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D4C2FC8" w14:textId="4BE2E118" w:rsidR="00016445" w:rsidRPr="001C3EBE" w:rsidRDefault="00016445" w:rsidP="00075B23">
      <w:pPr>
        <w:spacing w:line="276" w:lineRule="auto"/>
        <w:jc w:val="center"/>
        <w:rPr>
          <w:rFonts w:asciiTheme="minorHAnsi" w:hAnsiTheme="minorHAnsi" w:cstheme="minorHAnsi"/>
          <w:b/>
          <w:bCs/>
          <w:color w:val="000000" w:themeColor="text1"/>
          <w:sz w:val="24"/>
        </w:rPr>
      </w:pPr>
      <w:r w:rsidRPr="00D422B6">
        <w:rPr>
          <w:rFonts w:asciiTheme="minorHAnsi" w:hAnsiTheme="minorHAnsi" w:cstheme="minorHAnsi"/>
          <w:b/>
          <w:bCs/>
          <w:color w:val="000000" w:themeColor="text1"/>
          <w:sz w:val="24"/>
        </w:rPr>
        <w:t>EDITAL</w:t>
      </w:r>
    </w:p>
    <w:p w14:paraId="00EB3BF5" w14:textId="2B400D3D" w:rsidR="007B339F" w:rsidRPr="001C3EBE" w:rsidRDefault="007B339F" w:rsidP="00075B23">
      <w:pPr>
        <w:spacing w:line="276" w:lineRule="auto"/>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PREGÃO ELETRÔNICO N</w:t>
      </w:r>
      <w:r w:rsidR="00D878ED" w:rsidRPr="001C3EBE">
        <w:rPr>
          <w:rFonts w:asciiTheme="minorHAnsi" w:hAnsiTheme="minorHAnsi" w:cstheme="minorHAnsi"/>
          <w:b/>
          <w:bCs/>
          <w:color w:val="000000" w:themeColor="text1"/>
          <w:sz w:val="24"/>
        </w:rPr>
        <w:t>º</w:t>
      </w:r>
      <w:r w:rsidR="00B809F7" w:rsidRPr="001C3EBE">
        <w:rPr>
          <w:rFonts w:asciiTheme="minorHAnsi" w:hAnsiTheme="minorHAnsi" w:cstheme="minorHAnsi"/>
          <w:b/>
          <w:bCs/>
          <w:color w:val="000000" w:themeColor="text1"/>
          <w:sz w:val="24"/>
        </w:rPr>
        <w:t xml:space="preserve"> </w:t>
      </w:r>
      <w:r w:rsidR="008E1E40">
        <w:rPr>
          <w:rFonts w:asciiTheme="minorHAnsi" w:hAnsiTheme="minorHAnsi" w:cstheme="minorHAnsi"/>
          <w:b/>
          <w:bCs/>
          <w:color w:val="000000" w:themeColor="text1"/>
          <w:sz w:val="24"/>
        </w:rPr>
        <w:t>083/2025</w:t>
      </w:r>
    </w:p>
    <w:p w14:paraId="5B67E6AA" w14:textId="30669034" w:rsidR="007B339F" w:rsidRPr="001C3EBE" w:rsidRDefault="007B339F" w:rsidP="00D4033A">
      <w:pPr>
        <w:spacing w:line="276" w:lineRule="auto"/>
        <w:ind w:right="-15"/>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 xml:space="preserve">Processo Administrativo </w:t>
      </w:r>
      <w:r w:rsidR="00371A33" w:rsidRPr="001C3EBE">
        <w:rPr>
          <w:rFonts w:asciiTheme="minorHAnsi" w:hAnsiTheme="minorHAnsi" w:cstheme="minorHAnsi"/>
          <w:b/>
          <w:bCs/>
          <w:color w:val="000000" w:themeColor="text1"/>
          <w:sz w:val="24"/>
        </w:rPr>
        <w:t xml:space="preserve">nº </w:t>
      </w:r>
      <w:r w:rsidR="008E1E40">
        <w:rPr>
          <w:rFonts w:asciiTheme="minorHAnsi" w:hAnsiTheme="minorHAnsi" w:cstheme="minorHAnsi"/>
          <w:b/>
          <w:bCs/>
          <w:color w:val="000000" w:themeColor="text1"/>
          <w:sz w:val="24"/>
        </w:rPr>
        <w:t>1865/2025</w:t>
      </w:r>
    </w:p>
    <w:p w14:paraId="03FE398A" w14:textId="4AF205F9" w:rsidR="00D4033A" w:rsidRPr="001C3EBE" w:rsidRDefault="00016445" w:rsidP="00D4033A">
      <w:pPr>
        <w:spacing w:line="276" w:lineRule="auto"/>
        <w:ind w:right="-15"/>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AMPLA CONCORRÊNCIA</w:t>
      </w:r>
    </w:p>
    <w:p w14:paraId="69F34F05" w14:textId="362B5174" w:rsidR="00030434" w:rsidRPr="001C3EBE" w:rsidRDefault="007B339F" w:rsidP="00C049A0">
      <w:pPr>
        <w:pStyle w:val="Default"/>
        <w:spacing w:line="244" w:lineRule="auto"/>
        <w:jc w:val="both"/>
        <w:rPr>
          <w:rFonts w:asciiTheme="minorHAnsi" w:hAnsiTheme="minorHAnsi" w:cstheme="minorHAnsi"/>
          <w:color w:val="auto"/>
        </w:rPr>
      </w:pPr>
      <w:r w:rsidRPr="001C3EBE">
        <w:rPr>
          <w:rFonts w:asciiTheme="minorHAnsi" w:hAnsiTheme="minorHAnsi" w:cstheme="minorHAnsi"/>
          <w:b/>
          <w:bCs/>
          <w:color w:val="auto"/>
        </w:rPr>
        <w:t>CONTRATANTE:</w:t>
      </w:r>
      <w:r w:rsidRPr="001C3EBE">
        <w:rPr>
          <w:rFonts w:asciiTheme="minorHAnsi" w:hAnsiTheme="minorHAnsi" w:cstheme="minorHAnsi"/>
          <w:color w:val="auto"/>
        </w:rPr>
        <w:t xml:space="preserve"> </w:t>
      </w:r>
      <w:r w:rsidRPr="001C3EBE">
        <w:rPr>
          <w:rFonts w:asciiTheme="minorHAnsi" w:hAnsiTheme="minorHAnsi" w:cstheme="minorHAnsi"/>
          <w:b/>
          <w:bCs/>
          <w:color w:val="auto"/>
        </w:rPr>
        <w:t xml:space="preserve">MUNICÍPIO DE CORUMBIARA, </w:t>
      </w:r>
      <w:r w:rsidRPr="001C3EBE">
        <w:rPr>
          <w:rFonts w:asciiTheme="minorHAnsi" w:hAnsiTheme="minorHAnsi" w:cstheme="minorHAnsi"/>
          <w:color w:val="auto"/>
        </w:rPr>
        <w:t xml:space="preserve">Estado de Rondônia, pessoa jurídica de direito público, inscrita no CNPJ n. </w:t>
      </w:r>
      <w:r w:rsidRPr="001C3EBE">
        <w:rPr>
          <w:rFonts w:asciiTheme="minorHAnsi" w:eastAsiaTheme="minorHAnsi" w:hAnsiTheme="minorHAnsi" w:cstheme="minorHAnsi"/>
          <w:color w:val="auto"/>
        </w:rPr>
        <w:t>63.762.041/0001-35</w:t>
      </w:r>
      <w:r w:rsidRPr="001C3EBE">
        <w:rPr>
          <w:rFonts w:asciiTheme="minorHAnsi" w:hAnsiTheme="minorHAnsi" w:cstheme="minorHAnsi"/>
          <w:color w:val="auto"/>
        </w:rPr>
        <w:t xml:space="preserve">, com sede na </w:t>
      </w:r>
      <w:r w:rsidRPr="001C3EBE">
        <w:rPr>
          <w:rFonts w:asciiTheme="minorHAnsi" w:eastAsiaTheme="minorHAnsi" w:hAnsiTheme="minorHAnsi" w:cstheme="minorHAnsi"/>
          <w:color w:val="auto"/>
        </w:rPr>
        <w:t>Avenida Olavo Pires, nº 2129, centro, na Cidade de Corumbiara, Estado de Rondônia</w:t>
      </w:r>
      <w:r w:rsidRPr="001C3EBE">
        <w:rPr>
          <w:rFonts w:asciiTheme="minorHAnsi" w:hAnsiTheme="minorHAnsi" w:cstheme="minorHAnsi"/>
          <w:color w:val="auto"/>
        </w:rPr>
        <w:t>.</w:t>
      </w:r>
    </w:p>
    <w:tbl>
      <w:tblPr>
        <w:tblStyle w:val="Tabelacomgrade"/>
        <w:tblW w:w="5000" w:type="pct"/>
        <w:tblInd w:w="0" w:type="dxa"/>
        <w:tblLook w:val="04A0" w:firstRow="1" w:lastRow="0" w:firstColumn="1" w:lastColumn="0" w:noHBand="0" w:noVBand="1"/>
      </w:tblPr>
      <w:tblGrid>
        <w:gridCol w:w="909"/>
        <w:gridCol w:w="8827"/>
      </w:tblGrid>
      <w:tr w:rsidR="007B339F" w:rsidRPr="001C3EBE" w14:paraId="0BBA8E70" w14:textId="77777777" w:rsidTr="007B339F">
        <w:tc>
          <w:tcPr>
            <w:tcW w:w="4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AC82E8" w14:textId="77777777" w:rsidR="007B339F" w:rsidRPr="001C3EBE" w:rsidRDefault="007B339F" w:rsidP="00C049A0">
            <w:pPr>
              <w:spacing w:before="60" w:after="60"/>
              <w:ind w:right="-1"/>
              <w:jc w:val="both"/>
              <w:rPr>
                <w:rFonts w:asciiTheme="minorHAnsi" w:hAnsiTheme="minorHAnsi" w:cstheme="minorHAnsi"/>
                <w:b/>
                <w:sz w:val="24"/>
                <w:lang w:eastAsia="en-US"/>
              </w:rPr>
            </w:pPr>
            <w:r w:rsidRPr="001C3EBE">
              <w:rPr>
                <w:rFonts w:asciiTheme="minorHAnsi" w:hAnsiTheme="minorHAnsi" w:cstheme="minorHAnsi"/>
                <w:b/>
                <w:sz w:val="24"/>
                <w:lang w:eastAsia="en-US"/>
              </w:rPr>
              <w:t>LOCAL</w:t>
            </w:r>
          </w:p>
        </w:tc>
        <w:tc>
          <w:tcPr>
            <w:tcW w:w="4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6B354" w14:textId="77777777" w:rsidR="007B339F" w:rsidRPr="001C3EBE" w:rsidRDefault="007B339F" w:rsidP="00C049A0">
            <w:pPr>
              <w:pStyle w:val="Ttulo2"/>
              <w:jc w:val="both"/>
              <w:rPr>
                <w:rFonts w:asciiTheme="minorHAnsi" w:hAnsiTheme="minorHAnsi" w:cstheme="minorHAnsi"/>
                <w:b/>
                <w:color w:val="auto"/>
                <w:sz w:val="24"/>
                <w:szCs w:val="24"/>
                <w:lang w:eastAsia="en-US"/>
              </w:rPr>
            </w:pPr>
            <w:r w:rsidRPr="001C3EBE">
              <w:rPr>
                <w:rFonts w:asciiTheme="minorHAnsi" w:hAnsiTheme="minorHAnsi" w:cstheme="minorHAnsi"/>
                <w:b/>
                <w:bCs/>
                <w:color w:val="auto"/>
                <w:sz w:val="24"/>
                <w:szCs w:val="24"/>
                <w:lang w:eastAsia="en-US"/>
              </w:rPr>
              <w:t>Licitanet</w:t>
            </w:r>
            <w:r w:rsidRPr="001C3EBE">
              <w:rPr>
                <w:rFonts w:asciiTheme="minorHAnsi" w:hAnsiTheme="minorHAnsi" w:cstheme="minorHAnsi"/>
                <w:b/>
                <w:color w:val="auto"/>
                <w:sz w:val="24"/>
                <w:szCs w:val="24"/>
                <w:lang w:eastAsia="en-US"/>
              </w:rPr>
              <w:t xml:space="preserve"> –  </w:t>
            </w:r>
            <w:hyperlink r:id="rId8" w:history="1">
              <w:r w:rsidRPr="001C3EBE">
                <w:rPr>
                  <w:rStyle w:val="Hyperlink"/>
                  <w:rFonts w:asciiTheme="minorHAnsi" w:hAnsiTheme="minorHAnsi" w:cstheme="minorHAnsi"/>
                  <w:color w:val="auto"/>
                  <w:sz w:val="24"/>
                  <w:szCs w:val="24"/>
                  <w:lang w:eastAsia="en-US"/>
                </w:rPr>
                <w:t xml:space="preserve"> </w:t>
              </w:r>
              <w:r w:rsidRPr="001C3EBE">
                <w:rPr>
                  <w:rStyle w:val="Hyperlink"/>
                  <w:rFonts w:asciiTheme="minorHAnsi" w:hAnsiTheme="minorHAnsi" w:cstheme="minorHAnsi"/>
                  <w:bCs/>
                  <w:color w:val="auto"/>
                  <w:sz w:val="24"/>
                  <w:szCs w:val="24"/>
                  <w:lang w:eastAsia="en-US"/>
                </w:rPr>
                <w:t>https://www.licitanet.com.br/</w:t>
              </w:r>
            </w:hyperlink>
          </w:p>
        </w:tc>
      </w:tr>
    </w:tbl>
    <w:p w14:paraId="0EF707FA" w14:textId="77777777" w:rsidR="007B339F" w:rsidRPr="001C3EBE" w:rsidRDefault="007B339F" w:rsidP="00C049A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5485"/>
        <w:gridCol w:w="4251"/>
      </w:tblGrid>
      <w:tr w:rsidR="007B339F" w:rsidRPr="001C3EBE" w14:paraId="5744CAD8" w14:textId="77777777" w:rsidTr="007B339F">
        <w:tc>
          <w:tcPr>
            <w:tcW w:w="28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9B885"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DATA DA SESSÃO</w:t>
            </w:r>
          </w:p>
        </w:tc>
        <w:tc>
          <w:tcPr>
            <w:tcW w:w="21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2890B8" w14:textId="4E420541" w:rsidR="007B339F" w:rsidRPr="001C3EBE" w:rsidRDefault="007B339F" w:rsidP="00C049A0">
            <w:pPr>
              <w:spacing w:before="60" w:after="60"/>
              <w:jc w:val="both"/>
              <w:rPr>
                <w:rFonts w:asciiTheme="minorHAnsi" w:hAnsiTheme="minorHAnsi" w:cstheme="minorHAnsi"/>
                <w:b/>
                <w:color w:val="000000" w:themeColor="text1"/>
                <w:sz w:val="24"/>
                <w:lang w:eastAsia="en-US"/>
              </w:rPr>
            </w:pPr>
            <w:r w:rsidRPr="001C3EBE">
              <w:rPr>
                <w:rFonts w:asciiTheme="minorHAnsi" w:hAnsiTheme="minorHAnsi" w:cstheme="minorHAnsi"/>
                <w:b/>
                <w:color w:val="000000" w:themeColor="text1"/>
                <w:sz w:val="24"/>
                <w:lang w:eastAsia="en-US"/>
              </w:rPr>
              <w:t xml:space="preserve">Dia </w:t>
            </w:r>
            <w:r w:rsidR="008E1E40">
              <w:rPr>
                <w:rFonts w:asciiTheme="minorHAnsi" w:hAnsiTheme="minorHAnsi" w:cstheme="minorHAnsi"/>
                <w:b/>
                <w:color w:val="000000" w:themeColor="text1"/>
                <w:sz w:val="24"/>
                <w:lang w:eastAsia="en-US"/>
              </w:rPr>
              <w:t>2</w:t>
            </w:r>
            <w:r w:rsidR="004A460A">
              <w:rPr>
                <w:rFonts w:asciiTheme="minorHAnsi" w:hAnsiTheme="minorHAnsi" w:cstheme="minorHAnsi"/>
                <w:b/>
                <w:color w:val="000000" w:themeColor="text1"/>
                <w:sz w:val="24"/>
                <w:lang w:eastAsia="en-US"/>
              </w:rPr>
              <w:t>6</w:t>
            </w:r>
            <w:r w:rsidR="008E1E40">
              <w:rPr>
                <w:rFonts w:asciiTheme="minorHAnsi" w:hAnsiTheme="minorHAnsi" w:cstheme="minorHAnsi"/>
                <w:b/>
                <w:color w:val="000000" w:themeColor="text1"/>
                <w:sz w:val="24"/>
                <w:lang w:eastAsia="en-US"/>
              </w:rPr>
              <w:t>/11/2025</w:t>
            </w:r>
          </w:p>
        </w:tc>
      </w:tr>
      <w:tr w:rsidR="007B339F" w:rsidRPr="001C3EBE" w14:paraId="6581D957" w14:textId="77777777" w:rsidTr="007B339F">
        <w:tc>
          <w:tcPr>
            <w:tcW w:w="28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69ECF"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HORÁRIO DA SESSÃO</w:t>
            </w:r>
          </w:p>
        </w:tc>
        <w:tc>
          <w:tcPr>
            <w:tcW w:w="21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A7129D" w14:textId="1AE77CE2" w:rsidR="007B339F" w:rsidRPr="001C3EBE" w:rsidRDefault="00B24927" w:rsidP="00C049A0">
            <w:pPr>
              <w:spacing w:before="60" w:after="60"/>
              <w:jc w:val="both"/>
              <w:rPr>
                <w:rFonts w:asciiTheme="minorHAnsi" w:hAnsiTheme="minorHAnsi" w:cstheme="minorHAnsi"/>
                <w:b/>
                <w:color w:val="000000" w:themeColor="text1"/>
                <w:sz w:val="24"/>
                <w:lang w:eastAsia="en-US"/>
              </w:rPr>
            </w:pPr>
            <w:r w:rsidRPr="001C3EBE">
              <w:rPr>
                <w:rFonts w:asciiTheme="minorHAnsi" w:hAnsiTheme="minorHAnsi" w:cstheme="minorHAnsi"/>
                <w:b/>
                <w:color w:val="000000" w:themeColor="text1"/>
                <w:sz w:val="24"/>
                <w:lang w:eastAsia="en-US"/>
              </w:rPr>
              <w:t>09</w:t>
            </w:r>
            <w:r w:rsidR="007B339F" w:rsidRPr="001C3EBE">
              <w:rPr>
                <w:rFonts w:asciiTheme="minorHAnsi" w:hAnsiTheme="minorHAnsi" w:cstheme="minorHAnsi"/>
                <w:b/>
                <w:color w:val="000000" w:themeColor="text1"/>
                <w:sz w:val="24"/>
                <w:lang w:eastAsia="en-US"/>
              </w:rPr>
              <w:t>h – horário de Brasília/DF</w:t>
            </w:r>
          </w:p>
        </w:tc>
      </w:tr>
    </w:tbl>
    <w:p w14:paraId="01E0533B" w14:textId="77777777" w:rsidR="007B339F" w:rsidRPr="001C3EBE" w:rsidRDefault="007B339F" w:rsidP="00C049A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2242"/>
        <w:gridCol w:w="1944"/>
        <w:gridCol w:w="2693"/>
        <w:gridCol w:w="2857"/>
      </w:tblGrid>
      <w:tr w:rsidR="007B339F" w:rsidRPr="001C3EBE" w14:paraId="29C153FB" w14:textId="77777777" w:rsidTr="00542541">
        <w:trPr>
          <w:trHeight w:val="400"/>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E5BE47"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Objeto</w:t>
            </w:r>
          </w:p>
        </w:tc>
      </w:tr>
      <w:tr w:rsidR="007B339F" w:rsidRPr="001C3EBE" w14:paraId="6954E6E7" w14:textId="77777777" w:rsidTr="007B339F">
        <w:trPr>
          <w:trHeight w:val="792"/>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8BF98C6" w14:textId="7242AC7F" w:rsidR="007B339F" w:rsidRPr="008E1E40" w:rsidRDefault="008E1E40" w:rsidP="008E1E40">
            <w:pPr>
              <w:jc w:val="both"/>
              <w:rPr>
                <w:rFonts w:asciiTheme="minorHAnsi" w:hAnsiTheme="minorHAnsi" w:cstheme="minorHAnsi"/>
                <w:sz w:val="24"/>
              </w:rPr>
            </w:pPr>
            <w:r w:rsidRPr="008E1E40">
              <w:rPr>
                <w:rFonts w:asciiTheme="minorHAnsi" w:hAnsiTheme="minorHAnsi" w:cstheme="minorHAnsi"/>
                <w:sz w:val="24"/>
              </w:rPr>
              <w:t xml:space="preserve">Formação de ata de registro de preços, para futura e eventual contratação de empresa especializada em prestação de serviços técnicos de manutenção preventiva e corretiva, incluindo a elaboração do </w:t>
            </w:r>
            <w:r w:rsidRPr="008E1E40">
              <w:rPr>
                <w:rFonts w:cstheme="minorHAnsi"/>
              </w:rPr>
              <w:t>P</w:t>
            </w:r>
            <w:r w:rsidRPr="008E1E40">
              <w:rPr>
                <w:rFonts w:asciiTheme="minorHAnsi" w:hAnsiTheme="minorHAnsi" w:cstheme="minorHAnsi"/>
                <w:sz w:val="24"/>
              </w:rPr>
              <w:t xml:space="preserve">lano de </w:t>
            </w:r>
            <w:r w:rsidRPr="008E1E40">
              <w:rPr>
                <w:rFonts w:cstheme="minorHAnsi"/>
              </w:rPr>
              <w:t>M</w:t>
            </w:r>
            <w:r w:rsidRPr="008E1E40">
              <w:rPr>
                <w:rFonts w:asciiTheme="minorHAnsi" w:hAnsiTheme="minorHAnsi" w:cstheme="minorHAnsi"/>
                <w:sz w:val="24"/>
              </w:rPr>
              <w:t xml:space="preserve">anutenção, </w:t>
            </w:r>
            <w:r w:rsidRPr="008E1E40">
              <w:rPr>
                <w:rFonts w:cstheme="minorHAnsi"/>
              </w:rPr>
              <w:t>O</w:t>
            </w:r>
            <w:r w:rsidRPr="008E1E40">
              <w:rPr>
                <w:rFonts w:asciiTheme="minorHAnsi" w:hAnsiTheme="minorHAnsi" w:cstheme="minorHAnsi"/>
                <w:sz w:val="24"/>
              </w:rPr>
              <w:t xml:space="preserve">peração e </w:t>
            </w:r>
            <w:r w:rsidRPr="008E1E40">
              <w:rPr>
                <w:rFonts w:cstheme="minorHAnsi"/>
              </w:rPr>
              <w:t>C</w:t>
            </w:r>
            <w:r w:rsidRPr="008E1E40">
              <w:rPr>
                <w:rFonts w:asciiTheme="minorHAnsi" w:hAnsiTheme="minorHAnsi" w:cstheme="minorHAnsi"/>
                <w:sz w:val="24"/>
              </w:rPr>
              <w:t>ontrole (</w:t>
            </w:r>
            <w:r w:rsidRPr="008E1E40">
              <w:rPr>
                <w:rFonts w:cstheme="minorHAnsi"/>
              </w:rPr>
              <w:t>PMOC</w:t>
            </w:r>
            <w:r w:rsidRPr="008E1E40">
              <w:rPr>
                <w:rFonts w:asciiTheme="minorHAnsi" w:hAnsiTheme="minorHAnsi" w:cstheme="minorHAnsi"/>
                <w:sz w:val="24"/>
              </w:rPr>
              <w:t xml:space="preserve">) dos aparelhos condicionadores de ar, para atender </w:t>
            </w:r>
            <w:r w:rsidRPr="008E1E40">
              <w:rPr>
                <w:rFonts w:cstheme="minorHAnsi"/>
              </w:rPr>
              <w:t>à</w:t>
            </w:r>
            <w:r w:rsidRPr="008E1E40">
              <w:rPr>
                <w:rFonts w:asciiTheme="minorHAnsi" w:hAnsiTheme="minorHAnsi" w:cstheme="minorHAnsi"/>
                <w:sz w:val="24"/>
              </w:rPr>
              <w:t xml:space="preserve">s necessidades das secretarias municipais: </w:t>
            </w:r>
            <w:r w:rsidRPr="008E1E40">
              <w:rPr>
                <w:rFonts w:cstheme="minorHAnsi"/>
              </w:rPr>
              <w:t>SEMAF, SEMOSP, SEMAM, SEMAS, SEMED, SEMUSA e SEMPLAN.</w:t>
            </w:r>
          </w:p>
        </w:tc>
      </w:tr>
      <w:tr w:rsidR="007B339F" w:rsidRPr="001C3EBE" w14:paraId="05741387" w14:textId="77777777" w:rsidTr="007B339F">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2B193C"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Valor Total Estimado</w:t>
            </w:r>
          </w:p>
        </w:tc>
      </w:tr>
      <w:tr w:rsidR="007B339F" w:rsidRPr="001C3EBE" w14:paraId="00F11CDB" w14:textId="77777777" w:rsidTr="007B339F">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89B00FD" w14:textId="77777777" w:rsidR="00635899" w:rsidRPr="001C3EBE" w:rsidRDefault="00635899" w:rsidP="00800F85">
            <w:pPr>
              <w:spacing w:before="100" w:beforeAutospacing="1"/>
              <w:rPr>
                <w:rFonts w:asciiTheme="minorHAnsi" w:hAnsiTheme="minorHAnsi" w:cstheme="minorHAnsi"/>
                <w:b/>
                <w:color w:val="000000" w:themeColor="text1"/>
                <w:sz w:val="24"/>
                <w:lang w:eastAsia="en-US"/>
              </w:rPr>
            </w:pPr>
          </w:p>
          <w:p w14:paraId="7C04AFD9" w14:textId="48CB465E" w:rsidR="00B50279" w:rsidRDefault="007B339F" w:rsidP="00414A09">
            <w:pPr>
              <w:rPr>
                <w:rFonts w:asciiTheme="minorHAnsi" w:hAnsiTheme="minorHAnsi" w:cstheme="minorHAnsi"/>
                <w:sz w:val="24"/>
              </w:rPr>
            </w:pPr>
            <w:r w:rsidRPr="001C3EBE">
              <w:rPr>
                <w:rFonts w:asciiTheme="minorHAnsi" w:hAnsiTheme="minorHAnsi" w:cstheme="minorHAnsi"/>
                <w:bCs/>
                <w:color w:val="000000" w:themeColor="text1"/>
                <w:sz w:val="24"/>
                <w:lang w:eastAsia="en-US"/>
              </w:rPr>
              <w:t>R$</w:t>
            </w:r>
            <w:r w:rsidR="00B809F7" w:rsidRPr="001C3EBE">
              <w:rPr>
                <w:rFonts w:asciiTheme="minorHAnsi" w:hAnsiTheme="minorHAnsi" w:cstheme="minorHAnsi"/>
                <w:bCs/>
                <w:color w:val="000000" w:themeColor="text1"/>
                <w:sz w:val="24"/>
                <w:lang w:eastAsia="en-US"/>
              </w:rPr>
              <w:t xml:space="preserve"> </w:t>
            </w:r>
            <w:bookmarkStart w:id="0" w:name="_Hlk212807624"/>
            <w:r w:rsidR="00B15D9C" w:rsidRPr="00B15D9C">
              <w:rPr>
                <w:rFonts w:asciiTheme="minorHAnsi" w:hAnsiTheme="minorHAnsi" w:cstheme="minorHAnsi"/>
                <w:sz w:val="24"/>
              </w:rPr>
              <w:t>349.319,64 (trezentos e quarenta e nove mil e trezentos e dezenove reais e sessenta e quatro centavos).</w:t>
            </w:r>
            <w:bookmarkEnd w:id="0"/>
          </w:p>
          <w:p w14:paraId="147685B4" w14:textId="77777777" w:rsidR="00B15D9C" w:rsidRPr="001C3EBE" w:rsidRDefault="00B15D9C" w:rsidP="00414A09">
            <w:pPr>
              <w:rPr>
                <w:rFonts w:asciiTheme="minorHAnsi" w:hAnsiTheme="minorHAnsi" w:cstheme="minorHAnsi"/>
                <w:sz w:val="24"/>
              </w:rPr>
            </w:pPr>
          </w:p>
          <w:p w14:paraId="511DD7EA" w14:textId="18295AD9" w:rsidR="00933AB2" w:rsidRPr="001C3EBE" w:rsidRDefault="00933AB2" w:rsidP="00635899">
            <w:pPr>
              <w:rPr>
                <w:rFonts w:asciiTheme="minorHAnsi" w:hAnsiTheme="minorHAnsi" w:cstheme="minorHAnsi"/>
                <w:sz w:val="24"/>
              </w:rPr>
            </w:pPr>
          </w:p>
        </w:tc>
      </w:tr>
      <w:tr w:rsidR="007B339F" w:rsidRPr="001C3EBE" w14:paraId="5CBB55B0" w14:textId="77777777" w:rsidTr="007B339F">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EC9FCD"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Dotação Orçamentária</w:t>
            </w:r>
          </w:p>
        </w:tc>
      </w:tr>
      <w:tr w:rsidR="007B339F" w:rsidRPr="001C3EBE" w14:paraId="52AE765A" w14:textId="77777777" w:rsidTr="007B339F">
        <w:tc>
          <w:tcPr>
            <w:tcW w:w="5000" w:type="pct"/>
            <w:gridSpan w:val="4"/>
            <w:tcBorders>
              <w:top w:val="single" w:sz="4" w:space="0" w:color="auto"/>
              <w:left w:val="single" w:sz="4" w:space="0" w:color="auto"/>
              <w:bottom w:val="single" w:sz="4" w:space="0" w:color="auto"/>
              <w:right w:val="single" w:sz="4" w:space="0" w:color="auto"/>
            </w:tcBorders>
            <w:vAlign w:val="center"/>
          </w:tcPr>
          <w:p w14:paraId="0E58D9EE" w14:textId="77777777" w:rsidR="000E3250" w:rsidRPr="001C3EBE" w:rsidRDefault="000E3250" w:rsidP="000E3250">
            <w:pPr>
              <w:shd w:val="clear" w:color="auto" w:fill="FFFFFF"/>
              <w:jc w:val="both"/>
              <w:rPr>
                <w:rFonts w:asciiTheme="minorHAnsi" w:hAnsiTheme="minorHAnsi" w:cstheme="minorHAnsi"/>
                <w:color w:val="000000"/>
                <w:sz w:val="24"/>
                <w14:ligatures w14:val="none"/>
              </w:rPr>
            </w:pPr>
          </w:p>
          <w:p w14:paraId="46346A65" w14:textId="4F1C5E42" w:rsidR="00AE1CAC" w:rsidRPr="001C3EBE" w:rsidRDefault="00AE1CAC" w:rsidP="000E3250">
            <w:pPr>
              <w:shd w:val="clear" w:color="auto" w:fill="FFFFFF"/>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As despesas ocorrerão de acordo com a dotação orçamentária da Secretaria e divulgada de acordo com o disposto nos Decretos Municipal n°207/2023, art. 13 e Federal nº 11.462/2023, art. 17 e Decreto Municipal 207/23</w:t>
            </w:r>
          </w:p>
          <w:p w14:paraId="63E26D25" w14:textId="77777777" w:rsidR="00AE1CAC" w:rsidRPr="001C3EBE" w:rsidRDefault="00AE1CAC" w:rsidP="000E3250">
            <w:pPr>
              <w:shd w:val="clear" w:color="auto" w:fill="FFFFFF"/>
              <w:ind w:firstLine="708"/>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xml:space="preserve">Art. 13º - Na licitação para registro de preços não é necessário indicar a dotação orçamentária ou qualquer outra informação da origem dos recursos orçamentários, que somente serão exigidas para a formalização do contrato ou outro instrumento hábil. </w:t>
            </w:r>
          </w:p>
          <w:p w14:paraId="00821716" w14:textId="77777777" w:rsidR="00AE1CAC" w:rsidRPr="001C3EBE" w:rsidRDefault="00AE1CAC" w:rsidP="000E3250">
            <w:pPr>
              <w:shd w:val="clear" w:color="auto" w:fill="FFFFFF"/>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Decreto Federal 11.462/23</w:t>
            </w:r>
          </w:p>
          <w:p w14:paraId="19BC5706" w14:textId="77777777" w:rsidR="00AE1CAC" w:rsidRPr="001C3EBE" w:rsidRDefault="00AE1CAC" w:rsidP="000E3250">
            <w:pPr>
              <w:pStyle w:val="PargrafodaLista"/>
              <w:ind w:left="360" w:firstLine="348"/>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Art.17º - A indicação da disponibilidade de créditos orçamentários somente será exigida para a formalização do contrato ou de outro instrumento hábil.</w:t>
            </w:r>
          </w:p>
          <w:p w14:paraId="19D31A8E" w14:textId="264F2B14" w:rsidR="00250C9F" w:rsidRPr="001C3EBE" w:rsidRDefault="00250C9F" w:rsidP="00C049A0">
            <w:pPr>
              <w:pStyle w:val="Corpodetexto"/>
              <w:spacing w:after="0" w:line="259" w:lineRule="auto"/>
              <w:ind w:right="-1"/>
              <w:jc w:val="both"/>
              <w:rPr>
                <w:rFonts w:asciiTheme="minorHAnsi" w:hAnsiTheme="minorHAnsi" w:cstheme="minorHAnsi"/>
                <w:b/>
                <w:color w:val="FF0000"/>
                <w:sz w:val="24"/>
                <w:lang w:eastAsia="en-US"/>
              </w:rPr>
            </w:pPr>
          </w:p>
        </w:tc>
      </w:tr>
      <w:tr w:rsidR="007B339F" w:rsidRPr="001C3EBE" w14:paraId="4357154A" w14:textId="77777777" w:rsidTr="007B339F">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F4074" w14:textId="77777777" w:rsidR="007B339F" w:rsidRPr="001C3EBE" w:rsidRDefault="007B339F" w:rsidP="00556EB4">
            <w:pPr>
              <w:spacing w:before="60" w:after="60"/>
              <w:jc w:val="center"/>
              <w:rPr>
                <w:rFonts w:asciiTheme="minorHAnsi" w:hAnsiTheme="minorHAnsi" w:cstheme="minorHAnsi"/>
                <w:b/>
                <w:sz w:val="24"/>
                <w:lang w:eastAsia="en-US"/>
              </w:rPr>
            </w:pPr>
            <w:r w:rsidRPr="001C3EBE">
              <w:rPr>
                <w:rFonts w:asciiTheme="minorHAnsi" w:hAnsiTheme="minorHAnsi" w:cstheme="minorHAnsi"/>
                <w:b/>
                <w:sz w:val="24"/>
                <w:lang w:eastAsia="en-US"/>
              </w:rPr>
              <w:t>Registro de Preços?</w:t>
            </w: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5848E1" w14:textId="77777777" w:rsidR="007B339F" w:rsidRPr="001C3EBE" w:rsidRDefault="007B339F" w:rsidP="00556EB4">
            <w:pPr>
              <w:spacing w:before="60" w:after="60"/>
              <w:jc w:val="center"/>
              <w:rPr>
                <w:rFonts w:asciiTheme="minorHAnsi" w:hAnsiTheme="minorHAnsi" w:cstheme="minorHAnsi"/>
                <w:b/>
                <w:sz w:val="24"/>
                <w:lang w:eastAsia="en-US"/>
              </w:rPr>
            </w:pPr>
            <w:r w:rsidRPr="001C3EBE">
              <w:rPr>
                <w:rFonts w:asciiTheme="minorHAnsi" w:hAnsiTheme="minorHAnsi" w:cstheme="minorHAnsi"/>
                <w:b/>
                <w:sz w:val="24"/>
                <w:lang w:eastAsia="en-US"/>
              </w:rPr>
              <w:t>Vistoria/Amostra</w:t>
            </w:r>
          </w:p>
        </w:tc>
        <w:tc>
          <w:tcPr>
            <w:tcW w:w="1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F0B60D" w14:textId="77777777" w:rsidR="007B339F" w:rsidRPr="001C3EBE" w:rsidRDefault="007B339F" w:rsidP="00556EB4">
            <w:pPr>
              <w:spacing w:before="60" w:after="60"/>
              <w:jc w:val="center"/>
              <w:rPr>
                <w:rFonts w:asciiTheme="minorHAnsi" w:hAnsiTheme="minorHAnsi" w:cstheme="minorHAnsi"/>
                <w:b/>
                <w:sz w:val="24"/>
                <w:lang w:eastAsia="en-US"/>
              </w:rPr>
            </w:pPr>
            <w:r w:rsidRPr="001C3EBE">
              <w:rPr>
                <w:rFonts w:asciiTheme="minorHAnsi" w:hAnsiTheme="minorHAnsi" w:cstheme="minorHAnsi"/>
                <w:b/>
                <w:sz w:val="24"/>
                <w:lang w:eastAsia="en-US"/>
              </w:rPr>
              <w:t>Instrumento Contratual</w:t>
            </w:r>
          </w:p>
        </w:tc>
        <w:tc>
          <w:tcPr>
            <w:tcW w:w="1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851A84" w14:textId="77777777" w:rsidR="007B339F" w:rsidRPr="001C3EBE" w:rsidRDefault="007B339F" w:rsidP="00556EB4">
            <w:pPr>
              <w:spacing w:before="60" w:after="60"/>
              <w:jc w:val="center"/>
              <w:rPr>
                <w:rFonts w:asciiTheme="minorHAnsi" w:hAnsiTheme="minorHAnsi" w:cstheme="minorHAnsi"/>
                <w:b/>
                <w:sz w:val="24"/>
                <w:lang w:eastAsia="en-US"/>
              </w:rPr>
            </w:pPr>
            <w:r w:rsidRPr="001C3EBE">
              <w:rPr>
                <w:rFonts w:asciiTheme="minorHAnsi" w:hAnsiTheme="minorHAnsi" w:cstheme="minorHAnsi"/>
                <w:b/>
                <w:sz w:val="24"/>
                <w:lang w:eastAsia="en-US"/>
              </w:rPr>
              <w:t>Forma de Adjudicação</w:t>
            </w:r>
          </w:p>
        </w:tc>
      </w:tr>
      <w:tr w:rsidR="007B339F" w:rsidRPr="001C3EBE" w14:paraId="3CBFFFF5" w14:textId="77777777" w:rsidTr="007B339F">
        <w:tc>
          <w:tcPr>
            <w:tcW w:w="1168" w:type="pct"/>
            <w:tcBorders>
              <w:top w:val="single" w:sz="4" w:space="0" w:color="auto"/>
              <w:left w:val="single" w:sz="4" w:space="0" w:color="auto"/>
              <w:bottom w:val="single" w:sz="4" w:space="0" w:color="auto"/>
              <w:right w:val="single" w:sz="4" w:space="0" w:color="auto"/>
            </w:tcBorders>
            <w:vAlign w:val="center"/>
            <w:hideMark/>
          </w:tcPr>
          <w:p w14:paraId="7ED8A1D4" w14:textId="6BF6E66C" w:rsidR="007B339F" w:rsidRPr="001C3EBE" w:rsidRDefault="009A242D" w:rsidP="009C29B2">
            <w:pPr>
              <w:spacing w:before="60" w:after="60"/>
              <w:jc w:val="center"/>
              <w:rPr>
                <w:rFonts w:asciiTheme="minorHAnsi" w:hAnsiTheme="minorHAnsi" w:cstheme="minorHAnsi"/>
                <w:sz w:val="24"/>
                <w:lang w:eastAsia="en-US"/>
              </w:rPr>
            </w:pPr>
            <w:r w:rsidRPr="001C3EBE">
              <w:rPr>
                <w:rFonts w:asciiTheme="minorHAnsi" w:hAnsiTheme="minorHAnsi" w:cstheme="minorHAnsi"/>
                <w:sz w:val="24"/>
                <w:lang w:eastAsia="en-US"/>
              </w:rPr>
              <w:t>SIM</w:t>
            </w:r>
          </w:p>
        </w:tc>
        <w:tc>
          <w:tcPr>
            <w:tcW w:w="950" w:type="pct"/>
            <w:tcBorders>
              <w:top w:val="single" w:sz="4" w:space="0" w:color="auto"/>
              <w:left w:val="single" w:sz="4" w:space="0" w:color="auto"/>
              <w:bottom w:val="single" w:sz="4" w:space="0" w:color="auto"/>
              <w:right w:val="single" w:sz="4" w:space="0" w:color="auto"/>
            </w:tcBorders>
            <w:vAlign w:val="center"/>
            <w:hideMark/>
          </w:tcPr>
          <w:p w14:paraId="57C53C13" w14:textId="77777777" w:rsidR="007B339F" w:rsidRPr="001C3EBE" w:rsidRDefault="007B339F" w:rsidP="009C29B2">
            <w:pPr>
              <w:spacing w:before="60" w:after="60"/>
              <w:jc w:val="center"/>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NÃO</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49E7AB2" w14:textId="77777777" w:rsidR="007B339F" w:rsidRPr="001C3EBE" w:rsidRDefault="007B339F" w:rsidP="009C29B2">
            <w:pPr>
              <w:spacing w:before="60" w:after="60"/>
              <w:jc w:val="center"/>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SIM</w:t>
            </w:r>
          </w:p>
        </w:tc>
        <w:tc>
          <w:tcPr>
            <w:tcW w:w="1483" w:type="pct"/>
            <w:tcBorders>
              <w:top w:val="single" w:sz="4" w:space="0" w:color="auto"/>
              <w:left w:val="single" w:sz="4" w:space="0" w:color="auto"/>
              <w:bottom w:val="single" w:sz="4" w:space="0" w:color="auto"/>
              <w:right w:val="single" w:sz="4" w:space="0" w:color="auto"/>
            </w:tcBorders>
            <w:vAlign w:val="center"/>
            <w:hideMark/>
          </w:tcPr>
          <w:p w14:paraId="0ED5D7AF" w14:textId="60CA5811" w:rsidR="007B339F" w:rsidRPr="001C3EBE" w:rsidRDefault="007B339F" w:rsidP="009C29B2">
            <w:pPr>
              <w:spacing w:before="60" w:after="60"/>
              <w:jc w:val="center"/>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MENOR PREÇO </w:t>
            </w:r>
            <w:r w:rsidR="00FD761B">
              <w:rPr>
                <w:rFonts w:asciiTheme="minorHAnsi" w:hAnsiTheme="minorHAnsi" w:cstheme="minorHAnsi"/>
                <w:color w:val="000000" w:themeColor="text1"/>
                <w:sz w:val="24"/>
                <w:lang w:eastAsia="en-US"/>
              </w:rPr>
              <w:t>GLOBAL</w:t>
            </w:r>
          </w:p>
        </w:tc>
      </w:tr>
    </w:tbl>
    <w:p w14:paraId="2CCB3A5D" w14:textId="77777777" w:rsidR="007B339F" w:rsidRPr="001C3EBE" w:rsidRDefault="007B339F" w:rsidP="00C049A0">
      <w:pPr>
        <w:jc w:val="both"/>
        <w:rPr>
          <w:rFonts w:asciiTheme="minorHAnsi" w:hAnsiTheme="minorHAnsi" w:cstheme="minorHAnsi"/>
          <w:sz w:val="24"/>
        </w:rPr>
      </w:pPr>
      <w:r w:rsidRPr="001C3EBE">
        <w:rPr>
          <w:rFonts w:asciiTheme="minorHAnsi" w:hAnsiTheme="minorHAnsi" w:cstheme="minorHAnsi"/>
          <w:sz w:val="24"/>
        </w:rPr>
        <w:tab/>
      </w:r>
    </w:p>
    <w:tbl>
      <w:tblPr>
        <w:tblStyle w:val="Tabelacomgrade"/>
        <w:tblW w:w="5000" w:type="pct"/>
        <w:tblInd w:w="0" w:type="dxa"/>
        <w:tblLook w:val="04A0" w:firstRow="1" w:lastRow="0" w:firstColumn="1" w:lastColumn="0" w:noHBand="0" w:noVBand="1"/>
      </w:tblPr>
      <w:tblGrid>
        <w:gridCol w:w="2758"/>
        <w:gridCol w:w="2109"/>
        <w:gridCol w:w="327"/>
        <w:gridCol w:w="2457"/>
        <w:gridCol w:w="2085"/>
      </w:tblGrid>
      <w:tr w:rsidR="007B339F" w:rsidRPr="001C3EBE" w14:paraId="0915A586" w14:textId="77777777" w:rsidTr="00E115CF">
        <w:trPr>
          <w:trHeight w:val="529"/>
        </w:trPr>
        <w:tc>
          <w:tcPr>
            <w:tcW w:w="14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BCB5F4" w14:textId="4D92C81F" w:rsidR="007B339F" w:rsidRPr="001C3EBE" w:rsidRDefault="007B339F" w:rsidP="00E115CF">
            <w:pPr>
              <w:pStyle w:val="Outro0"/>
              <w:shd w:val="clear" w:color="auto" w:fill="auto"/>
              <w:spacing w:before="60" w:after="60"/>
              <w:jc w:val="center"/>
              <w:rPr>
                <w:rFonts w:asciiTheme="minorHAnsi" w:hAnsiTheme="minorHAnsi" w:cstheme="minorHAnsi"/>
                <w:b/>
                <w:bCs/>
              </w:rPr>
            </w:pPr>
            <w:r w:rsidRPr="001C3EBE">
              <w:rPr>
                <w:rFonts w:asciiTheme="minorHAnsi" w:hAnsiTheme="minorHAnsi" w:cstheme="minorHAnsi"/>
                <w:b/>
                <w:bCs/>
              </w:rPr>
              <w:lastRenderedPageBreak/>
              <w:t>Preferência ME/EPP?</w:t>
            </w:r>
          </w:p>
        </w:tc>
        <w:tc>
          <w:tcPr>
            <w:tcW w:w="1251"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5EC871" w14:textId="131430EB" w:rsidR="002349B9" w:rsidRPr="001C3EBE" w:rsidRDefault="007B339F" w:rsidP="00E115CF">
            <w:pPr>
              <w:pStyle w:val="Outro0"/>
              <w:shd w:val="clear" w:color="auto" w:fill="auto"/>
              <w:spacing w:before="60" w:after="60"/>
              <w:jc w:val="center"/>
              <w:rPr>
                <w:rFonts w:asciiTheme="minorHAnsi" w:hAnsiTheme="minorHAnsi" w:cstheme="minorHAnsi"/>
                <w:b/>
                <w:bCs/>
              </w:rPr>
            </w:pPr>
            <w:r w:rsidRPr="001C3EBE">
              <w:rPr>
                <w:rFonts w:asciiTheme="minorHAnsi" w:hAnsiTheme="minorHAnsi" w:cstheme="minorHAnsi"/>
                <w:b/>
                <w:bCs/>
              </w:rPr>
              <w:t>Lic. Exclusiva ME/EPP?</w:t>
            </w:r>
          </w:p>
          <w:p w14:paraId="709D4075" w14:textId="32BF089E" w:rsidR="002349B9" w:rsidRPr="001C3EBE" w:rsidRDefault="002349B9" w:rsidP="00E115CF">
            <w:pPr>
              <w:pStyle w:val="Outro0"/>
              <w:shd w:val="clear" w:color="auto" w:fill="auto"/>
              <w:spacing w:before="60" w:after="60"/>
              <w:jc w:val="center"/>
              <w:rPr>
                <w:rFonts w:asciiTheme="minorHAnsi" w:hAnsiTheme="minorHAnsi" w:cstheme="minorHAnsi"/>
                <w:b/>
                <w:bCs/>
              </w:rPr>
            </w:pPr>
          </w:p>
        </w:tc>
        <w:tc>
          <w:tcPr>
            <w:tcW w:w="12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BEBB25" w14:textId="603E67EC" w:rsidR="007B339F" w:rsidRPr="001C3EBE" w:rsidRDefault="007B339F" w:rsidP="00E115CF">
            <w:pPr>
              <w:pStyle w:val="Outro0"/>
              <w:shd w:val="clear" w:color="auto" w:fill="auto"/>
              <w:spacing w:before="60" w:after="60"/>
              <w:jc w:val="center"/>
              <w:rPr>
                <w:rFonts w:asciiTheme="minorHAnsi" w:hAnsiTheme="minorHAnsi" w:cstheme="minorHAnsi"/>
                <w:b/>
                <w:bCs/>
              </w:rPr>
            </w:pPr>
            <w:r w:rsidRPr="001C3EBE">
              <w:rPr>
                <w:rFonts w:asciiTheme="minorHAnsi" w:hAnsiTheme="minorHAnsi" w:cstheme="minorHAnsi"/>
                <w:b/>
                <w:bCs/>
              </w:rPr>
              <w:t>Reserv. Cota ME/EPP?</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1E50FC" w14:textId="240802F8" w:rsidR="007B339F" w:rsidRPr="001C3EBE" w:rsidRDefault="007B339F" w:rsidP="00E115CF">
            <w:pPr>
              <w:pStyle w:val="Outro0"/>
              <w:shd w:val="clear" w:color="auto" w:fill="auto"/>
              <w:spacing w:before="60" w:after="60"/>
              <w:jc w:val="center"/>
              <w:rPr>
                <w:rFonts w:asciiTheme="minorHAnsi" w:hAnsiTheme="minorHAnsi" w:cstheme="minorHAnsi"/>
              </w:rPr>
            </w:pPr>
            <w:r w:rsidRPr="001C3EBE">
              <w:rPr>
                <w:rFonts w:asciiTheme="minorHAnsi" w:hAnsiTheme="minorHAnsi" w:cstheme="minorHAnsi"/>
                <w:b/>
                <w:bCs/>
              </w:rPr>
              <w:t>Decreto Municipal</w:t>
            </w:r>
          </w:p>
        </w:tc>
      </w:tr>
      <w:tr w:rsidR="007B339F" w:rsidRPr="001C3EBE" w14:paraId="7C1ABC7A" w14:textId="77777777" w:rsidTr="00CF2020">
        <w:tc>
          <w:tcPr>
            <w:tcW w:w="1416" w:type="pct"/>
            <w:tcBorders>
              <w:top w:val="single" w:sz="4" w:space="0" w:color="auto"/>
              <w:left w:val="single" w:sz="4" w:space="0" w:color="auto"/>
              <w:bottom w:val="single" w:sz="4" w:space="0" w:color="auto"/>
              <w:right w:val="single" w:sz="4" w:space="0" w:color="auto"/>
            </w:tcBorders>
            <w:vAlign w:val="center"/>
            <w:hideMark/>
          </w:tcPr>
          <w:p w14:paraId="1E7BAE38" w14:textId="4267D05F" w:rsidR="007B339F" w:rsidRPr="001C3EBE" w:rsidRDefault="00F64315" w:rsidP="009C29B2">
            <w:pPr>
              <w:pStyle w:val="Outro0"/>
              <w:shd w:val="clear" w:color="auto" w:fill="auto"/>
              <w:spacing w:before="60" w:after="60"/>
              <w:jc w:val="center"/>
              <w:rPr>
                <w:rFonts w:asciiTheme="minorHAnsi" w:hAnsiTheme="minorHAnsi" w:cstheme="minorHAnsi"/>
              </w:rPr>
            </w:pPr>
            <w:r w:rsidRPr="001C3EBE">
              <w:rPr>
                <w:rFonts w:asciiTheme="minorHAnsi" w:hAnsiTheme="minorHAnsi" w:cstheme="minorHAnsi"/>
              </w:rPr>
              <w:t>(  X</w:t>
            </w:r>
            <w:r w:rsidR="00250C9F" w:rsidRPr="001C3EBE">
              <w:rPr>
                <w:rFonts w:asciiTheme="minorHAnsi" w:hAnsiTheme="minorHAnsi" w:cstheme="minorHAnsi"/>
              </w:rPr>
              <w:t xml:space="preserve">  </w:t>
            </w:r>
            <w:r w:rsidR="007B339F" w:rsidRPr="001C3EBE">
              <w:rPr>
                <w:rFonts w:asciiTheme="minorHAnsi" w:hAnsiTheme="minorHAnsi" w:cstheme="minorHAnsi"/>
              </w:rPr>
              <w:t>)SIM      (</w:t>
            </w:r>
            <w:r w:rsidR="004407D3" w:rsidRPr="001C3EBE">
              <w:rPr>
                <w:rFonts w:asciiTheme="minorHAnsi" w:hAnsiTheme="minorHAnsi" w:cstheme="minorHAnsi"/>
              </w:rPr>
              <w:t xml:space="preserve"> </w:t>
            </w:r>
            <w:r w:rsidR="00B23A62" w:rsidRPr="001C3EBE">
              <w:rPr>
                <w:rFonts w:asciiTheme="minorHAnsi" w:hAnsiTheme="minorHAnsi" w:cstheme="minorHAnsi"/>
              </w:rPr>
              <w:t xml:space="preserve"> </w:t>
            </w:r>
            <w:r w:rsidR="00F31778" w:rsidRPr="001C3EBE">
              <w:rPr>
                <w:rFonts w:asciiTheme="minorHAnsi" w:hAnsiTheme="minorHAnsi" w:cstheme="minorHAnsi"/>
              </w:rPr>
              <w:t xml:space="preserve">  </w:t>
            </w:r>
            <w:r w:rsidR="004407D3" w:rsidRPr="001C3EBE">
              <w:rPr>
                <w:rFonts w:asciiTheme="minorHAnsi" w:hAnsiTheme="minorHAnsi" w:cstheme="minorHAnsi"/>
              </w:rPr>
              <w:t xml:space="preserve"> </w:t>
            </w:r>
            <w:r w:rsidR="007B339F" w:rsidRPr="001C3EBE">
              <w:rPr>
                <w:rFonts w:asciiTheme="minorHAnsi" w:hAnsiTheme="minorHAnsi" w:cstheme="minorHAnsi"/>
              </w:rPr>
              <w:t>) NÃO</w:t>
            </w:r>
          </w:p>
        </w:tc>
        <w:tc>
          <w:tcPr>
            <w:tcW w:w="1251" w:type="pct"/>
            <w:gridSpan w:val="2"/>
            <w:tcBorders>
              <w:top w:val="single" w:sz="4" w:space="0" w:color="auto"/>
              <w:left w:val="single" w:sz="4" w:space="0" w:color="auto"/>
              <w:bottom w:val="single" w:sz="4" w:space="0" w:color="auto"/>
              <w:right w:val="single" w:sz="4" w:space="0" w:color="auto"/>
            </w:tcBorders>
          </w:tcPr>
          <w:p w14:paraId="09D75817" w14:textId="053AB815" w:rsidR="007B339F" w:rsidRPr="001C3EBE" w:rsidRDefault="00F64315" w:rsidP="009C29B2">
            <w:pPr>
              <w:pStyle w:val="Outro0"/>
              <w:shd w:val="clear" w:color="auto" w:fill="auto"/>
              <w:spacing w:before="60" w:after="60"/>
              <w:jc w:val="center"/>
              <w:rPr>
                <w:rFonts w:asciiTheme="minorHAnsi" w:hAnsiTheme="minorHAnsi" w:cstheme="minorHAnsi"/>
              </w:rPr>
            </w:pPr>
            <w:r w:rsidRPr="001C3EBE">
              <w:rPr>
                <w:rFonts w:asciiTheme="minorHAnsi" w:hAnsiTheme="minorHAnsi" w:cstheme="minorHAnsi"/>
              </w:rPr>
              <w:t>(     )SIM      (  X  ) NÃO</w:t>
            </w:r>
          </w:p>
        </w:tc>
        <w:tc>
          <w:tcPr>
            <w:tcW w:w="1262" w:type="pct"/>
            <w:tcBorders>
              <w:top w:val="single" w:sz="4" w:space="0" w:color="auto"/>
              <w:left w:val="single" w:sz="4" w:space="0" w:color="auto"/>
              <w:bottom w:val="single" w:sz="4" w:space="0" w:color="auto"/>
              <w:right w:val="single" w:sz="4" w:space="0" w:color="auto"/>
            </w:tcBorders>
            <w:vAlign w:val="center"/>
          </w:tcPr>
          <w:p w14:paraId="255B113F" w14:textId="4C7AA47B" w:rsidR="007B339F" w:rsidRPr="001C3EBE" w:rsidRDefault="00F64315" w:rsidP="009C29B2">
            <w:pPr>
              <w:pStyle w:val="Outro0"/>
              <w:shd w:val="clear" w:color="auto" w:fill="auto"/>
              <w:spacing w:before="60" w:after="60"/>
              <w:jc w:val="center"/>
              <w:rPr>
                <w:rFonts w:asciiTheme="minorHAnsi" w:hAnsiTheme="minorHAnsi" w:cstheme="minorHAnsi"/>
              </w:rPr>
            </w:pPr>
            <w:r w:rsidRPr="001C3EBE">
              <w:rPr>
                <w:rFonts w:asciiTheme="minorHAnsi" w:hAnsiTheme="minorHAnsi" w:cstheme="minorHAnsi"/>
              </w:rPr>
              <w:t>(     )SIM      (  X  ) NÃO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B15BC7" w14:textId="6E9A1F29" w:rsidR="007B339F" w:rsidRPr="001C3EBE" w:rsidRDefault="007B339F" w:rsidP="009C29B2">
            <w:pPr>
              <w:pStyle w:val="Outro0"/>
              <w:shd w:val="clear" w:color="auto" w:fill="auto"/>
              <w:spacing w:before="60" w:after="60"/>
              <w:jc w:val="center"/>
              <w:rPr>
                <w:rFonts w:asciiTheme="minorHAnsi" w:hAnsiTheme="minorHAnsi" w:cstheme="minorHAnsi"/>
                <w:color w:val="000000" w:themeColor="text1"/>
              </w:rPr>
            </w:pPr>
            <w:r w:rsidRPr="001C3EBE">
              <w:rPr>
                <w:rFonts w:asciiTheme="minorHAnsi" w:hAnsiTheme="minorHAnsi" w:cstheme="minorHAnsi"/>
                <w:color w:val="000000" w:themeColor="text1"/>
              </w:rPr>
              <w:t>205</w:t>
            </w:r>
            <w:r w:rsidR="009A242D" w:rsidRPr="001C3EBE">
              <w:rPr>
                <w:rFonts w:asciiTheme="minorHAnsi" w:hAnsiTheme="minorHAnsi" w:cstheme="minorHAnsi"/>
                <w:color w:val="000000" w:themeColor="text1"/>
              </w:rPr>
              <w:t xml:space="preserve"> e 207</w:t>
            </w:r>
            <w:r w:rsidRPr="001C3EBE">
              <w:rPr>
                <w:rFonts w:asciiTheme="minorHAnsi" w:hAnsiTheme="minorHAnsi" w:cstheme="minorHAnsi"/>
                <w:color w:val="000000" w:themeColor="text1"/>
              </w:rPr>
              <w:t>/2023</w:t>
            </w:r>
          </w:p>
        </w:tc>
      </w:tr>
      <w:tr w:rsidR="007B339F" w:rsidRPr="001C3EBE" w14:paraId="0C4B069B" w14:textId="77777777" w:rsidTr="007B339F">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BD96B3"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b/>
                <w:bCs/>
              </w:rPr>
              <w:t>Prazo para envio da proposta final e dos documentos para habilitação</w:t>
            </w:r>
          </w:p>
        </w:tc>
      </w:tr>
      <w:tr w:rsidR="007B339F" w:rsidRPr="001C3EBE" w14:paraId="5000E819" w14:textId="77777777" w:rsidTr="007B339F">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54916EA"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rPr>
              <w:t>Até 02 horas após a convocação realizada pelo Pregoeiro</w:t>
            </w:r>
          </w:p>
        </w:tc>
      </w:tr>
      <w:tr w:rsidR="007B339F" w:rsidRPr="001C3EBE" w14:paraId="11FB2DD0" w14:textId="77777777" w:rsidTr="007B339F">
        <w:tc>
          <w:tcPr>
            <w:tcW w:w="249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D4DFCC"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b/>
                <w:bCs/>
              </w:rPr>
              <w:t>Pedidos de Esclarecimentos</w:t>
            </w:r>
          </w:p>
        </w:tc>
        <w:tc>
          <w:tcPr>
            <w:tcW w:w="25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9A7158"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b/>
                <w:bCs/>
              </w:rPr>
              <w:t>Impugnações</w:t>
            </w:r>
          </w:p>
        </w:tc>
      </w:tr>
      <w:tr w:rsidR="007B339F" w:rsidRPr="001C3EBE" w14:paraId="2B9467D3" w14:textId="77777777" w:rsidTr="007B339F">
        <w:tc>
          <w:tcPr>
            <w:tcW w:w="2499" w:type="pct"/>
            <w:gridSpan w:val="2"/>
            <w:tcBorders>
              <w:top w:val="single" w:sz="4" w:space="0" w:color="auto"/>
              <w:left w:val="single" w:sz="4" w:space="0" w:color="auto"/>
              <w:bottom w:val="single" w:sz="4" w:space="0" w:color="auto"/>
              <w:right w:val="single" w:sz="4" w:space="0" w:color="auto"/>
            </w:tcBorders>
            <w:vAlign w:val="center"/>
            <w:hideMark/>
          </w:tcPr>
          <w:p w14:paraId="6C194D51"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rPr>
              <w:t>Em até 3 dias úteis antes da abertura das propostas</w:t>
            </w:r>
          </w:p>
        </w:tc>
        <w:tc>
          <w:tcPr>
            <w:tcW w:w="2501" w:type="pct"/>
            <w:gridSpan w:val="3"/>
            <w:tcBorders>
              <w:top w:val="single" w:sz="4" w:space="0" w:color="auto"/>
              <w:left w:val="single" w:sz="4" w:space="0" w:color="auto"/>
              <w:bottom w:val="single" w:sz="4" w:space="0" w:color="auto"/>
              <w:right w:val="single" w:sz="4" w:space="0" w:color="auto"/>
            </w:tcBorders>
            <w:vAlign w:val="center"/>
            <w:hideMark/>
          </w:tcPr>
          <w:p w14:paraId="21B80494"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rPr>
              <w:t>Em até 3 dias úteis antes da abertura das propostas</w:t>
            </w:r>
          </w:p>
        </w:tc>
      </w:tr>
    </w:tbl>
    <w:p w14:paraId="775FDD1F" w14:textId="77777777" w:rsidR="007B339F" w:rsidRPr="001C3EBE" w:rsidRDefault="007B339F" w:rsidP="00C049A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9736"/>
      </w:tblGrid>
      <w:tr w:rsidR="007B339F" w:rsidRPr="001C3EBE" w14:paraId="6EB3082B" w14:textId="77777777" w:rsidTr="007B339F">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2D570"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Observações Gerais</w:t>
            </w:r>
          </w:p>
        </w:tc>
      </w:tr>
      <w:tr w:rsidR="007B339F" w:rsidRPr="001C3EBE" w14:paraId="63C3A217" w14:textId="77777777" w:rsidTr="007B339F">
        <w:tc>
          <w:tcPr>
            <w:tcW w:w="5000" w:type="pct"/>
            <w:tcBorders>
              <w:top w:val="single" w:sz="4" w:space="0" w:color="auto"/>
              <w:left w:val="single" w:sz="4" w:space="0" w:color="auto"/>
              <w:bottom w:val="single" w:sz="4" w:space="0" w:color="auto"/>
              <w:right w:val="single" w:sz="4" w:space="0" w:color="auto"/>
            </w:tcBorders>
            <w:hideMark/>
          </w:tcPr>
          <w:p w14:paraId="654D5BB2" w14:textId="77E3C9AC" w:rsidR="007B339F" w:rsidRPr="001C3EBE" w:rsidRDefault="007B339F" w:rsidP="00C049A0">
            <w:pPr>
              <w:spacing w:before="60" w:after="6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A disputa dar-se-á pelo modo </w:t>
            </w:r>
            <w:r w:rsidRPr="001C3EBE">
              <w:rPr>
                <w:rFonts w:asciiTheme="minorHAnsi" w:hAnsiTheme="minorHAnsi" w:cstheme="minorHAnsi"/>
                <w:b/>
                <w:bCs/>
                <w:color w:val="000000" w:themeColor="text1"/>
                <w:sz w:val="24"/>
                <w:lang w:eastAsia="en-US"/>
              </w:rPr>
              <w:t>ABERTO</w:t>
            </w:r>
            <w:r w:rsidRPr="001C3EBE">
              <w:rPr>
                <w:rFonts w:asciiTheme="minorHAnsi" w:hAnsiTheme="minorHAnsi" w:cstheme="minorHAnsi"/>
                <w:color w:val="000000" w:themeColor="text1"/>
                <w:sz w:val="24"/>
                <w:lang w:eastAsia="en-US"/>
              </w:rPr>
              <w:t xml:space="preserve"> e os lances deverão respeitar o </w:t>
            </w:r>
            <w:bookmarkStart w:id="1" w:name="_Hlk195779353"/>
            <w:r w:rsidRPr="001C3EBE">
              <w:rPr>
                <w:rFonts w:asciiTheme="minorHAnsi" w:hAnsiTheme="minorHAnsi" w:cstheme="minorHAnsi"/>
                <w:color w:val="000000" w:themeColor="text1"/>
                <w:sz w:val="24"/>
                <w:lang w:eastAsia="en-US"/>
              </w:rPr>
              <w:t xml:space="preserve">INTERVALO MÍNIMO de R$ </w:t>
            </w:r>
            <w:r w:rsidR="00B15D9C">
              <w:rPr>
                <w:rFonts w:asciiTheme="minorHAnsi" w:hAnsiTheme="minorHAnsi" w:cstheme="minorHAnsi"/>
                <w:color w:val="000000" w:themeColor="text1"/>
                <w:sz w:val="24"/>
                <w:lang w:eastAsia="en-US"/>
              </w:rPr>
              <w:t>10</w:t>
            </w:r>
            <w:r w:rsidR="003E42E8" w:rsidRPr="001C3EBE">
              <w:rPr>
                <w:rFonts w:asciiTheme="minorHAnsi" w:hAnsiTheme="minorHAnsi" w:cstheme="minorHAnsi"/>
                <w:color w:val="000000" w:themeColor="text1"/>
                <w:sz w:val="24"/>
                <w:lang w:eastAsia="en-US"/>
              </w:rPr>
              <w:t>,00</w:t>
            </w:r>
            <w:r w:rsidRPr="001C3EBE">
              <w:rPr>
                <w:rFonts w:asciiTheme="minorHAnsi" w:hAnsiTheme="minorHAnsi" w:cstheme="minorHAnsi"/>
                <w:color w:val="FF0000"/>
                <w:sz w:val="24"/>
                <w:lang w:eastAsia="en-US"/>
              </w:rPr>
              <w:t xml:space="preserve"> </w:t>
            </w:r>
            <w:r w:rsidRPr="001C3EBE">
              <w:rPr>
                <w:rFonts w:asciiTheme="minorHAnsi" w:hAnsiTheme="minorHAnsi" w:cstheme="minorHAnsi"/>
                <w:sz w:val="24"/>
                <w:lang w:eastAsia="en-US"/>
              </w:rPr>
              <w:t>(</w:t>
            </w:r>
            <w:bookmarkEnd w:id="1"/>
            <w:r w:rsidR="00B15D9C">
              <w:rPr>
                <w:rFonts w:asciiTheme="minorHAnsi" w:hAnsiTheme="minorHAnsi" w:cstheme="minorHAnsi"/>
                <w:sz w:val="24"/>
                <w:lang w:eastAsia="en-US"/>
              </w:rPr>
              <w:t>dez</w:t>
            </w:r>
            <w:r w:rsidR="001F3BD0" w:rsidRPr="001C3EBE">
              <w:rPr>
                <w:rFonts w:asciiTheme="minorHAnsi" w:hAnsiTheme="minorHAnsi" w:cstheme="minorHAnsi"/>
                <w:sz w:val="24"/>
                <w:lang w:eastAsia="en-US"/>
              </w:rPr>
              <w:t>)</w:t>
            </w:r>
            <w:r w:rsidR="003E42E8" w:rsidRPr="001C3EBE">
              <w:rPr>
                <w:rFonts w:asciiTheme="minorHAnsi" w:hAnsiTheme="minorHAnsi" w:cstheme="minorHAnsi"/>
                <w:sz w:val="24"/>
                <w:lang w:eastAsia="en-US"/>
              </w:rPr>
              <w:t xml:space="preserve"> reais</w:t>
            </w:r>
            <w:r w:rsidR="001F3BD0" w:rsidRPr="001C3EBE">
              <w:rPr>
                <w:rFonts w:asciiTheme="minorHAnsi" w:hAnsiTheme="minorHAnsi" w:cstheme="minorHAnsi"/>
                <w:color w:val="000000" w:themeColor="text1"/>
                <w:sz w:val="24"/>
                <w:lang w:eastAsia="en-US"/>
              </w:rPr>
              <w:t xml:space="preserve">, </w:t>
            </w:r>
            <w:r w:rsidRPr="001C3EBE">
              <w:rPr>
                <w:rFonts w:asciiTheme="minorHAnsi" w:hAnsiTheme="minorHAnsi" w:cstheme="minorHAnsi"/>
                <w:color w:val="000000" w:themeColor="text1"/>
                <w:sz w:val="24"/>
                <w:lang w:eastAsia="en-US"/>
              </w:rPr>
              <w:t>nos termos do item 7.6.2 do Edital.</w:t>
            </w:r>
          </w:p>
        </w:tc>
      </w:tr>
    </w:tbl>
    <w:p w14:paraId="27B2C452" w14:textId="77777777" w:rsidR="007D7799" w:rsidRPr="00C80DA1" w:rsidRDefault="007D7799" w:rsidP="00C049A0">
      <w:pPr>
        <w:pStyle w:val="Ttulo5"/>
        <w:widowControl w:val="0"/>
        <w:spacing w:before="100" w:beforeAutospacing="1" w:after="100" w:afterAutospacing="1"/>
        <w:jc w:val="both"/>
        <w:rPr>
          <w:rFonts w:ascii="Calibri" w:hAnsi="Calibri" w:cs="Calibri"/>
          <w:b/>
          <w:color w:val="auto"/>
          <w:sz w:val="22"/>
          <w:szCs w:val="22"/>
        </w:rPr>
      </w:pPr>
    </w:p>
    <w:p w14:paraId="73718A62" w14:textId="77777777" w:rsidR="007D7799" w:rsidRPr="00C80DA1" w:rsidRDefault="007D7799" w:rsidP="00C049A0">
      <w:pPr>
        <w:pStyle w:val="Ttulo5"/>
        <w:widowControl w:val="0"/>
        <w:spacing w:before="100" w:beforeAutospacing="1" w:after="100" w:afterAutospacing="1"/>
        <w:jc w:val="both"/>
        <w:rPr>
          <w:rFonts w:ascii="Calibri" w:hAnsi="Calibri" w:cs="Calibri"/>
          <w:b/>
          <w:color w:val="auto"/>
          <w:sz w:val="22"/>
          <w:szCs w:val="22"/>
        </w:rPr>
      </w:pPr>
    </w:p>
    <w:p w14:paraId="2D04C6D0" w14:textId="77777777" w:rsidR="007D7799" w:rsidRPr="00C80DA1" w:rsidRDefault="007D7799" w:rsidP="00C049A0">
      <w:pPr>
        <w:jc w:val="both"/>
        <w:rPr>
          <w:rFonts w:ascii="Calibri" w:hAnsi="Calibri" w:cs="Calibri"/>
          <w:sz w:val="22"/>
          <w:szCs w:val="22"/>
        </w:rPr>
      </w:pPr>
    </w:p>
    <w:p w14:paraId="16C661A5" w14:textId="77777777" w:rsidR="007D7799" w:rsidRPr="00C80DA1" w:rsidRDefault="007D7799" w:rsidP="00C049A0">
      <w:pPr>
        <w:jc w:val="both"/>
        <w:rPr>
          <w:rFonts w:ascii="Calibri" w:hAnsi="Calibri" w:cs="Calibri"/>
          <w:sz w:val="22"/>
          <w:szCs w:val="22"/>
        </w:rPr>
      </w:pPr>
    </w:p>
    <w:p w14:paraId="3B0F0A62" w14:textId="77777777" w:rsidR="007D7799" w:rsidRPr="00C80DA1" w:rsidRDefault="007D7799" w:rsidP="00C049A0">
      <w:pPr>
        <w:jc w:val="both"/>
        <w:rPr>
          <w:rFonts w:ascii="Calibri" w:hAnsi="Calibri" w:cs="Calibri"/>
          <w:sz w:val="22"/>
          <w:szCs w:val="22"/>
        </w:rPr>
      </w:pPr>
    </w:p>
    <w:p w14:paraId="76ABA1FE" w14:textId="77777777" w:rsidR="007D7799" w:rsidRPr="00C80DA1" w:rsidRDefault="007D7799" w:rsidP="00C049A0">
      <w:pPr>
        <w:jc w:val="both"/>
        <w:rPr>
          <w:rFonts w:ascii="Calibri" w:hAnsi="Calibri" w:cs="Calibri"/>
          <w:sz w:val="22"/>
          <w:szCs w:val="22"/>
        </w:rPr>
      </w:pPr>
    </w:p>
    <w:p w14:paraId="0F885714" w14:textId="77777777" w:rsidR="007D7799" w:rsidRPr="00C80DA1" w:rsidRDefault="007D7799" w:rsidP="00C049A0">
      <w:pPr>
        <w:jc w:val="both"/>
        <w:rPr>
          <w:rFonts w:ascii="Calibri" w:hAnsi="Calibri" w:cs="Calibri"/>
          <w:sz w:val="22"/>
          <w:szCs w:val="22"/>
        </w:rPr>
      </w:pPr>
    </w:p>
    <w:p w14:paraId="0753E66A" w14:textId="77777777" w:rsidR="007D7799" w:rsidRPr="00C80DA1" w:rsidRDefault="007D7799" w:rsidP="00C049A0">
      <w:pPr>
        <w:jc w:val="both"/>
        <w:rPr>
          <w:rFonts w:ascii="Calibri" w:hAnsi="Calibri" w:cs="Calibri"/>
          <w:sz w:val="22"/>
          <w:szCs w:val="22"/>
        </w:rPr>
      </w:pPr>
    </w:p>
    <w:p w14:paraId="7FCA7BEC" w14:textId="77777777" w:rsidR="007D7799" w:rsidRPr="00C80DA1" w:rsidRDefault="007D7799" w:rsidP="00C049A0">
      <w:pPr>
        <w:jc w:val="both"/>
        <w:rPr>
          <w:rFonts w:ascii="Calibri" w:hAnsi="Calibri" w:cs="Calibri"/>
          <w:sz w:val="22"/>
          <w:szCs w:val="22"/>
        </w:rPr>
      </w:pPr>
    </w:p>
    <w:p w14:paraId="3E354925" w14:textId="77777777" w:rsidR="007D7799" w:rsidRPr="00C80DA1" w:rsidRDefault="007D7799" w:rsidP="00C049A0">
      <w:pPr>
        <w:jc w:val="both"/>
        <w:rPr>
          <w:rFonts w:ascii="Calibri" w:hAnsi="Calibri" w:cs="Calibri"/>
          <w:sz w:val="22"/>
          <w:szCs w:val="22"/>
        </w:rPr>
      </w:pPr>
    </w:p>
    <w:p w14:paraId="52ECAD67" w14:textId="77777777" w:rsidR="007D7799" w:rsidRPr="00C80DA1" w:rsidRDefault="007D7799" w:rsidP="00C049A0">
      <w:pPr>
        <w:jc w:val="both"/>
        <w:rPr>
          <w:rFonts w:ascii="Calibri" w:hAnsi="Calibri" w:cs="Calibri"/>
          <w:sz w:val="22"/>
          <w:szCs w:val="22"/>
        </w:rPr>
      </w:pPr>
    </w:p>
    <w:p w14:paraId="13BCD8C3" w14:textId="77777777" w:rsidR="007D7799" w:rsidRPr="00C80DA1" w:rsidRDefault="007D7799" w:rsidP="00C049A0">
      <w:pPr>
        <w:jc w:val="both"/>
        <w:rPr>
          <w:rFonts w:ascii="Calibri" w:hAnsi="Calibri" w:cs="Calibri"/>
          <w:sz w:val="22"/>
          <w:szCs w:val="22"/>
        </w:rPr>
      </w:pPr>
    </w:p>
    <w:p w14:paraId="44F3EAC7" w14:textId="77777777" w:rsidR="007D7799" w:rsidRPr="00C80DA1" w:rsidRDefault="007D7799" w:rsidP="00C049A0">
      <w:pPr>
        <w:jc w:val="both"/>
        <w:rPr>
          <w:rFonts w:ascii="Calibri" w:hAnsi="Calibri" w:cs="Calibri"/>
          <w:sz w:val="22"/>
          <w:szCs w:val="22"/>
        </w:rPr>
      </w:pPr>
    </w:p>
    <w:p w14:paraId="1E95668C" w14:textId="77777777" w:rsidR="007D7799" w:rsidRPr="00C80DA1" w:rsidRDefault="007D7799" w:rsidP="00C049A0">
      <w:pPr>
        <w:jc w:val="both"/>
        <w:rPr>
          <w:rFonts w:ascii="Calibri" w:hAnsi="Calibri" w:cs="Calibri"/>
          <w:sz w:val="22"/>
          <w:szCs w:val="22"/>
        </w:rPr>
      </w:pPr>
    </w:p>
    <w:p w14:paraId="6484EA35" w14:textId="77777777" w:rsidR="007D7799" w:rsidRPr="00C80DA1" w:rsidRDefault="007D7799" w:rsidP="00C049A0">
      <w:pPr>
        <w:jc w:val="both"/>
        <w:rPr>
          <w:rFonts w:ascii="Calibri" w:hAnsi="Calibri" w:cs="Calibri"/>
          <w:sz w:val="22"/>
          <w:szCs w:val="22"/>
        </w:rPr>
      </w:pPr>
    </w:p>
    <w:p w14:paraId="2E059F0D" w14:textId="77777777" w:rsidR="007D7799" w:rsidRPr="00C80DA1" w:rsidRDefault="007D7799" w:rsidP="00C049A0">
      <w:pPr>
        <w:jc w:val="both"/>
        <w:rPr>
          <w:rFonts w:ascii="Calibri" w:hAnsi="Calibri" w:cs="Calibri"/>
          <w:sz w:val="22"/>
          <w:szCs w:val="22"/>
        </w:rPr>
      </w:pPr>
    </w:p>
    <w:p w14:paraId="0A75060D" w14:textId="77777777" w:rsidR="007D7799" w:rsidRPr="00C80DA1" w:rsidRDefault="007D7799" w:rsidP="00C049A0">
      <w:pPr>
        <w:jc w:val="both"/>
        <w:rPr>
          <w:rFonts w:ascii="Calibri" w:hAnsi="Calibri" w:cs="Calibri"/>
          <w:sz w:val="22"/>
          <w:szCs w:val="22"/>
        </w:rPr>
      </w:pPr>
    </w:p>
    <w:p w14:paraId="306BE4EF" w14:textId="77777777" w:rsidR="007D7799" w:rsidRPr="00C80DA1" w:rsidRDefault="007D7799" w:rsidP="00C049A0">
      <w:pPr>
        <w:jc w:val="both"/>
        <w:rPr>
          <w:rFonts w:ascii="Calibri" w:hAnsi="Calibri" w:cs="Calibri"/>
          <w:sz w:val="22"/>
          <w:szCs w:val="22"/>
        </w:rPr>
      </w:pPr>
    </w:p>
    <w:p w14:paraId="7C8D37C3" w14:textId="77777777" w:rsidR="007D7799" w:rsidRPr="00C80DA1" w:rsidRDefault="007D7799" w:rsidP="00C049A0">
      <w:pPr>
        <w:jc w:val="both"/>
        <w:rPr>
          <w:rFonts w:ascii="Calibri" w:hAnsi="Calibri" w:cs="Calibri"/>
          <w:sz w:val="22"/>
          <w:szCs w:val="22"/>
        </w:rPr>
      </w:pPr>
    </w:p>
    <w:p w14:paraId="54C92AFC" w14:textId="77777777" w:rsidR="007D7799" w:rsidRPr="00C80DA1" w:rsidRDefault="007D7799" w:rsidP="00C049A0">
      <w:pPr>
        <w:jc w:val="both"/>
        <w:rPr>
          <w:rFonts w:ascii="Calibri" w:hAnsi="Calibri" w:cs="Calibri"/>
          <w:sz w:val="22"/>
          <w:szCs w:val="22"/>
        </w:rPr>
      </w:pPr>
    </w:p>
    <w:p w14:paraId="6C8141F8" w14:textId="77777777" w:rsidR="007D7799" w:rsidRPr="00C80DA1" w:rsidRDefault="007D7799" w:rsidP="00C049A0">
      <w:pPr>
        <w:jc w:val="both"/>
        <w:rPr>
          <w:rFonts w:ascii="Calibri" w:hAnsi="Calibri" w:cs="Calibri"/>
          <w:sz w:val="22"/>
          <w:szCs w:val="22"/>
        </w:rPr>
      </w:pPr>
    </w:p>
    <w:p w14:paraId="3FCCDCAE" w14:textId="77777777" w:rsidR="00075B23" w:rsidRDefault="00075B23" w:rsidP="00C049A0">
      <w:pPr>
        <w:pStyle w:val="Ttulo5"/>
        <w:widowControl w:val="0"/>
        <w:spacing w:before="100" w:beforeAutospacing="1" w:after="100" w:afterAutospacing="1"/>
        <w:jc w:val="both"/>
        <w:rPr>
          <w:rFonts w:ascii="Calibri" w:hAnsi="Calibri" w:cs="Calibri"/>
          <w:b/>
          <w:color w:val="auto"/>
          <w:sz w:val="22"/>
          <w:szCs w:val="22"/>
        </w:rPr>
      </w:pPr>
    </w:p>
    <w:p w14:paraId="0FAB191E" w14:textId="77777777" w:rsidR="009F33FD" w:rsidRDefault="009F33FD" w:rsidP="009F33FD"/>
    <w:p w14:paraId="46C53AB0" w14:textId="77777777" w:rsidR="009F33FD" w:rsidRDefault="009F33FD" w:rsidP="009F33FD"/>
    <w:p w14:paraId="3FB1EA44" w14:textId="77777777" w:rsidR="009F33FD" w:rsidRPr="009F33FD" w:rsidRDefault="009F33FD" w:rsidP="009F33FD"/>
    <w:p w14:paraId="348C0B8E" w14:textId="77777777" w:rsidR="00C0734B" w:rsidRDefault="00C0734B" w:rsidP="00FD1F05">
      <w:pPr>
        <w:widowControl w:val="0"/>
        <w:tabs>
          <w:tab w:val="left" w:pos="4710"/>
        </w:tabs>
        <w:spacing w:before="100" w:beforeAutospacing="1" w:after="100" w:afterAutospacing="1"/>
        <w:jc w:val="center"/>
        <w:rPr>
          <w:rFonts w:ascii="Calibri" w:hAnsi="Calibri" w:cs="Calibri"/>
          <w:b/>
          <w:sz w:val="72"/>
          <w:szCs w:val="72"/>
        </w:rPr>
      </w:pPr>
    </w:p>
    <w:p w14:paraId="7E1A1360" w14:textId="50D272D4"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r w:rsidRPr="00FD1F05">
        <w:rPr>
          <w:rFonts w:ascii="Calibri" w:hAnsi="Calibri" w:cs="Calibri"/>
          <w:b/>
          <w:sz w:val="72"/>
          <w:szCs w:val="72"/>
        </w:rPr>
        <w:t>PREFEITURA MUNICIPAL</w:t>
      </w:r>
    </w:p>
    <w:p w14:paraId="49664A60"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7440327E"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5DDE0202"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r w:rsidRPr="00FD1F05">
        <w:rPr>
          <w:rFonts w:ascii="Calibri" w:hAnsi="Calibri" w:cs="Calibri"/>
          <w:b/>
          <w:sz w:val="72"/>
          <w:szCs w:val="72"/>
        </w:rPr>
        <w:t>DE</w:t>
      </w:r>
    </w:p>
    <w:p w14:paraId="28FFF8D8"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7EFA4271"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3DFD7A0E" w14:textId="42B86BF9" w:rsidR="00D32340" w:rsidRPr="00A274E3" w:rsidRDefault="00FD1F05" w:rsidP="00A274E3">
      <w:pPr>
        <w:widowControl w:val="0"/>
        <w:tabs>
          <w:tab w:val="left" w:pos="4710"/>
        </w:tabs>
        <w:spacing w:before="100" w:beforeAutospacing="1" w:after="100" w:afterAutospacing="1"/>
        <w:jc w:val="center"/>
        <w:rPr>
          <w:rFonts w:ascii="Calibri" w:hAnsi="Calibri" w:cs="Calibri"/>
          <w:b/>
          <w:sz w:val="72"/>
          <w:szCs w:val="72"/>
        </w:rPr>
      </w:pPr>
      <w:r w:rsidRPr="00FD1F05">
        <w:rPr>
          <w:rFonts w:ascii="Calibri" w:hAnsi="Calibri" w:cs="Calibri"/>
          <w:b/>
          <w:sz w:val="72"/>
          <w:szCs w:val="72"/>
        </w:rPr>
        <w:t>CORUMBIARA/RO</w:t>
      </w:r>
    </w:p>
    <w:tbl>
      <w:tblPr>
        <w:tblStyle w:val="Tabelacomgrade"/>
        <w:tblW w:w="0" w:type="auto"/>
        <w:tblInd w:w="0" w:type="dxa"/>
        <w:tblLook w:val="04A0" w:firstRow="1" w:lastRow="0" w:firstColumn="1" w:lastColumn="0" w:noHBand="0" w:noVBand="1"/>
      </w:tblPr>
      <w:tblGrid>
        <w:gridCol w:w="4673"/>
      </w:tblGrid>
      <w:tr w:rsidR="00A274E3" w:rsidRPr="00A274E3" w14:paraId="28CD850A" w14:textId="77777777" w:rsidTr="00055ED2">
        <w:trPr>
          <w:trHeight w:val="2087"/>
        </w:trPr>
        <w:tc>
          <w:tcPr>
            <w:tcW w:w="4673" w:type="dxa"/>
          </w:tcPr>
          <w:p w14:paraId="76B7599F" w14:textId="77777777" w:rsidR="00A274E3" w:rsidRPr="001C3EBE" w:rsidRDefault="00A274E3" w:rsidP="00A274E3">
            <w:pPr>
              <w:widowControl w:val="0"/>
              <w:tabs>
                <w:tab w:val="left" w:pos="4710"/>
              </w:tabs>
              <w:spacing w:before="100" w:beforeAutospacing="1"/>
              <w:jc w:val="both"/>
              <w:rPr>
                <w:rFonts w:ascii="Calibri" w:hAnsi="Calibri" w:cs="Calibri"/>
                <w:b/>
                <w:bCs/>
                <w:sz w:val="24"/>
                <w:u w:val="single"/>
              </w:rPr>
            </w:pPr>
            <w:r w:rsidRPr="001C3EBE">
              <w:rPr>
                <w:rFonts w:ascii="Calibri" w:hAnsi="Calibri" w:cs="Calibri"/>
                <w:b/>
                <w:bCs/>
                <w:sz w:val="24"/>
                <w:u w:val="single"/>
              </w:rPr>
              <w:t>AVISO</w:t>
            </w:r>
          </w:p>
          <w:p w14:paraId="72F61914" w14:textId="77777777" w:rsidR="00A274E3" w:rsidRPr="001C3EBE" w:rsidRDefault="00A274E3" w:rsidP="00A274E3">
            <w:pPr>
              <w:widowControl w:val="0"/>
              <w:tabs>
                <w:tab w:val="left" w:pos="4710"/>
              </w:tabs>
              <w:jc w:val="both"/>
              <w:rPr>
                <w:rFonts w:ascii="Calibri" w:hAnsi="Calibri" w:cs="Calibri"/>
                <w:b/>
                <w:bCs/>
                <w:sz w:val="24"/>
              </w:rPr>
            </w:pPr>
            <w:r w:rsidRPr="001C3EBE">
              <w:rPr>
                <w:rFonts w:ascii="Calibri" w:hAnsi="Calibri" w:cs="Calibri"/>
                <w:b/>
                <w:bCs/>
                <w:sz w:val="24"/>
              </w:rPr>
              <w:t>Recomendamos aos Licitantes a leitura atenta às condições/exigências expressas neste edital e seus anexos, notadamente quanto ao credenciamento, formulação das propostas de preços, e documentos de habilitação, objetivando uma perfeita participação no certame licitatório.</w:t>
            </w:r>
          </w:p>
          <w:p w14:paraId="4FFFF101" w14:textId="662CF8E4" w:rsidR="00A274E3" w:rsidRPr="00A274E3" w:rsidRDefault="00A274E3" w:rsidP="00A274E3">
            <w:pPr>
              <w:widowControl w:val="0"/>
              <w:tabs>
                <w:tab w:val="left" w:pos="4710"/>
              </w:tabs>
              <w:spacing w:after="100" w:afterAutospacing="1"/>
              <w:jc w:val="both"/>
              <w:rPr>
                <w:rFonts w:ascii="Calibri" w:hAnsi="Calibri" w:cs="Calibri"/>
                <w:b/>
                <w:bCs/>
                <w:sz w:val="24"/>
              </w:rPr>
            </w:pPr>
            <w:r w:rsidRPr="001C3EBE">
              <w:rPr>
                <w:rFonts w:ascii="Calibri" w:hAnsi="Calibri" w:cs="Calibri"/>
                <w:b/>
                <w:bCs/>
                <w:sz w:val="24"/>
              </w:rPr>
              <w:t>Dúvidas: (69) 3343 2192</w:t>
            </w:r>
          </w:p>
        </w:tc>
      </w:tr>
    </w:tbl>
    <w:p w14:paraId="073C5075" w14:textId="77777777" w:rsidR="00A274E3" w:rsidRDefault="00A274E3" w:rsidP="00082E7E">
      <w:pPr>
        <w:spacing w:line="244" w:lineRule="auto"/>
        <w:ind w:right="-35"/>
        <w:jc w:val="center"/>
        <w:rPr>
          <w:rFonts w:asciiTheme="minorHAnsi" w:hAnsiTheme="minorHAnsi" w:cstheme="minorHAnsi"/>
          <w:b/>
          <w:bCs/>
          <w:color w:val="000000" w:themeColor="text1"/>
          <w:sz w:val="24"/>
        </w:rPr>
      </w:pPr>
    </w:p>
    <w:p w14:paraId="4AE5D679" w14:textId="77777777" w:rsidR="00A274E3" w:rsidRDefault="00A274E3" w:rsidP="00082E7E">
      <w:pPr>
        <w:spacing w:line="244" w:lineRule="auto"/>
        <w:ind w:right="-35"/>
        <w:jc w:val="center"/>
        <w:rPr>
          <w:rFonts w:asciiTheme="minorHAnsi" w:hAnsiTheme="minorHAnsi" w:cstheme="minorHAnsi"/>
          <w:b/>
          <w:bCs/>
          <w:color w:val="000000" w:themeColor="text1"/>
          <w:sz w:val="24"/>
        </w:rPr>
      </w:pPr>
    </w:p>
    <w:p w14:paraId="38777DE2" w14:textId="77777777" w:rsidR="00A274E3" w:rsidRDefault="00A274E3" w:rsidP="00C0734B">
      <w:pPr>
        <w:spacing w:line="244" w:lineRule="auto"/>
        <w:ind w:right="-35"/>
        <w:rPr>
          <w:rFonts w:asciiTheme="minorHAnsi" w:hAnsiTheme="minorHAnsi" w:cstheme="minorHAnsi"/>
          <w:b/>
          <w:bCs/>
          <w:color w:val="000000" w:themeColor="text1"/>
          <w:sz w:val="24"/>
        </w:rPr>
      </w:pPr>
    </w:p>
    <w:p w14:paraId="09696544" w14:textId="7C84A1B3" w:rsidR="00E167B7" w:rsidRPr="00D422B6" w:rsidRDefault="00E167B7" w:rsidP="00082E7E">
      <w:pPr>
        <w:spacing w:line="244" w:lineRule="auto"/>
        <w:ind w:right="-35"/>
        <w:jc w:val="center"/>
        <w:rPr>
          <w:rFonts w:asciiTheme="minorHAnsi" w:hAnsiTheme="minorHAnsi" w:cstheme="minorHAnsi"/>
          <w:b/>
          <w:bCs/>
          <w:color w:val="000000" w:themeColor="text1"/>
          <w:sz w:val="24"/>
        </w:rPr>
      </w:pPr>
      <w:r w:rsidRPr="00D422B6">
        <w:rPr>
          <w:rFonts w:asciiTheme="minorHAnsi" w:hAnsiTheme="minorHAnsi" w:cstheme="minorHAnsi"/>
          <w:b/>
          <w:bCs/>
          <w:color w:val="000000" w:themeColor="text1"/>
          <w:sz w:val="24"/>
        </w:rPr>
        <w:lastRenderedPageBreak/>
        <w:t>Edital</w:t>
      </w:r>
    </w:p>
    <w:p w14:paraId="2B5E90AF" w14:textId="4AEBF146" w:rsidR="00E167B7" w:rsidRPr="00D422B6" w:rsidRDefault="00E167B7" w:rsidP="00E167B7">
      <w:pPr>
        <w:spacing w:line="244" w:lineRule="auto"/>
        <w:ind w:left="-142" w:right="-35"/>
        <w:jc w:val="center"/>
        <w:rPr>
          <w:rFonts w:asciiTheme="minorHAnsi" w:hAnsiTheme="minorHAnsi" w:cstheme="minorHAnsi"/>
          <w:b/>
          <w:bCs/>
          <w:color w:val="000000" w:themeColor="text1"/>
          <w:sz w:val="24"/>
        </w:rPr>
      </w:pPr>
      <w:r w:rsidRPr="00D422B6">
        <w:rPr>
          <w:rFonts w:asciiTheme="minorHAnsi" w:hAnsiTheme="minorHAnsi" w:cstheme="minorHAnsi"/>
          <w:b/>
          <w:bCs/>
          <w:color w:val="000000" w:themeColor="text1"/>
          <w:sz w:val="24"/>
        </w:rPr>
        <w:t xml:space="preserve">PREGÃO ELETRÔNICO SRP Nº </w:t>
      </w:r>
      <w:r w:rsidR="008E1E40" w:rsidRPr="00D422B6">
        <w:rPr>
          <w:rFonts w:asciiTheme="minorHAnsi" w:hAnsiTheme="minorHAnsi" w:cstheme="minorHAnsi"/>
          <w:b/>
          <w:bCs/>
          <w:color w:val="000000" w:themeColor="text1"/>
          <w:sz w:val="24"/>
        </w:rPr>
        <w:t>083/2025</w:t>
      </w:r>
    </w:p>
    <w:p w14:paraId="65E15F24" w14:textId="2BB4D1A6" w:rsidR="00E167B7" w:rsidRPr="00D422B6" w:rsidRDefault="00E167B7" w:rsidP="00E167B7">
      <w:pPr>
        <w:spacing w:line="244" w:lineRule="auto"/>
        <w:ind w:left="-142" w:right="-35"/>
        <w:jc w:val="center"/>
        <w:rPr>
          <w:rFonts w:asciiTheme="minorHAnsi" w:hAnsiTheme="minorHAnsi" w:cstheme="minorHAnsi"/>
          <w:b/>
          <w:bCs/>
          <w:color w:val="000000" w:themeColor="text1"/>
          <w:sz w:val="24"/>
        </w:rPr>
      </w:pPr>
      <w:r w:rsidRPr="00D422B6">
        <w:rPr>
          <w:rFonts w:asciiTheme="minorHAnsi" w:hAnsiTheme="minorHAnsi" w:cstheme="minorHAnsi"/>
          <w:b/>
          <w:bCs/>
          <w:color w:val="000000" w:themeColor="text1"/>
          <w:sz w:val="24"/>
        </w:rPr>
        <w:t xml:space="preserve">Processo Administrativo nº </w:t>
      </w:r>
      <w:r w:rsidR="008E1E40" w:rsidRPr="00D422B6">
        <w:rPr>
          <w:rFonts w:asciiTheme="minorHAnsi" w:hAnsiTheme="minorHAnsi" w:cstheme="minorHAnsi"/>
          <w:b/>
          <w:bCs/>
          <w:color w:val="000000" w:themeColor="text1"/>
          <w:sz w:val="24"/>
        </w:rPr>
        <w:t>1865/2025</w:t>
      </w:r>
    </w:p>
    <w:p w14:paraId="120BD28E" w14:textId="77777777" w:rsidR="00E167B7" w:rsidRPr="00D422B6" w:rsidRDefault="00E167B7" w:rsidP="00E167B7">
      <w:pPr>
        <w:spacing w:line="244" w:lineRule="auto"/>
        <w:ind w:left="-142" w:right="-35"/>
        <w:jc w:val="center"/>
        <w:rPr>
          <w:rFonts w:asciiTheme="minorHAnsi" w:hAnsiTheme="minorHAnsi" w:cstheme="minorHAnsi"/>
          <w:b/>
          <w:bCs/>
          <w:color w:val="000000" w:themeColor="text1"/>
          <w:sz w:val="24"/>
        </w:rPr>
      </w:pPr>
      <w:r w:rsidRPr="00D422B6">
        <w:rPr>
          <w:rFonts w:asciiTheme="minorHAnsi" w:hAnsiTheme="minorHAnsi" w:cstheme="minorHAnsi"/>
          <w:b/>
          <w:bCs/>
          <w:color w:val="000000" w:themeColor="text1"/>
          <w:sz w:val="24"/>
        </w:rPr>
        <w:t>AMPLA CONCORRÊNCIA</w:t>
      </w:r>
    </w:p>
    <w:p w14:paraId="6A994955" w14:textId="77777777" w:rsidR="00E167B7" w:rsidRPr="00D422B6" w:rsidRDefault="00E167B7" w:rsidP="00E167B7">
      <w:pPr>
        <w:spacing w:line="244" w:lineRule="auto"/>
        <w:ind w:left="-142" w:right="-35"/>
        <w:jc w:val="center"/>
        <w:rPr>
          <w:rFonts w:asciiTheme="minorHAnsi" w:hAnsiTheme="minorHAnsi" w:cstheme="minorHAnsi"/>
          <w:b/>
          <w:bCs/>
          <w:color w:val="000000" w:themeColor="text1"/>
          <w:sz w:val="24"/>
        </w:rPr>
      </w:pPr>
    </w:p>
    <w:p w14:paraId="159F211E" w14:textId="3AF97B9F" w:rsidR="00E167B7" w:rsidRPr="00D422B6" w:rsidRDefault="00E167B7" w:rsidP="00B15D9C">
      <w:pPr>
        <w:ind w:left="-284" w:right="-177"/>
        <w:jc w:val="both"/>
        <w:rPr>
          <w:rFonts w:asciiTheme="minorHAnsi" w:hAnsiTheme="minorHAnsi" w:cstheme="minorHAnsi"/>
          <w:b/>
          <w:bCs/>
          <w:color w:val="000000" w:themeColor="text1"/>
          <w:sz w:val="24"/>
        </w:rPr>
      </w:pPr>
      <w:r w:rsidRPr="00D422B6">
        <w:rPr>
          <w:rFonts w:asciiTheme="minorHAnsi" w:hAnsiTheme="minorHAnsi" w:cstheme="minorHAnsi"/>
          <w:color w:val="000000" w:themeColor="text1"/>
          <w:sz w:val="24"/>
        </w:rPr>
        <w:t xml:space="preserve">O MUNICÍPIO DE CORUMBIARA/RO, através do Secretário Municipal de </w:t>
      </w:r>
      <w:r w:rsidR="00B15D9C" w:rsidRPr="00D422B6">
        <w:rPr>
          <w:rFonts w:asciiTheme="minorHAnsi" w:hAnsiTheme="minorHAnsi" w:cstheme="minorHAnsi"/>
          <w:color w:val="000000" w:themeColor="text1"/>
          <w:sz w:val="24"/>
        </w:rPr>
        <w:t>Administração e Finanças</w:t>
      </w:r>
      <w:r w:rsidRPr="00D422B6">
        <w:rPr>
          <w:rFonts w:asciiTheme="minorHAnsi" w:hAnsiTheme="minorHAnsi" w:cstheme="minorHAnsi"/>
          <w:color w:val="000000" w:themeColor="text1"/>
          <w:sz w:val="24"/>
        </w:rPr>
        <w:t xml:space="preserve">, </w:t>
      </w:r>
      <w:r w:rsidR="00D92580" w:rsidRPr="00D422B6">
        <w:rPr>
          <w:rFonts w:asciiTheme="minorHAnsi" w:hAnsiTheme="minorHAnsi" w:cstheme="minorHAnsi"/>
          <w:color w:val="000000" w:themeColor="text1"/>
          <w:sz w:val="24"/>
        </w:rPr>
        <w:t>o</w:t>
      </w:r>
      <w:r w:rsidRPr="00D422B6">
        <w:rPr>
          <w:rFonts w:asciiTheme="minorHAnsi" w:hAnsiTheme="minorHAnsi" w:cstheme="minorHAnsi"/>
          <w:color w:val="000000" w:themeColor="text1"/>
          <w:sz w:val="24"/>
        </w:rPr>
        <w:t xml:space="preserve"> Sr. </w:t>
      </w:r>
      <w:bookmarkStart w:id="2" w:name="_Hlk213057593"/>
      <w:r w:rsidR="00B15D9C" w:rsidRPr="00D422B6">
        <w:rPr>
          <w:rFonts w:asciiTheme="minorHAnsi" w:hAnsiTheme="minorHAnsi" w:cstheme="minorHAnsi"/>
          <w:sz w:val="24"/>
        </w:rPr>
        <w:t>Claudemir Silva dos Santos</w:t>
      </w:r>
      <w:bookmarkEnd w:id="2"/>
      <w:r w:rsidRPr="00D422B6">
        <w:rPr>
          <w:rFonts w:asciiTheme="minorHAnsi" w:hAnsiTheme="minorHAnsi" w:cstheme="minorHAnsi"/>
          <w:color w:val="000000" w:themeColor="text1"/>
          <w:sz w:val="24"/>
        </w:rPr>
        <w:t>, Decreto nº 0</w:t>
      </w:r>
      <w:r w:rsidR="00B15D9C" w:rsidRPr="00D422B6">
        <w:rPr>
          <w:rFonts w:asciiTheme="minorHAnsi" w:hAnsiTheme="minorHAnsi" w:cstheme="minorHAnsi"/>
          <w:color w:val="000000" w:themeColor="text1"/>
          <w:sz w:val="24"/>
        </w:rPr>
        <w:t>22</w:t>
      </w:r>
      <w:r w:rsidRPr="00D422B6">
        <w:rPr>
          <w:rFonts w:asciiTheme="minorHAnsi" w:hAnsiTheme="minorHAnsi" w:cstheme="minorHAnsi"/>
          <w:color w:val="000000" w:themeColor="text1"/>
          <w:sz w:val="24"/>
        </w:rPr>
        <w:t>/2025, no uso de suas atribuições, torna público para conhecimento dos interessados que, na data, horário e local indicados, realizará Licitação na modalidade PREGÃO ELETRÔNICO, do tipo</w:t>
      </w:r>
      <w:r w:rsidRPr="00D422B6">
        <w:rPr>
          <w:rFonts w:asciiTheme="minorHAnsi" w:hAnsiTheme="minorHAnsi" w:cstheme="minorHAnsi"/>
          <w:b/>
          <w:bCs/>
          <w:color w:val="000000" w:themeColor="text1"/>
          <w:sz w:val="24"/>
        </w:rPr>
        <w:t xml:space="preserve"> “MENOR PREÇO </w:t>
      </w:r>
      <w:r w:rsidR="00FD761B" w:rsidRPr="00D422B6">
        <w:rPr>
          <w:rFonts w:asciiTheme="minorHAnsi" w:hAnsiTheme="minorHAnsi" w:cstheme="minorHAnsi"/>
          <w:b/>
          <w:bCs/>
          <w:color w:val="000000" w:themeColor="text1"/>
          <w:sz w:val="24"/>
        </w:rPr>
        <w:t>GLOBAL</w:t>
      </w:r>
      <w:r w:rsidRPr="00D422B6">
        <w:rPr>
          <w:rFonts w:asciiTheme="minorHAnsi" w:hAnsiTheme="minorHAnsi" w:cstheme="minorHAnsi"/>
          <w:color w:val="000000" w:themeColor="text1"/>
          <w:sz w:val="24"/>
        </w:rPr>
        <w:t>”, com modo de disputa</w:t>
      </w:r>
      <w:r w:rsidRPr="00D422B6">
        <w:rPr>
          <w:rFonts w:asciiTheme="minorHAnsi" w:hAnsiTheme="minorHAnsi" w:cstheme="minorHAnsi"/>
          <w:b/>
          <w:bCs/>
          <w:color w:val="000000" w:themeColor="text1"/>
          <w:sz w:val="24"/>
        </w:rPr>
        <w:t xml:space="preserve"> “ABERTO” </w:t>
      </w:r>
      <w:r w:rsidRPr="00D422B6">
        <w:rPr>
          <w:rFonts w:asciiTheme="minorHAnsi" w:hAnsiTheme="minorHAnsi" w:cstheme="minorHAnsi"/>
          <w:color w:val="000000" w:themeColor="text1"/>
          <w:sz w:val="24"/>
        </w:rPr>
        <w:t>destinada a</w:t>
      </w:r>
      <w:r w:rsidRPr="00D422B6">
        <w:rPr>
          <w:rFonts w:asciiTheme="minorHAnsi" w:hAnsiTheme="minorHAnsi" w:cstheme="minorHAnsi"/>
          <w:b/>
          <w:bCs/>
          <w:color w:val="000000" w:themeColor="text1"/>
          <w:sz w:val="24"/>
        </w:rPr>
        <w:t xml:space="preserve"> “</w:t>
      </w:r>
      <w:r w:rsidR="00B15D9C" w:rsidRPr="00D422B6">
        <w:rPr>
          <w:rFonts w:asciiTheme="minorHAnsi" w:hAnsiTheme="minorHAnsi" w:cstheme="minorHAnsi"/>
          <w:b/>
          <w:bCs/>
          <w:color w:val="000000" w:themeColor="text1"/>
          <w:sz w:val="24"/>
        </w:rPr>
        <w:t>Formação de ata de registro de preços, para futura e eventual contratação de empresa especializada em prestação de serviços técnicos de manutenção preventiva e corretiva, incluindo a elaboração do Plano de Manutenção, Operação e Controle (PMOC) dos aparelhos condicionadores de ar, para atender às necessidades das secretarias municipais: SEMAF, SEMOSP, SEMAM, SEMAS, SEMED, SEMUSA e SEMPLAN</w:t>
      </w:r>
      <w:r w:rsidRPr="00D422B6">
        <w:rPr>
          <w:rFonts w:asciiTheme="minorHAnsi" w:hAnsiTheme="minorHAnsi" w:cstheme="minorHAnsi"/>
          <w:b/>
          <w:bCs/>
          <w:color w:val="000000" w:themeColor="text1"/>
          <w:sz w:val="24"/>
        </w:rPr>
        <w:t xml:space="preserve">”, </w:t>
      </w:r>
      <w:r w:rsidRPr="00D422B6">
        <w:rPr>
          <w:rFonts w:asciiTheme="minorHAnsi" w:hAnsiTheme="minorHAnsi" w:cstheme="minorHAnsi"/>
          <w:color w:val="000000" w:themeColor="text1"/>
          <w:sz w:val="24"/>
        </w:rPr>
        <w:t>nos termos da Lei Federal nº 14.133/2021, dos Decretos Municipais nº 205 e 207/2023, da Lei Complementar nº 123/2006, aplicando-se, subsidiariamente, no que couber, a Lei Federal nº 8.078/1990 e demais legislações complementares.</w:t>
      </w:r>
    </w:p>
    <w:p w14:paraId="14A6310C" w14:textId="14C62A35" w:rsidR="007B339F" w:rsidRPr="00D422B6" w:rsidRDefault="00E167B7" w:rsidP="00B15D9C">
      <w:pPr>
        <w:spacing w:line="244" w:lineRule="auto"/>
        <w:ind w:left="-284" w:right="-35"/>
        <w:jc w:val="both"/>
        <w:rPr>
          <w:rFonts w:asciiTheme="minorHAnsi" w:hAnsiTheme="minorHAnsi" w:cstheme="minorHAnsi"/>
          <w:color w:val="000000" w:themeColor="text1"/>
          <w:sz w:val="24"/>
        </w:rPr>
      </w:pPr>
      <w:r w:rsidRPr="00D422B6">
        <w:rPr>
          <w:rFonts w:asciiTheme="minorHAnsi" w:hAnsiTheme="minorHAnsi" w:cstheme="minorHAnsi"/>
          <w:color w:val="000000" w:themeColor="text1"/>
          <w:sz w:val="24"/>
        </w:rPr>
        <w:t>Em caso de discordância e/ou contradição existente entre as especificações do objeto descritas na plataforma da Licitanet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Referência.</w:t>
      </w:r>
    </w:p>
    <w:p w14:paraId="760F14CA" w14:textId="77777777" w:rsidR="00E167B7" w:rsidRPr="00D422B6" w:rsidRDefault="00E167B7" w:rsidP="00E167B7">
      <w:pPr>
        <w:spacing w:line="244" w:lineRule="auto"/>
        <w:ind w:left="-142" w:right="-35"/>
        <w:jc w:val="both"/>
        <w:rPr>
          <w:rFonts w:asciiTheme="minorHAnsi" w:hAnsiTheme="minorHAnsi" w:cstheme="minorHAnsi"/>
          <w:color w:val="000000" w:themeColor="text1"/>
          <w:sz w:val="24"/>
        </w:rPr>
      </w:pPr>
    </w:p>
    <w:p w14:paraId="0D78E4FA" w14:textId="3AE1922C" w:rsidR="007B339F" w:rsidRPr="00D422B6"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color w:val="000000" w:themeColor="text1"/>
          <w:sz w:val="24"/>
        </w:rPr>
      </w:pPr>
      <w:r w:rsidRPr="00D422B6">
        <w:rPr>
          <w:rFonts w:asciiTheme="minorHAnsi" w:hAnsiTheme="minorHAnsi" w:cstheme="minorHAnsi"/>
          <w:b/>
          <w:bCs/>
          <w:color w:val="000000" w:themeColor="text1"/>
          <w:sz w:val="24"/>
        </w:rPr>
        <w:t>Data da sessão:</w:t>
      </w:r>
      <w:r w:rsidR="00AF7EAD" w:rsidRPr="00D422B6">
        <w:rPr>
          <w:rFonts w:asciiTheme="minorHAnsi" w:hAnsiTheme="minorHAnsi" w:cstheme="minorHAnsi"/>
          <w:b/>
          <w:bCs/>
          <w:color w:val="000000" w:themeColor="text1"/>
          <w:sz w:val="24"/>
        </w:rPr>
        <w:t xml:space="preserve"> </w:t>
      </w:r>
      <w:r w:rsidR="008E1E40" w:rsidRPr="00D422B6">
        <w:rPr>
          <w:rFonts w:asciiTheme="minorHAnsi" w:hAnsiTheme="minorHAnsi" w:cstheme="minorHAnsi"/>
          <w:sz w:val="24"/>
        </w:rPr>
        <w:t>2</w:t>
      </w:r>
      <w:r w:rsidR="004A460A">
        <w:rPr>
          <w:rFonts w:asciiTheme="minorHAnsi" w:hAnsiTheme="minorHAnsi" w:cstheme="minorHAnsi"/>
          <w:sz w:val="24"/>
        </w:rPr>
        <w:t>6</w:t>
      </w:r>
      <w:r w:rsidR="008E1E40" w:rsidRPr="00D422B6">
        <w:rPr>
          <w:rFonts w:asciiTheme="minorHAnsi" w:hAnsiTheme="minorHAnsi" w:cstheme="minorHAnsi"/>
          <w:sz w:val="24"/>
        </w:rPr>
        <w:t>/11/2025</w:t>
      </w:r>
    </w:p>
    <w:p w14:paraId="71F51599" w14:textId="77777777" w:rsidR="007B339F" w:rsidRPr="00D422B6"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sz w:val="24"/>
        </w:rPr>
      </w:pPr>
      <w:r w:rsidRPr="00D422B6">
        <w:rPr>
          <w:rFonts w:asciiTheme="minorHAnsi" w:hAnsiTheme="minorHAnsi" w:cstheme="minorHAnsi"/>
          <w:b/>
          <w:sz w:val="24"/>
        </w:rPr>
        <w:t>Editais e demais documentos:</w:t>
      </w:r>
      <w:r w:rsidRPr="00D422B6">
        <w:rPr>
          <w:rFonts w:asciiTheme="minorHAnsi" w:hAnsiTheme="minorHAnsi" w:cstheme="minorHAnsi"/>
          <w:sz w:val="24"/>
        </w:rPr>
        <w:t xml:space="preserve"> O Edital e a documentação que o acompanha poderão ser obtidos no site do Município e na plataforma da Licitanet, conforme link´s abaixo.</w:t>
      </w:r>
    </w:p>
    <w:p w14:paraId="624A730F" w14:textId="77777777" w:rsidR="007B339F" w:rsidRPr="00D422B6"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sz w:val="24"/>
        </w:rPr>
      </w:pPr>
    </w:p>
    <w:p w14:paraId="20FDE205" w14:textId="01675FC3" w:rsidR="007B339F" w:rsidRPr="00D422B6"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sz w:val="24"/>
          <w:u w:val="single"/>
        </w:rPr>
      </w:pPr>
      <w:r w:rsidRPr="00D422B6">
        <w:rPr>
          <w:rFonts w:asciiTheme="minorHAnsi" w:hAnsiTheme="minorHAnsi" w:cstheme="minorHAnsi"/>
          <w:b/>
          <w:bCs/>
          <w:sz w:val="24"/>
        </w:rPr>
        <w:t xml:space="preserve">Link: </w:t>
      </w:r>
      <w:hyperlink r:id="rId9" w:history="1">
        <w:r w:rsidR="00F55E21" w:rsidRPr="00D422B6">
          <w:rPr>
            <w:rStyle w:val="Hyperlink"/>
            <w:rFonts w:asciiTheme="minorHAnsi" w:eastAsiaTheme="majorEastAsia" w:hAnsiTheme="minorHAnsi" w:cstheme="minorHAnsi"/>
            <w:b/>
            <w:bCs/>
            <w:sz w:val="24"/>
          </w:rPr>
          <w:t>https://www.corumbiara.ro.gov.br</w:t>
        </w:r>
      </w:hyperlink>
      <w:r w:rsidR="00F55E21" w:rsidRPr="00D422B6">
        <w:rPr>
          <w:rFonts w:asciiTheme="minorHAnsi" w:eastAsiaTheme="majorEastAsia" w:hAnsiTheme="minorHAnsi" w:cstheme="minorHAnsi"/>
          <w:b/>
          <w:bCs/>
          <w:sz w:val="24"/>
        </w:rPr>
        <w:t xml:space="preserve"> ou  </w:t>
      </w:r>
      <w:hyperlink r:id="rId10" w:history="1">
        <w:r w:rsidR="00F55E21" w:rsidRPr="00D422B6">
          <w:rPr>
            <w:rStyle w:val="Hyperlink"/>
            <w:rFonts w:asciiTheme="minorHAnsi" w:hAnsiTheme="minorHAnsi" w:cstheme="minorHAnsi"/>
            <w:b/>
            <w:bCs/>
            <w:sz w:val="24"/>
          </w:rPr>
          <w:t>https://www.licitanet.com.br</w:t>
        </w:r>
      </w:hyperlink>
    </w:p>
    <w:p w14:paraId="46D48C65" w14:textId="7BB44A1C" w:rsidR="007B339F" w:rsidRPr="00D422B6"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color w:val="FF0000"/>
          <w:sz w:val="24"/>
        </w:rPr>
      </w:pPr>
      <w:r w:rsidRPr="00D422B6">
        <w:rPr>
          <w:rFonts w:asciiTheme="minorHAnsi" w:hAnsiTheme="minorHAnsi" w:cstheme="minorHAnsi"/>
          <w:b/>
          <w:bCs/>
          <w:color w:val="FF0000"/>
          <w:sz w:val="24"/>
        </w:rPr>
        <w:t xml:space="preserve">        </w:t>
      </w:r>
    </w:p>
    <w:p w14:paraId="15AFE513" w14:textId="3D85CC5D" w:rsidR="007B339F" w:rsidRPr="00D422B6"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color w:val="000000" w:themeColor="text1"/>
          <w:sz w:val="24"/>
        </w:rPr>
      </w:pPr>
      <w:r w:rsidRPr="00D422B6">
        <w:rPr>
          <w:rFonts w:asciiTheme="minorHAnsi" w:hAnsiTheme="minorHAnsi" w:cstheme="minorHAnsi"/>
          <w:b/>
          <w:bCs/>
          <w:color w:val="000000" w:themeColor="text1"/>
          <w:sz w:val="24"/>
        </w:rPr>
        <w:t xml:space="preserve">Horário da sessão: </w:t>
      </w:r>
      <w:r w:rsidR="00B24927" w:rsidRPr="00D422B6">
        <w:rPr>
          <w:rFonts w:asciiTheme="minorHAnsi" w:hAnsiTheme="minorHAnsi" w:cstheme="minorHAnsi"/>
          <w:sz w:val="24"/>
        </w:rPr>
        <w:t>09</w:t>
      </w:r>
      <w:r w:rsidRPr="00D422B6">
        <w:rPr>
          <w:rFonts w:asciiTheme="minorHAnsi" w:hAnsiTheme="minorHAnsi" w:cstheme="minorHAnsi"/>
          <w:color w:val="000000" w:themeColor="text1"/>
          <w:sz w:val="24"/>
        </w:rPr>
        <w:t>h – horário de Brasília/DF</w:t>
      </w:r>
    </w:p>
    <w:p w14:paraId="43F50D55" w14:textId="6C5706A1" w:rsidR="00A63B8D" w:rsidRPr="00D422B6" w:rsidRDefault="00C66B74" w:rsidP="00AE5575">
      <w:pPr>
        <w:keepNext/>
        <w:pBdr>
          <w:top w:val="single" w:sz="4" w:space="1" w:color="auto"/>
          <w:left w:val="single" w:sz="4" w:space="4" w:color="auto"/>
          <w:bottom w:val="single" w:sz="4" w:space="1" w:color="auto"/>
          <w:right w:val="single" w:sz="4" w:space="4" w:color="auto"/>
        </w:pBdr>
        <w:spacing w:line="244" w:lineRule="auto"/>
        <w:ind w:left="-142" w:right="-35"/>
        <w:jc w:val="both"/>
        <w:outlineLvl w:val="3"/>
        <w:rPr>
          <w:rFonts w:asciiTheme="minorHAnsi" w:hAnsiTheme="minorHAnsi" w:cstheme="minorHAnsi"/>
          <w:sz w:val="24"/>
        </w:rPr>
      </w:pPr>
      <w:r w:rsidRPr="00D422B6">
        <w:rPr>
          <w:rFonts w:asciiTheme="minorHAnsi" w:hAnsiTheme="minorHAnsi" w:cstheme="minorHAnsi"/>
          <w:b/>
          <w:sz w:val="24"/>
        </w:rPr>
        <w:t xml:space="preserve">Valor Total Estimado: </w:t>
      </w:r>
      <w:r w:rsidR="005C5034" w:rsidRPr="00D422B6">
        <w:rPr>
          <w:rFonts w:asciiTheme="minorHAnsi" w:hAnsiTheme="minorHAnsi" w:cstheme="minorHAnsi"/>
          <w:bCs/>
          <w:sz w:val="24"/>
          <w:lang w:eastAsia="en-US"/>
        </w:rPr>
        <w:t>R$</w:t>
      </w:r>
      <w:r w:rsidR="007F08EF" w:rsidRPr="00D422B6">
        <w:rPr>
          <w:rFonts w:asciiTheme="minorHAnsi" w:hAnsiTheme="minorHAnsi" w:cstheme="minorHAnsi"/>
          <w:b/>
          <w:sz w:val="24"/>
          <w:lang w:eastAsia="en-US"/>
        </w:rPr>
        <w:t xml:space="preserve"> </w:t>
      </w:r>
      <w:r w:rsidR="00B15D9C" w:rsidRPr="00D422B6">
        <w:rPr>
          <w:rFonts w:asciiTheme="minorHAnsi" w:hAnsiTheme="minorHAnsi" w:cstheme="minorHAnsi"/>
          <w:sz w:val="24"/>
        </w:rPr>
        <w:t>349.319,64 (trezentos e quarenta e nove mil e trezentos e dezenove reais e sessenta e quatro centavos)</w:t>
      </w:r>
      <w:r w:rsidR="001F3BD0" w:rsidRPr="00D422B6">
        <w:rPr>
          <w:rFonts w:asciiTheme="minorHAnsi" w:hAnsiTheme="minorHAnsi" w:cstheme="minorHAnsi"/>
          <w:sz w:val="24"/>
        </w:rPr>
        <w:t>.</w:t>
      </w:r>
    </w:p>
    <w:p w14:paraId="305FC2B8" w14:textId="3D60C1BC" w:rsidR="007B339F" w:rsidRPr="00D422B6" w:rsidRDefault="007B339F" w:rsidP="00AE5575">
      <w:pPr>
        <w:keepNext/>
        <w:pBdr>
          <w:top w:val="single" w:sz="4" w:space="1" w:color="auto"/>
          <w:left w:val="single" w:sz="4" w:space="4" w:color="auto"/>
          <w:bottom w:val="single" w:sz="4" w:space="1" w:color="auto"/>
          <w:right w:val="single" w:sz="4" w:space="4" w:color="auto"/>
        </w:pBdr>
        <w:spacing w:line="244" w:lineRule="auto"/>
        <w:ind w:left="-142" w:right="-35"/>
        <w:jc w:val="both"/>
        <w:outlineLvl w:val="3"/>
        <w:rPr>
          <w:rFonts w:asciiTheme="minorHAnsi" w:hAnsiTheme="minorHAnsi" w:cstheme="minorHAnsi"/>
          <w:b/>
          <w:sz w:val="24"/>
        </w:rPr>
      </w:pPr>
      <w:r w:rsidRPr="00D422B6">
        <w:rPr>
          <w:rFonts w:asciiTheme="minorHAnsi" w:hAnsiTheme="minorHAnsi" w:cstheme="minorHAnsi"/>
          <w:b/>
          <w:sz w:val="24"/>
        </w:rPr>
        <w:t>Meios para contato:</w:t>
      </w:r>
    </w:p>
    <w:p w14:paraId="64BDDC1E" w14:textId="732F7730" w:rsidR="007B339F" w:rsidRPr="00D422B6" w:rsidRDefault="007B339F" w:rsidP="00AE5575">
      <w:pPr>
        <w:pStyle w:val="Corpodetexto"/>
        <w:pBdr>
          <w:top w:val="single" w:sz="4" w:space="1" w:color="auto"/>
          <w:left w:val="single" w:sz="4" w:space="4" w:color="auto"/>
          <w:bottom w:val="single" w:sz="4" w:space="1" w:color="auto"/>
          <w:right w:val="single" w:sz="4" w:space="4" w:color="auto"/>
        </w:pBdr>
        <w:spacing w:after="0" w:line="244" w:lineRule="auto"/>
        <w:ind w:left="-142" w:right="-35"/>
        <w:jc w:val="both"/>
        <w:rPr>
          <w:rFonts w:asciiTheme="minorHAnsi" w:hAnsiTheme="minorHAnsi" w:cstheme="minorHAnsi"/>
          <w:sz w:val="24"/>
        </w:rPr>
      </w:pPr>
      <w:r w:rsidRPr="00D422B6">
        <w:rPr>
          <w:rFonts w:asciiTheme="minorHAnsi" w:hAnsiTheme="minorHAnsi" w:cstheme="minorHAnsi"/>
          <w:sz w:val="24"/>
        </w:rPr>
        <w:t xml:space="preserve">Telefones: (69) </w:t>
      </w:r>
      <w:r w:rsidR="00AB7634" w:rsidRPr="00D422B6">
        <w:rPr>
          <w:rFonts w:asciiTheme="minorHAnsi" w:hAnsiTheme="minorHAnsi" w:cstheme="minorHAnsi"/>
          <w:sz w:val="24"/>
        </w:rPr>
        <w:t>3343</w:t>
      </w:r>
      <w:r w:rsidR="009D65CE" w:rsidRPr="00D422B6">
        <w:rPr>
          <w:rFonts w:asciiTheme="minorHAnsi" w:hAnsiTheme="minorHAnsi" w:cstheme="minorHAnsi"/>
          <w:sz w:val="24"/>
        </w:rPr>
        <w:t>-</w:t>
      </w:r>
      <w:r w:rsidR="00AB7634" w:rsidRPr="00D422B6">
        <w:rPr>
          <w:rFonts w:asciiTheme="minorHAnsi" w:hAnsiTheme="minorHAnsi" w:cstheme="minorHAnsi"/>
          <w:sz w:val="24"/>
        </w:rPr>
        <w:t>2192</w:t>
      </w:r>
      <w:r w:rsidRPr="00D422B6">
        <w:rPr>
          <w:rFonts w:asciiTheme="minorHAnsi" w:hAnsiTheme="minorHAnsi" w:cstheme="minorHAnsi"/>
          <w:sz w:val="24"/>
        </w:rPr>
        <w:t>/</w:t>
      </w:r>
      <w:r w:rsidR="00AB7634" w:rsidRPr="00D422B6">
        <w:rPr>
          <w:rFonts w:asciiTheme="minorHAnsi" w:hAnsiTheme="minorHAnsi" w:cstheme="minorHAnsi"/>
          <w:sz w:val="24"/>
        </w:rPr>
        <w:t>99345</w:t>
      </w:r>
      <w:r w:rsidR="009D65CE" w:rsidRPr="00D422B6">
        <w:rPr>
          <w:rFonts w:asciiTheme="minorHAnsi" w:hAnsiTheme="minorHAnsi" w:cstheme="minorHAnsi"/>
          <w:sz w:val="24"/>
        </w:rPr>
        <w:t>-</w:t>
      </w:r>
      <w:r w:rsidR="00AB7634" w:rsidRPr="00D422B6">
        <w:rPr>
          <w:rFonts w:asciiTheme="minorHAnsi" w:hAnsiTheme="minorHAnsi" w:cstheme="minorHAnsi"/>
          <w:sz w:val="24"/>
        </w:rPr>
        <w:t>2997</w:t>
      </w:r>
      <w:r w:rsidRPr="00D422B6">
        <w:rPr>
          <w:rFonts w:asciiTheme="minorHAnsi" w:hAnsiTheme="minorHAnsi" w:cstheme="minorHAnsi"/>
          <w:sz w:val="24"/>
        </w:rPr>
        <w:t xml:space="preserve">    </w:t>
      </w:r>
    </w:p>
    <w:p w14:paraId="62B24B7B" w14:textId="77777777" w:rsidR="007B339F" w:rsidRPr="00D422B6"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sz w:val="24"/>
        </w:rPr>
      </w:pPr>
      <w:r w:rsidRPr="00D422B6">
        <w:rPr>
          <w:rFonts w:asciiTheme="minorHAnsi" w:hAnsiTheme="minorHAnsi" w:cstheme="minorHAnsi"/>
          <w:i/>
          <w:sz w:val="24"/>
        </w:rPr>
        <w:t>E-mail</w:t>
      </w:r>
      <w:r w:rsidRPr="00D422B6">
        <w:rPr>
          <w:rFonts w:asciiTheme="minorHAnsi" w:hAnsiTheme="minorHAnsi" w:cstheme="minorHAnsi"/>
          <w:sz w:val="24"/>
        </w:rPr>
        <w:t>: cpl@corumbiara.ro.gov.br</w:t>
      </w:r>
    </w:p>
    <w:p w14:paraId="2F50486E" w14:textId="13EC6899" w:rsidR="007B339F" w:rsidRPr="00D422B6"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sz w:val="24"/>
        </w:rPr>
      </w:pPr>
      <w:r w:rsidRPr="00D422B6">
        <w:rPr>
          <w:rFonts w:asciiTheme="minorHAnsi" w:hAnsiTheme="minorHAnsi" w:cstheme="minorHAnsi"/>
          <w:sz w:val="24"/>
        </w:rPr>
        <w:t xml:space="preserve">Dias e horários: de Segunda a </w:t>
      </w:r>
      <w:r w:rsidR="009D65CE" w:rsidRPr="00D422B6">
        <w:rPr>
          <w:rFonts w:asciiTheme="minorHAnsi" w:hAnsiTheme="minorHAnsi" w:cstheme="minorHAnsi"/>
          <w:sz w:val="24"/>
        </w:rPr>
        <w:t>quinta</w:t>
      </w:r>
      <w:r w:rsidRPr="00D422B6">
        <w:rPr>
          <w:rFonts w:asciiTheme="minorHAnsi" w:hAnsiTheme="minorHAnsi" w:cstheme="minorHAnsi"/>
          <w:sz w:val="24"/>
        </w:rPr>
        <w:t xml:space="preserve"> das 07:00 às 1</w:t>
      </w:r>
      <w:r w:rsidR="009D65CE" w:rsidRPr="00D422B6">
        <w:rPr>
          <w:rFonts w:asciiTheme="minorHAnsi" w:hAnsiTheme="minorHAnsi" w:cstheme="minorHAnsi"/>
          <w:sz w:val="24"/>
        </w:rPr>
        <w:t>3</w:t>
      </w:r>
      <w:r w:rsidRPr="00D422B6">
        <w:rPr>
          <w:rFonts w:asciiTheme="minorHAnsi" w:hAnsiTheme="minorHAnsi" w:cstheme="minorHAnsi"/>
          <w:sz w:val="24"/>
        </w:rPr>
        <w:t>:00 horas e das 1</w:t>
      </w:r>
      <w:r w:rsidR="009D65CE" w:rsidRPr="00D422B6">
        <w:rPr>
          <w:rFonts w:asciiTheme="minorHAnsi" w:hAnsiTheme="minorHAnsi" w:cstheme="minorHAnsi"/>
          <w:sz w:val="24"/>
        </w:rPr>
        <w:t>5</w:t>
      </w:r>
      <w:r w:rsidRPr="00D422B6">
        <w:rPr>
          <w:rFonts w:asciiTheme="minorHAnsi" w:hAnsiTheme="minorHAnsi" w:cstheme="minorHAnsi"/>
          <w:sz w:val="24"/>
        </w:rPr>
        <w:t xml:space="preserve">:00 as 17:00 horas </w:t>
      </w:r>
      <w:r w:rsidR="00D50F2F" w:rsidRPr="00D422B6">
        <w:rPr>
          <w:rFonts w:asciiTheme="minorHAnsi" w:hAnsiTheme="minorHAnsi" w:cstheme="minorHAnsi"/>
          <w:sz w:val="24"/>
        </w:rPr>
        <w:t xml:space="preserve">e </w:t>
      </w:r>
      <w:r w:rsidR="009D65CE" w:rsidRPr="00D422B6">
        <w:rPr>
          <w:rFonts w:asciiTheme="minorHAnsi" w:hAnsiTheme="minorHAnsi" w:cstheme="minorHAnsi"/>
          <w:sz w:val="24"/>
        </w:rPr>
        <w:t xml:space="preserve">na sexta feira das 07:00 as 13:00 </w:t>
      </w:r>
      <w:r w:rsidRPr="00D422B6">
        <w:rPr>
          <w:rFonts w:asciiTheme="minorHAnsi" w:hAnsiTheme="minorHAnsi" w:cstheme="minorHAnsi"/>
          <w:sz w:val="24"/>
        </w:rPr>
        <w:t>(Horário Local).</w:t>
      </w:r>
    </w:p>
    <w:p w14:paraId="35F76D9E" w14:textId="77777777" w:rsidR="007B339F" w:rsidRPr="00D422B6" w:rsidRDefault="007B339F" w:rsidP="00AE5575">
      <w:pPr>
        <w:pStyle w:val="PADRO"/>
        <w:keepNext w:val="0"/>
        <w:widowControl/>
        <w:shd w:val="clear" w:color="auto" w:fill="auto"/>
        <w:spacing w:after="0" w:line="244" w:lineRule="auto"/>
        <w:ind w:left="-142" w:right="-35" w:firstLine="0"/>
        <w:rPr>
          <w:rFonts w:asciiTheme="minorHAnsi" w:hAnsiTheme="minorHAnsi" w:cstheme="minorHAnsi"/>
          <w:b/>
          <w:sz w:val="24"/>
        </w:rPr>
      </w:pPr>
    </w:p>
    <w:p w14:paraId="294F7671" w14:textId="12C55F9B" w:rsidR="000D20BC" w:rsidRPr="00D422B6" w:rsidRDefault="00C2338B" w:rsidP="00943FF5">
      <w:pPr>
        <w:pStyle w:val="PargrafodaLista"/>
        <w:widowControl w:val="0"/>
        <w:numPr>
          <w:ilvl w:val="0"/>
          <w:numId w:val="59"/>
        </w:numPr>
        <w:spacing w:after="240" w:line="244" w:lineRule="auto"/>
        <w:ind w:left="-142" w:right="-35" w:hanging="11"/>
        <w:jc w:val="both"/>
        <w:rPr>
          <w:rFonts w:asciiTheme="minorHAnsi" w:hAnsiTheme="minorHAnsi" w:cstheme="minorHAnsi"/>
          <w:b/>
          <w:sz w:val="24"/>
        </w:rPr>
      </w:pPr>
      <w:bookmarkStart w:id="3" w:name="_Toc130738322"/>
      <w:r w:rsidRPr="00D422B6">
        <w:rPr>
          <w:rFonts w:asciiTheme="minorHAnsi" w:hAnsiTheme="minorHAnsi" w:cstheme="minorHAnsi"/>
          <w:b/>
          <w:bCs/>
          <w:sz w:val="24"/>
        </w:rPr>
        <w:t>OBJETO</w:t>
      </w:r>
      <w:bookmarkEnd w:id="3"/>
    </w:p>
    <w:p w14:paraId="5E5F3C85" w14:textId="23D9EAFD" w:rsidR="00B15D9C" w:rsidRPr="00D422B6" w:rsidRDefault="007B339F" w:rsidP="00943FF5">
      <w:pPr>
        <w:pStyle w:val="PargrafodaLista"/>
        <w:numPr>
          <w:ilvl w:val="1"/>
          <w:numId w:val="60"/>
        </w:numPr>
        <w:spacing w:before="240"/>
        <w:ind w:left="-142" w:right="-35" w:firstLine="0"/>
        <w:jc w:val="both"/>
        <w:rPr>
          <w:rFonts w:asciiTheme="minorHAnsi" w:hAnsiTheme="minorHAnsi" w:cstheme="minorHAnsi"/>
          <w:b/>
          <w:bCs/>
          <w:sz w:val="24"/>
        </w:rPr>
      </w:pPr>
      <w:r w:rsidRPr="00D422B6">
        <w:rPr>
          <w:rFonts w:asciiTheme="minorHAnsi" w:hAnsiTheme="minorHAnsi" w:cstheme="minorHAnsi"/>
          <w:sz w:val="24"/>
        </w:rPr>
        <w:t>Constitu</w:t>
      </w:r>
      <w:r w:rsidR="00723CF7" w:rsidRPr="00D422B6">
        <w:rPr>
          <w:rFonts w:asciiTheme="minorHAnsi" w:hAnsiTheme="minorHAnsi" w:cstheme="minorHAnsi"/>
          <w:sz w:val="24"/>
        </w:rPr>
        <w:t xml:space="preserve">i objeto da presente Licitação </w:t>
      </w:r>
      <w:r w:rsidR="00CF0874" w:rsidRPr="00D422B6">
        <w:rPr>
          <w:rFonts w:asciiTheme="minorHAnsi" w:hAnsiTheme="minorHAnsi" w:cstheme="minorHAnsi"/>
          <w:sz w:val="24"/>
        </w:rPr>
        <w:t>“</w:t>
      </w:r>
      <w:r w:rsidR="00B15D9C" w:rsidRPr="00D422B6">
        <w:rPr>
          <w:rFonts w:asciiTheme="minorHAnsi" w:hAnsiTheme="minorHAnsi" w:cstheme="minorHAnsi"/>
          <w:b/>
          <w:bCs/>
          <w:sz w:val="24"/>
        </w:rPr>
        <w:t xml:space="preserve">Formação de ata de registro de preços, para futura e eventual contratação de empresa especializada em prestação de serviços técnicos de manutenção preventiva e corretiva, incluindo a elaboração do Plano de Manutenção, Operação e Controle (PMOC) </w:t>
      </w:r>
      <w:r w:rsidR="00B15D9C" w:rsidRPr="00D422B6">
        <w:rPr>
          <w:rFonts w:asciiTheme="minorHAnsi" w:hAnsiTheme="minorHAnsi" w:cstheme="minorHAnsi"/>
          <w:b/>
          <w:bCs/>
          <w:sz w:val="24"/>
        </w:rPr>
        <w:lastRenderedPageBreak/>
        <w:t>dos aparelhos condicionadores de ar, para atender às necessidades das secretarias municipais: SEMAF, SEMOSP, SEMAM, SEMAS, SEMED, SEMUSA e SEMPLAN”.</w:t>
      </w:r>
    </w:p>
    <w:p w14:paraId="41DE2CE2" w14:textId="753B8A0F" w:rsidR="007B339F" w:rsidRPr="00D422B6" w:rsidRDefault="007B339F" w:rsidP="00943FF5">
      <w:pPr>
        <w:pStyle w:val="PargrafodaLista"/>
        <w:widowControl w:val="0"/>
        <w:numPr>
          <w:ilvl w:val="1"/>
          <w:numId w:val="60"/>
        </w:numPr>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sz w:val="24"/>
        </w:rPr>
        <w:t xml:space="preserve">A licitação será realizada por </w:t>
      </w:r>
      <w:r w:rsidR="00D422B6">
        <w:rPr>
          <w:rFonts w:asciiTheme="minorHAnsi" w:hAnsiTheme="minorHAnsi" w:cstheme="minorHAnsi"/>
          <w:sz w:val="24"/>
        </w:rPr>
        <w:t>preço global</w:t>
      </w:r>
      <w:r w:rsidRPr="00D422B6">
        <w:rPr>
          <w:rFonts w:asciiTheme="minorHAnsi" w:hAnsiTheme="minorHAnsi" w:cstheme="minorHAnsi"/>
          <w:sz w:val="24"/>
        </w:rPr>
        <w:t>, conforme descrito no Anexo I - Termo de Referência, parte integrante deste Edital e Instrumento contratual.</w:t>
      </w:r>
    </w:p>
    <w:p w14:paraId="036CA63C" w14:textId="39775CE1" w:rsidR="007B339F" w:rsidRPr="00D422B6" w:rsidRDefault="007B339F" w:rsidP="00943FF5">
      <w:pPr>
        <w:pStyle w:val="PargrafodaLista"/>
        <w:widowControl w:val="0"/>
        <w:numPr>
          <w:ilvl w:val="1"/>
          <w:numId w:val="60"/>
        </w:numPr>
        <w:spacing w:line="244"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O critério de julgamento adotado será o </w:t>
      </w:r>
      <w:r w:rsidR="00F64315" w:rsidRPr="00D422B6">
        <w:rPr>
          <w:rFonts w:asciiTheme="minorHAnsi" w:hAnsiTheme="minorHAnsi" w:cstheme="minorHAnsi"/>
          <w:b/>
          <w:sz w:val="24"/>
          <w:u w:val="single"/>
        </w:rPr>
        <w:t>“</w:t>
      </w:r>
      <w:r w:rsidRPr="00D422B6">
        <w:rPr>
          <w:rFonts w:asciiTheme="minorHAnsi" w:hAnsiTheme="minorHAnsi" w:cstheme="minorHAnsi"/>
          <w:b/>
          <w:sz w:val="24"/>
          <w:u w:val="single"/>
        </w:rPr>
        <w:t xml:space="preserve">MENOR PREÇO </w:t>
      </w:r>
      <w:r w:rsidR="00D92580" w:rsidRPr="00D422B6">
        <w:rPr>
          <w:rFonts w:asciiTheme="minorHAnsi" w:hAnsiTheme="minorHAnsi" w:cstheme="minorHAnsi"/>
          <w:b/>
          <w:sz w:val="24"/>
          <w:u w:val="single"/>
        </w:rPr>
        <w:t>GLOBAL</w:t>
      </w:r>
      <w:r w:rsidRPr="00D422B6">
        <w:rPr>
          <w:rFonts w:asciiTheme="minorHAnsi" w:hAnsiTheme="minorHAnsi" w:cstheme="minorHAnsi"/>
          <w:b/>
          <w:sz w:val="24"/>
          <w:u w:val="single"/>
        </w:rPr>
        <w:t>”</w:t>
      </w:r>
      <w:r w:rsidRPr="00D422B6">
        <w:rPr>
          <w:rFonts w:asciiTheme="minorHAnsi" w:hAnsiTheme="minorHAnsi" w:cstheme="minorHAnsi"/>
          <w:sz w:val="24"/>
        </w:rPr>
        <w:t>,</w:t>
      </w:r>
      <w:r w:rsidRPr="00D422B6">
        <w:rPr>
          <w:rFonts w:asciiTheme="minorHAnsi" w:hAnsiTheme="minorHAnsi" w:cstheme="minorHAnsi"/>
          <w:b/>
          <w:sz w:val="24"/>
        </w:rPr>
        <w:t xml:space="preserve"> </w:t>
      </w:r>
      <w:r w:rsidRPr="00D422B6">
        <w:rPr>
          <w:rFonts w:asciiTheme="minorHAnsi" w:hAnsiTheme="minorHAnsi" w:cstheme="minorHAnsi"/>
          <w:sz w:val="24"/>
        </w:rPr>
        <w:t>observadas as exigências contidas neste Edital e seus Anexos quanto às especificações do objeto.</w:t>
      </w:r>
    </w:p>
    <w:p w14:paraId="313C3F95" w14:textId="77777777" w:rsidR="00C2338B" w:rsidRPr="00D422B6" w:rsidRDefault="00C2338B" w:rsidP="009165B9">
      <w:pPr>
        <w:pStyle w:val="PADRO"/>
        <w:keepNext w:val="0"/>
        <w:widowControl/>
        <w:shd w:val="clear" w:color="auto" w:fill="auto"/>
        <w:spacing w:before="0" w:after="0" w:line="244" w:lineRule="auto"/>
        <w:ind w:right="-35" w:firstLine="0"/>
        <w:rPr>
          <w:rFonts w:asciiTheme="minorHAnsi" w:hAnsiTheme="minorHAnsi" w:cstheme="minorHAnsi"/>
          <w:sz w:val="24"/>
        </w:rPr>
      </w:pPr>
    </w:p>
    <w:p w14:paraId="18B0A705" w14:textId="1F6F4766" w:rsidR="00B73BBD" w:rsidRPr="00D422B6" w:rsidRDefault="00C2338B" w:rsidP="00943FF5">
      <w:pPr>
        <w:pStyle w:val="PargrafodaLista"/>
        <w:widowControl w:val="0"/>
        <w:numPr>
          <w:ilvl w:val="0"/>
          <w:numId w:val="59"/>
        </w:numPr>
        <w:spacing w:line="244" w:lineRule="auto"/>
        <w:ind w:left="-142" w:right="-35" w:hanging="11"/>
        <w:jc w:val="both"/>
        <w:rPr>
          <w:rFonts w:asciiTheme="minorHAnsi" w:hAnsiTheme="minorHAnsi" w:cstheme="minorHAnsi"/>
          <w:b/>
          <w:sz w:val="24"/>
        </w:rPr>
      </w:pPr>
      <w:bookmarkStart w:id="4" w:name="_Toc130738323"/>
      <w:r w:rsidRPr="00D422B6">
        <w:rPr>
          <w:rFonts w:asciiTheme="minorHAnsi" w:hAnsiTheme="minorHAnsi" w:cstheme="minorHAnsi"/>
          <w:b/>
          <w:sz w:val="24"/>
        </w:rPr>
        <w:t xml:space="preserve">DOS </w:t>
      </w:r>
      <w:r w:rsidRPr="00D422B6">
        <w:rPr>
          <w:rFonts w:asciiTheme="minorHAnsi" w:hAnsiTheme="minorHAnsi" w:cstheme="minorHAnsi"/>
          <w:b/>
          <w:bCs/>
          <w:sz w:val="24"/>
        </w:rPr>
        <w:t>RECURSOS</w:t>
      </w:r>
      <w:r w:rsidRPr="00D422B6">
        <w:rPr>
          <w:rFonts w:asciiTheme="minorHAnsi" w:hAnsiTheme="minorHAnsi" w:cstheme="minorHAnsi"/>
          <w:b/>
          <w:sz w:val="24"/>
        </w:rPr>
        <w:t xml:space="preserve"> ORÇAMENTÁRIOS </w:t>
      </w:r>
    </w:p>
    <w:bookmarkEnd w:id="4"/>
    <w:p w14:paraId="69634537" w14:textId="7D62F43A" w:rsidR="00AE1CAC" w:rsidRPr="00D422B6" w:rsidRDefault="00AE1CAC" w:rsidP="00943FF5">
      <w:pPr>
        <w:pStyle w:val="Corpodetexto"/>
        <w:numPr>
          <w:ilvl w:val="1"/>
          <w:numId w:val="59"/>
        </w:numPr>
        <w:spacing w:after="0" w:line="259" w:lineRule="auto"/>
        <w:ind w:left="-142" w:right="-35" w:firstLine="0"/>
        <w:jc w:val="both"/>
        <w:rPr>
          <w:rFonts w:asciiTheme="minorHAnsi" w:hAnsiTheme="minorHAnsi" w:cstheme="minorHAnsi"/>
          <w:sz w:val="24"/>
        </w:rPr>
      </w:pPr>
      <w:r w:rsidRPr="00D422B6">
        <w:rPr>
          <w:rFonts w:asciiTheme="minorHAnsi" w:hAnsiTheme="minorHAnsi" w:cstheme="minorHAnsi"/>
          <w:color w:val="000000"/>
          <w:sz w:val="24"/>
          <w14:ligatures w14:val="none"/>
        </w:rPr>
        <w:t>As despesas ocorrerão de acordo com a dotação orçamentária da Secretaria e divulgada de acordo com o disposto nos Decretos Municipal n°207/2023, art. 13 e Federal nº 11.462/2023, art. 17 e Decreto Municipal 207/23</w:t>
      </w:r>
    </w:p>
    <w:p w14:paraId="206331A0" w14:textId="77777777" w:rsidR="00AE1CAC" w:rsidRPr="00D422B6" w:rsidRDefault="00AE1CAC" w:rsidP="00AE5575">
      <w:pPr>
        <w:shd w:val="clear" w:color="auto" w:fill="FFFFFF"/>
        <w:ind w:left="-142" w:right="-35" w:firstLine="708"/>
        <w:jc w:val="both"/>
        <w:rPr>
          <w:rFonts w:asciiTheme="minorHAnsi" w:hAnsiTheme="minorHAnsi" w:cstheme="minorHAnsi"/>
          <w:b/>
          <w:bCs/>
          <w:color w:val="000000"/>
          <w:sz w:val="24"/>
          <w14:ligatures w14:val="none"/>
        </w:rPr>
      </w:pPr>
      <w:r w:rsidRPr="00D422B6">
        <w:rPr>
          <w:rFonts w:asciiTheme="minorHAnsi" w:hAnsiTheme="minorHAnsi" w:cstheme="minorHAnsi"/>
          <w:b/>
          <w:bCs/>
          <w:color w:val="000000"/>
          <w:sz w:val="24"/>
          <w14:ligatures w14:val="none"/>
        </w:rPr>
        <w:t xml:space="preserve">Art. 13º - Na licitação para registro de preços não é necessário indicar a dotação orçamentária ou qualquer outra informação da origem dos recursos orçamentários, que somente serão exigidas para a formalização do contrato ou outro instrumento hábil. </w:t>
      </w:r>
    </w:p>
    <w:p w14:paraId="187392CE" w14:textId="77777777" w:rsidR="00AE1CAC" w:rsidRPr="00D422B6" w:rsidRDefault="00AE1CAC" w:rsidP="00AE5575">
      <w:pPr>
        <w:shd w:val="clear" w:color="auto" w:fill="FFFFFF"/>
        <w:ind w:left="-142" w:right="-35"/>
        <w:jc w:val="both"/>
        <w:rPr>
          <w:rFonts w:asciiTheme="minorHAnsi" w:hAnsiTheme="minorHAnsi" w:cstheme="minorHAnsi"/>
          <w:b/>
          <w:bCs/>
          <w:color w:val="000000"/>
          <w:sz w:val="24"/>
          <w14:ligatures w14:val="none"/>
        </w:rPr>
      </w:pPr>
      <w:r w:rsidRPr="00D422B6">
        <w:rPr>
          <w:rFonts w:asciiTheme="minorHAnsi" w:hAnsiTheme="minorHAnsi" w:cstheme="minorHAnsi"/>
          <w:b/>
          <w:bCs/>
          <w:color w:val="000000"/>
          <w:sz w:val="24"/>
          <w14:ligatures w14:val="none"/>
        </w:rPr>
        <w:t>Decreto Federal 11.462/23</w:t>
      </w:r>
    </w:p>
    <w:p w14:paraId="668C3EA6" w14:textId="687F8372" w:rsidR="0030277A" w:rsidRPr="00D422B6" w:rsidRDefault="00AE1CAC" w:rsidP="00AE5575">
      <w:pPr>
        <w:pStyle w:val="PargrafodaLista"/>
        <w:ind w:left="-142" w:right="-35" w:firstLine="348"/>
        <w:jc w:val="both"/>
        <w:rPr>
          <w:rFonts w:asciiTheme="minorHAnsi" w:hAnsiTheme="minorHAnsi" w:cstheme="minorHAnsi"/>
          <w:b/>
          <w:bCs/>
          <w:color w:val="000000"/>
          <w:sz w:val="24"/>
          <w14:ligatures w14:val="none"/>
        </w:rPr>
      </w:pPr>
      <w:r w:rsidRPr="00D422B6">
        <w:rPr>
          <w:rFonts w:asciiTheme="minorHAnsi" w:hAnsiTheme="minorHAnsi" w:cstheme="minorHAnsi"/>
          <w:b/>
          <w:bCs/>
          <w:color w:val="000000"/>
          <w:sz w:val="24"/>
          <w14:ligatures w14:val="none"/>
        </w:rPr>
        <w:t>Art.17º - A indicação da disponibilidade de créditos orçamentários somente será exigida para a formalização do contrato ou de outro instrumento hábil.</w:t>
      </w:r>
    </w:p>
    <w:p w14:paraId="5847439B" w14:textId="77777777" w:rsidR="000D20BC" w:rsidRPr="00D422B6" w:rsidRDefault="000D20BC" w:rsidP="00AE5575">
      <w:pPr>
        <w:pStyle w:val="PargrafodaLista"/>
        <w:ind w:left="-142" w:right="-35" w:firstLine="348"/>
        <w:jc w:val="both"/>
        <w:rPr>
          <w:rFonts w:asciiTheme="minorHAnsi" w:hAnsiTheme="minorHAnsi" w:cstheme="minorHAnsi"/>
          <w:b/>
          <w:bCs/>
          <w:color w:val="000000"/>
          <w:sz w:val="24"/>
          <w14:ligatures w14:val="none"/>
        </w:rPr>
      </w:pPr>
    </w:p>
    <w:p w14:paraId="5BAD3D49" w14:textId="29CA2CA8" w:rsidR="00A63B8D" w:rsidRPr="00D422B6" w:rsidRDefault="007B339F" w:rsidP="00943FF5">
      <w:pPr>
        <w:pStyle w:val="Corpodetexto"/>
        <w:numPr>
          <w:ilvl w:val="1"/>
          <w:numId w:val="61"/>
        </w:numPr>
        <w:spacing w:after="0" w:line="259" w:lineRule="auto"/>
        <w:ind w:left="-142" w:right="-35" w:firstLine="0"/>
        <w:jc w:val="both"/>
        <w:rPr>
          <w:rFonts w:asciiTheme="minorHAnsi" w:hAnsiTheme="minorHAnsi" w:cstheme="minorHAnsi"/>
          <w:sz w:val="24"/>
        </w:rPr>
      </w:pPr>
      <w:r w:rsidRPr="00D422B6">
        <w:rPr>
          <w:rFonts w:asciiTheme="minorHAnsi" w:hAnsiTheme="minorHAnsi" w:cstheme="minorHAnsi"/>
          <w:bCs/>
          <w:sz w:val="24"/>
        </w:rPr>
        <w:t xml:space="preserve">O valor total previsto para a presente licitação é de </w:t>
      </w:r>
      <w:r w:rsidR="00A63B8D" w:rsidRPr="00D422B6">
        <w:rPr>
          <w:rFonts w:asciiTheme="minorHAnsi" w:hAnsiTheme="minorHAnsi" w:cstheme="minorHAnsi"/>
          <w:sz w:val="24"/>
        </w:rPr>
        <w:t xml:space="preserve">R$ </w:t>
      </w:r>
      <w:r w:rsidR="00B15D9C" w:rsidRPr="00D422B6">
        <w:rPr>
          <w:rFonts w:asciiTheme="minorHAnsi" w:hAnsiTheme="minorHAnsi" w:cstheme="minorHAnsi"/>
          <w:sz w:val="24"/>
        </w:rPr>
        <w:t>349.319,64 (trezentos e quarenta e nove mil e trezentos e dezenove reais e sessenta e quatro centavos).</w:t>
      </w:r>
    </w:p>
    <w:p w14:paraId="018A32B5" w14:textId="77777777" w:rsidR="00933AB2" w:rsidRPr="00D422B6" w:rsidRDefault="00933AB2" w:rsidP="009165B9">
      <w:pPr>
        <w:pStyle w:val="PADRO"/>
        <w:keepNext w:val="0"/>
        <w:widowControl/>
        <w:shd w:val="clear" w:color="auto" w:fill="auto"/>
        <w:spacing w:before="0" w:after="0" w:line="244" w:lineRule="auto"/>
        <w:ind w:left="-142" w:right="-35" w:firstLine="0"/>
        <w:rPr>
          <w:rFonts w:asciiTheme="minorHAnsi" w:hAnsiTheme="minorHAnsi" w:cstheme="minorHAnsi"/>
          <w:b/>
          <w:sz w:val="24"/>
        </w:rPr>
      </w:pPr>
    </w:p>
    <w:p w14:paraId="03CFA0B8" w14:textId="7542FEDD" w:rsidR="00B73BBD" w:rsidRPr="00D422B6" w:rsidRDefault="00C2338B" w:rsidP="00943FF5">
      <w:pPr>
        <w:pStyle w:val="PargrafodaLista"/>
        <w:widowControl w:val="0"/>
        <w:numPr>
          <w:ilvl w:val="0"/>
          <w:numId w:val="59"/>
        </w:numPr>
        <w:spacing w:line="244" w:lineRule="auto"/>
        <w:ind w:left="-142" w:right="-35" w:hanging="11"/>
        <w:jc w:val="both"/>
        <w:rPr>
          <w:rFonts w:asciiTheme="minorHAnsi" w:hAnsiTheme="minorHAnsi" w:cstheme="minorHAnsi"/>
          <w:b/>
          <w:sz w:val="24"/>
        </w:rPr>
      </w:pPr>
      <w:r w:rsidRPr="00D422B6">
        <w:rPr>
          <w:rFonts w:asciiTheme="minorHAnsi" w:hAnsiTheme="minorHAnsi" w:cstheme="minorHAnsi"/>
          <w:b/>
          <w:sz w:val="24"/>
        </w:rPr>
        <w:t xml:space="preserve">DO CADASTRO NO SISTEMA E DA </w:t>
      </w:r>
      <w:r w:rsidRPr="00D422B6">
        <w:rPr>
          <w:rFonts w:asciiTheme="minorHAnsi" w:hAnsiTheme="minorHAnsi" w:cstheme="minorHAnsi"/>
          <w:b/>
          <w:bCs/>
          <w:sz w:val="24"/>
        </w:rPr>
        <w:t>PARTICIPAÇÃO</w:t>
      </w:r>
      <w:r w:rsidRPr="00D422B6">
        <w:rPr>
          <w:rFonts w:asciiTheme="minorHAnsi" w:hAnsiTheme="minorHAnsi" w:cstheme="minorHAnsi"/>
          <w:b/>
          <w:sz w:val="24"/>
        </w:rPr>
        <w:t xml:space="preserve"> NA LICITAÇÃO</w:t>
      </w:r>
    </w:p>
    <w:p w14:paraId="49217EBB" w14:textId="1F8CBD33" w:rsidR="007B339F" w:rsidRPr="00D422B6" w:rsidRDefault="007B339F" w:rsidP="00943FF5">
      <w:pPr>
        <w:pStyle w:val="Corpodetexto"/>
        <w:numPr>
          <w:ilvl w:val="1"/>
          <w:numId w:val="59"/>
        </w:numPr>
        <w:spacing w:after="0" w:line="259" w:lineRule="auto"/>
        <w:ind w:left="-142" w:right="-35" w:firstLine="0"/>
        <w:jc w:val="both"/>
        <w:rPr>
          <w:rFonts w:asciiTheme="minorHAnsi" w:hAnsiTheme="minorHAnsi" w:cstheme="minorHAnsi"/>
          <w:sz w:val="24"/>
        </w:rPr>
      </w:pPr>
      <w:r w:rsidRPr="00D422B6">
        <w:rPr>
          <w:rFonts w:asciiTheme="minorHAnsi" w:hAnsiTheme="minorHAnsi" w:cstheme="minorHAnsi"/>
          <w:sz w:val="24"/>
        </w:rPr>
        <w:t>Poderão</w:t>
      </w:r>
      <w:r w:rsidR="00AA443E" w:rsidRPr="00D422B6">
        <w:rPr>
          <w:rFonts w:asciiTheme="minorHAnsi" w:hAnsiTheme="minorHAnsi" w:cstheme="minorHAnsi"/>
          <w:sz w:val="24"/>
        </w:rPr>
        <w:t xml:space="preserve"> </w:t>
      </w:r>
      <w:r w:rsidRPr="00D422B6">
        <w:rPr>
          <w:rFonts w:asciiTheme="minorHAnsi" w:hAnsiTheme="minorHAnsi" w:cstheme="minorHAnsi"/>
          <w:sz w:val="24"/>
        </w:rPr>
        <w:t>participar deste Pregão interessados cujo ramo de atividade seja compatível com o objeto desta licitação, e que estejam com Credenciamento regular</w:t>
      </w:r>
      <w:r w:rsidR="00222832" w:rsidRPr="00D422B6">
        <w:rPr>
          <w:rFonts w:asciiTheme="minorHAnsi" w:hAnsiTheme="minorHAnsi" w:cstheme="minorHAnsi"/>
          <w:sz w:val="24"/>
        </w:rPr>
        <w:t xml:space="preserve"> </w:t>
      </w:r>
      <w:r w:rsidRPr="00D422B6">
        <w:rPr>
          <w:rFonts w:asciiTheme="minorHAnsi" w:hAnsiTheme="minorHAnsi" w:cstheme="minorHAnsi"/>
          <w:sz w:val="24"/>
        </w:rPr>
        <w:t>no Sistema Eletrônico da Licitanet (</w:t>
      </w:r>
      <w:r w:rsidRPr="00D422B6">
        <w:rPr>
          <w:rFonts w:asciiTheme="minorHAnsi" w:hAnsiTheme="minorHAnsi" w:cstheme="minorHAnsi"/>
          <w:sz w:val="24"/>
          <w:u w:val="single"/>
        </w:rPr>
        <w:t>https://www.licitanet.com.br/</w:t>
      </w:r>
      <w:r w:rsidRPr="00D422B6">
        <w:rPr>
          <w:rFonts w:asciiTheme="minorHAnsi" w:hAnsiTheme="minorHAnsi" w:cstheme="minorHAnsi"/>
          <w:sz w:val="24"/>
        </w:rPr>
        <w:t>).</w:t>
      </w:r>
    </w:p>
    <w:p w14:paraId="25079F1B" w14:textId="6458EC1F"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sz w:val="24"/>
        </w:rPr>
      </w:pPr>
      <w:r w:rsidRPr="00D422B6">
        <w:rPr>
          <w:rFonts w:asciiTheme="minorHAnsi" w:hAnsiTheme="minorHAnsi" w:cstheme="minorHAnsi"/>
          <w:sz w:val="24"/>
        </w:rPr>
        <w:t>No ato constitutivo deverá estar contemplada, dentre os objetivos sociais, a execução de atividades de natureza compatível ao objeto de licitação.</w:t>
      </w:r>
    </w:p>
    <w:p w14:paraId="306F9A1D" w14:textId="68B6F345"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sz w:val="24"/>
        </w:rPr>
      </w:pPr>
      <w:r w:rsidRPr="00D422B6">
        <w:rPr>
          <w:rFonts w:asciiTheme="minorHAnsi" w:hAnsiTheme="minorHAnsi" w:cstheme="minorHAnsi"/>
          <w:sz w:val="24"/>
        </w:rPr>
        <w:t>Para verificação da compatibilidade entre as atividades da licitante e o objeto licitado, servirão para análise o código CNAE, ou as atividades descritas no Contrato Social, desde que sejam semelhantes ao objeto do certame.</w:t>
      </w:r>
    </w:p>
    <w:p w14:paraId="44781311" w14:textId="53033E90" w:rsidR="007B339F" w:rsidRPr="00D422B6" w:rsidRDefault="007B339F" w:rsidP="00943FF5">
      <w:pPr>
        <w:pStyle w:val="Corpodetexto"/>
        <w:numPr>
          <w:ilvl w:val="1"/>
          <w:numId w:val="59"/>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A participação na presente licitação se dará mediante </w:t>
      </w:r>
      <w:r w:rsidRPr="00D422B6">
        <w:rPr>
          <w:rFonts w:asciiTheme="minorHAnsi" w:hAnsiTheme="minorHAnsi" w:cstheme="minorHAnsi"/>
          <w:bCs/>
          <w:sz w:val="24"/>
        </w:rPr>
        <w:t>Sistema Eletrônico</w:t>
      </w:r>
      <w:r w:rsidRPr="00D422B6">
        <w:rPr>
          <w:rFonts w:asciiTheme="minorHAnsi" w:hAnsiTheme="minorHAnsi" w:cstheme="minorHAnsi"/>
          <w:sz w:val="24"/>
        </w:rPr>
        <w:t xml:space="preserve">, através da ferramenta informatizada do Sistema Eletrônico da Licitanet, aba Pregão Eletrônico, disponível no </w:t>
      </w:r>
      <w:r w:rsidRPr="00D422B6">
        <w:rPr>
          <w:rFonts w:asciiTheme="minorHAnsi" w:hAnsiTheme="minorHAnsi" w:cstheme="minorHAnsi"/>
          <w:bCs/>
          <w:sz w:val="24"/>
        </w:rPr>
        <w:t xml:space="preserve">endereço eletrônico </w:t>
      </w:r>
      <w:r w:rsidRPr="00D422B6">
        <w:rPr>
          <w:rFonts w:asciiTheme="minorHAnsi" w:hAnsiTheme="minorHAnsi" w:cstheme="minorHAnsi"/>
          <w:sz w:val="24"/>
          <w:u w:val="single"/>
        </w:rPr>
        <w:t>https://www.licitanet.com.br/</w:t>
      </w:r>
      <w:r w:rsidRPr="00D422B6">
        <w:rPr>
          <w:rFonts w:asciiTheme="minorHAnsi" w:hAnsiTheme="minorHAnsi" w:cstheme="minorHAnsi"/>
          <w:bCs/>
          <w:sz w:val="24"/>
        </w:rPr>
        <w:t>, que está integrado ao Portal Naciona</w:t>
      </w:r>
      <w:r w:rsidR="00E01878" w:rsidRPr="00D422B6">
        <w:rPr>
          <w:rFonts w:asciiTheme="minorHAnsi" w:hAnsiTheme="minorHAnsi" w:cstheme="minorHAnsi"/>
          <w:bCs/>
          <w:sz w:val="24"/>
        </w:rPr>
        <w:t xml:space="preserve"> </w:t>
      </w:r>
      <w:r w:rsidRPr="00D422B6">
        <w:rPr>
          <w:rFonts w:asciiTheme="minorHAnsi" w:hAnsiTheme="minorHAnsi" w:cstheme="minorHAnsi"/>
          <w:bCs/>
          <w:sz w:val="24"/>
        </w:rPr>
        <w:t>l de Contratações Públicas.</w:t>
      </w:r>
    </w:p>
    <w:p w14:paraId="4D80466C" w14:textId="7ADE2A5C" w:rsidR="007B339F" w:rsidRPr="00D422B6" w:rsidRDefault="007B339F" w:rsidP="00943FF5">
      <w:pPr>
        <w:pStyle w:val="Corpodetexto"/>
        <w:numPr>
          <w:ilvl w:val="1"/>
          <w:numId w:val="59"/>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A licitante que não for cadastrada, deverá realizar o seu cadastramento na plataforma e atender aos procedimentos nela previstos, para acesso ao sistema e operacionalização, inclusive autorizar a Plataforma Licitanet a expedir boleto de cobrança bancária referente as taxas de utilização.</w:t>
      </w:r>
    </w:p>
    <w:p w14:paraId="02BB0ED7" w14:textId="2AA50CDE" w:rsidR="004D1524" w:rsidRPr="00D422B6" w:rsidRDefault="004D1524" w:rsidP="00943FF5">
      <w:pPr>
        <w:pStyle w:val="Corpodetexto"/>
        <w:numPr>
          <w:ilvl w:val="2"/>
          <w:numId w:val="59"/>
        </w:numPr>
        <w:spacing w:after="0" w:line="259" w:lineRule="auto"/>
        <w:ind w:left="-142" w:right="-35" w:firstLine="0"/>
        <w:jc w:val="both"/>
        <w:rPr>
          <w:rFonts w:asciiTheme="minorHAnsi" w:hAnsiTheme="minorHAnsi" w:cstheme="minorHAnsi"/>
          <w:sz w:val="24"/>
        </w:rPr>
      </w:pPr>
      <w:r w:rsidRPr="00D422B6">
        <w:rPr>
          <w:rFonts w:asciiTheme="minorHAnsi" w:hAnsiTheme="minorHAnsi" w:cstheme="minorHAnsi"/>
          <w:color w:val="000000"/>
          <w:sz w:val="24"/>
          <w:shd w:val="clear" w:color="auto" w:fill="FFFFFF"/>
        </w:rPr>
        <w:t>A conexão com rede de internet e materiais necessários para a licitante participar deste certame é de total responsabilidade da mesma.</w:t>
      </w:r>
    </w:p>
    <w:p w14:paraId="0A3492A4" w14:textId="24922FE6"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A licitante é a responsável por qualquer transação efetuada diretamente ou por seu representante no Sistema de Pregão Eletrônico, não cabendo ao provedor do Sistema ou ao órgão </w:t>
      </w:r>
      <w:r w:rsidRPr="00D422B6">
        <w:rPr>
          <w:rFonts w:asciiTheme="minorHAnsi" w:hAnsiTheme="minorHAnsi" w:cstheme="minorHAnsi"/>
          <w:color w:val="000000"/>
          <w:sz w:val="24"/>
          <w:shd w:val="clear" w:color="auto" w:fill="FFFFFF"/>
        </w:rPr>
        <w:lastRenderedPageBreak/>
        <w:t>entidade promotor do procedimento a responsabilidade por eventuais danos decorrentes de uso indevido da senha, ainda que por terceiros não autorizados.</w:t>
      </w:r>
    </w:p>
    <w:p w14:paraId="1DEA4AD6" w14:textId="17444FDE"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É de responsabilidade da licitante cadastrada conferir a exatidão dos seus dados cadastrais no Sistema e mantê-los atualizados junto aos órgãos responsáveis pela informação, devendo proceder, imediatamente, à correção ou à alteração dos registros tão logo identifique incorreção ou aqueles se tornem desatualizados.</w:t>
      </w:r>
    </w:p>
    <w:p w14:paraId="14A20940" w14:textId="3D86B0D9" w:rsidR="004D1524" w:rsidRPr="00D422B6" w:rsidRDefault="004D1524"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Os licitantes que participarem com cadastro desatualizados na plataforma LICITANET como ME/EPP, e ficar posteriormente comprovado o desenquadramento no último Balanço, com faturamento bruto superior </w:t>
      </w:r>
      <w:r w:rsidR="00FB2EB4" w:rsidRPr="00D422B6">
        <w:rPr>
          <w:rFonts w:asciiTheme="minorHAnsi" w:hAnsiTheme="minorHAnsi" w:cstheme="minorHAnsi"/>
          <w:color w:val="000000"/>
          <w:sz w:val="24"/>
          <w:shd w:val="clear" w:color="auto" w:fill="FFFFFF"/>
        </w:rPr>
        <w:t>a</w:t>
      </w:r>
      <w:r w:rsidRPr="00D422B6">
        <w:rPr>
          <w:rFonts w:asciiTheme="minorHAnsi" w:hAnsiTheme="minorHAnsi" w:cstheme="minorHAnsi"/>
          <w:color w:val="000000"/>
          <w:sz w:val="24"/>
          <w:shd w:val="clear" w:color="auto" w:fill="FFFFFF"/>
        </w:rPr>
        <w:t xml:space="preserve"> R$ 4.8 milhões (</w:t>
      </w:r>
      <w:hyperlink r:id="rId11" w:history="1">
        <w:r w:rsidRPr="00D422B6">
          <w:rPr>
            <w:rFonts w:asciiTheme="minorHAnsi" w:hAnsiTheme="minorHAnsi" w:cstheme="minorHAnsi"/>
            <w:sz w:val="24"/>
          </w:rPr>
          <w:t>Art. 3°. da Lei 123/06</w:t>
        </w:r>
      </w:hyperlink>
      <w:r w:rsidRPr="00D422B6">
        <w:rPr>
          <w:rFonts w:asciiTheme="minorHAnsi" w:hAnsiTheme="minorHAnsi" w:cstheme="minorHAnsi"/>
          <w:color w:val="000000"/>
          <w:sz w:val="24"/>
          <w:shd w:val="clear" w:color="auto" w:fill="FFFFFF"/>
        </w:rPr>
        <w:t>),  serão automaticamente inabilitados, conforme Acórdãos; </w:t>
      </w:r>
      <w:hyperlink r:id="rId12" w:history="1">
        <w:r w:rsidRPr="00D422B6">
          <w:rPr>
            <w:rFonts w:asciiTheme="minorHAnsi" w:hAnsiTheme="minorHAnsi" w:cstheme="minorHAnsi"/>
            <w:sz w:val="24"/>
          </w:rPr>
          <w:t>2.891/2019</w:t>
        </w:r>
      </w:hyperlink>
      <w:r w:rsidRPr="00D422B6">
        <w:rPr>
          <w:rFonts w:asciiTheme="minorHAnsi" w:hAnsiTheme="minorHAnsi" w:cstheme="minorHAnsi"/>
          <w:color w:val="000000"/>
          <w:sz w:val="24"/>
          <w:shd w:val="clear" w:color="auto" w:fill="FFFFFF"/>
        </w:rPr>
        <w:t> e </w:t>
      </w:r>
      <w:hyperlink r:id="rId13" w:history="1">
        <w:r w:rsidRPr="00D422B6">
          <w:rPr>
            <w:rFonts w:asciiTheme="minorHAnsi" w:hAnsiTheme="minorHAnsi" w:cstheme="minorHAnsi"/>
            <w:sz w:val="24"/>
          </w:rPr>
          <w:t>1.488/2022</w:t>
        </w:r>
      </w:hyperlink>
      <w:r w:rsidRPr="00D422B6">
        <w:rPr>
          <w:rFonts w:asciiTheme="minorHAnsi" w:hAnsiTheme="minorHAnsi" w:cstheme="minorHAnsi"/>
          <w:color w:val="000000"/>
          <w:sz w:val="24"/>
          <w:shd w:val="clear" w:color="auto" w:fill="FFFFFF"/>
        </w:rPr>
        <w:t> ambos do TCU-Plenário.</w:t>
      </w:r>
    </w:p>
    <w:p w14:paraId="4F4331F1" w14:textId="708DBFD4" w:rsidR="007B339F" w:rsidRPr="00D422B6" w:rsidRDefault="007B339F" w:rsidP="00943FF5">
      <w:pPr>
        <w:pStyle w:val="Corpodetexto"/>
        <w:numPr>
          <w:ilvl w:val="1"/>
          <w:numId w:val="59"/>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b/>
          <w:bCs/>
          <w:sz w:val="24"/>
        </w:rPr>
        <w:t xml:space="preserve">A participação nesta licitação significa: </w:t>
      </w:r>
    </w:p>
    <w:p w14:paraId="5FDFC00B" w14:textId="69F2E394"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Que a licitante e as pessoas que a representam leram este Edital, conhecem e concordam plenamente com as instruções, deveres e direitos aqui descritos.</w:t>
      </w:r>
    </w:p>
    <w:p w14:paraId="25D74981" w14:textId="2611A75E"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Conhecem a legislação desta modalidade de licitação, bem como àquelas que indiretamente a regulam. </w:t>
      </w:r>
    </w:p>
    <w:p w14:paraId="4F2B95BB" w14:textId="0E4E8BA1"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Conhecem e entendem a dinâmica e operacionalização do pregão em sua forma eletrônica. </w:t>
      </w:r>
    </w:p>
    <w:p w14:paraId="561C05CB" w14:textId="764F6817"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Tem plena ciência de que não cabe, após sua abertura, alegação de desconhecimento de seus itens, das condições de fornecimento ou participação ou questionamento quanto ao seu conteúdo. </w:t>
      </w:r>
    </w:p>
    <w:p w14:paraId="0C1714F1" w14:textId="3FC8456E" w:rsidR="007B339F" w:rsidRPr="00D422B6" w:rsidRDefault="007B339F" w:rsidP="00943FF5">
      <w:pPr>
        <w:pStyle w:val="Corpodetexto"/>
        <w:numPr>
          <w:ilvl w:val="1"/>
          <w:numId w:val="59"/>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b/>
          <w:bCs/>
          <w:sz w:val="24"/>
        </w:rPr>
        <w:t>Não poderão participar deste certame licitantes:</w:t>
      </w:r>
    </w:p>
    <w:p w14:paraId="6C8B0D02" w14:textId="56045F6C"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Que não atendam às condições do Edital e seu(s) anexo(s).</w:t>
      </w:r>
    </w:p>
    <w:p w14:paraId="2D7EED0E" w14:textId="1F6108E9"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Autor do anteprojeto, do projeto básico ou do projeto executivo, pessoa física ou jurídica, quando a contratação versar sobre obra, serviços ou fornecimento de bens a ele relacionados.</w:t>
      </w:r>
    </w:p>
    <w:p w14:paraId="7958F824" w14:textId="3E6EA6BA"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53476E9" w14:textId="7F722A2F"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Pessoa física ou jurídica que se encontre, ao tempo da contratação, impossibilitada de contratar em decorrência de sanção que lhe foi imposta.</w:t>
      </w:r>
    </w:p>
    <w:p w14:paraId="28C2AFF9" w14:textId="60A9690A"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FE5A970" w14:textId="3F67CF8A"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Empresas controladoras, controladas ou coligadas, nos termos da </w:t>
      </w:r>
      <w:hyperlink r:id="rId14" w:history="1">
        <w:r w:rsidRPr="00D422B6">
          <w:rPr>
            <w:rFonts w:asciiTheme="minorHAnsi" w:hAnsiTheme="minorHAnsi" w:cstheme="minorHAnsi"/>
            <w:color w:val="000000"/>
            <w:sz w:val="24"/>
            <w:shd w:val="clear" w:color="auto" w:fill="FFFFFF"/>
          </w:rPr>
          <w:t>Lei nº 6.404, de 15 de dezembro de 1976</w:t>
        </w:r>
      </w:hyperlink>
      <w:r w:rsidRPr="00D422B6">
        <w:rPr>
          <w:rFonts w:asciiTheme="minorHAnsi" w:hAnsiTheme="minorHAnsi" w:cstheme="minorHAnsi"/>
          <w:color w:val="000000"/>
          <w:sz w:val="24"/>
          <w:shd w:val="clear" w:color="auto" w:fill="FFFFFF"/>
        </w:rPr>
        <w:t>, concorrendo entre si.</w:t>
      </w:r>
    </w:p>
    <w:p w14:paraId="38A2208E" w14:textId="0C91BE6C"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EC7AC85" w14:textId="4E42EE2E"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Agente público do órgão ou entidade licitante.</w:t>
      </w:r>
    </w:p>
    <w:p w14:paraId="0D32485B" w14:textId="78B83658"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lastRenderedPageBreak/>
        <w:t>Organizações de Sociedade Civil de Interesse Público – OSCIP, atuando nesta condição.</w:t>
      </w:r>
    </w:p>
    <w:p w14:paraId="5D0E7CF6" w14:textId="4E09D3CA"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bookmarkStart w:id="5" w:name="_Hlk519667815"/>
      <w:r w:rsidRPr="00D422B6">
        <w:rPr>
          <w:rFonts w:asciiTheme="minorHAnsi" w:hAnsiTheme="minorHAnsi" w:cstheme="minorHAnsi"/>
          <w:color w:val="000000"/>
          <w:sz w:val="24"/>
          <w:shd w:val="clear" w:color="auto" w:fill="FFFFFF"/>
        </w:rPr>
        <w:t>Sociedades cooperativas</w:t>
      </w:r>
      <w:bookmarkEnd w:id="5"/>
      <w:r w:rsidRPr="00D422B6">
        <w:rPr>
          <w:rFonts w:asciiTheme="minorHAnsi" w:hAnsiTheme="minorHAnsi" w:cstheme="minorHAnsi"/>
          <w:color w:val="000000"/>
          <w:sz w:val="24"/>
          <w:shd w:val="clear" w:color="auto" w:fill="FFFFFF"/>
        </w:rPr>
        <w:t>.</w:t>
      </w:r>
    </w:p>
    <w:p w14:paraId="0FDCC229" w14:textId="6A0ED61B"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Que se encontrem sob falência, concurso de credores ou insolvência, em processo de dissolução ou liquidação.</w:t>
      </w:r>
    </w:p>
    <w:p w14:paraId="23115BBD" w14:textId="7480F425" w:rsidR="007B339F" w:rsidRPr="00D422B6" w:rsidRDefault="007B339F" w:rsidP="00943FF5">
      <w:pPr>
        <w:pStyle w:val="Corpodetexto"/>
        <w:numPr>
          <w:ilvl w:val="3"/>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No caso de certidão positiva de recuperação judicial ou extrajudicial, o licitante deverá apresentar a comprovação de que o respectivo plano de recuperação foi acolhido judicialmente, na forma do art. 58, da Lei n. 11.101/05, sob pena de inabilitação, devendo, ainda, comprovar todos os demais requisitos de habilitação.</w:t>
      </w:r>
    </w:p>
    <w:p w14:paraId="6BF92804" w14:textId="6D5C0DBC"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history="1">
        <w:r w:rsidRPr="00D422B6">
          <w:rPr>
            <w:rFonts w:asciiTheme="minorHAnsi" w:hAnsiTheme="minorHAnsi" w:cstheme="minorHAnsi"/>
            <w:color w:val="000000"/>
            <w:sz w:val="24"/>
            <w:shd w:val="clear" w:color="auto" w:fill="FFFFFF"/>
          </w:rPr>
          <w:t>§ 1º do art. 9º da Lei n.º 14.133, de 2021</w:t>
        </w:r>
      </w:hyperlink>
      <w:r w:rsidRPr="00D422B6">
        <w:rPr>
          <w:rFonts w:asciiTheme="minorHAnsi" w:hAnsiTheme="minorHAnsi" w:cstheme="minorHAnsi"/>
          <w:color w:val="000000"/>
          <w:sz w:val="24"/>
          <w:shd w:val="clear" w:color="auto" w:fill="FFFFFF"/>
        </w:rPr>
        <w:t>.</w:t>
      </w:r>
    </w:p>
    <w:p w14:paraId="508110CC" w14:textId="7F87D503"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026E38F5" w14:textId="1903CDB3"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598BB01F" w14:textId="41F71E60"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Equiparam-se aos autores do projeto as empresas integrantes do mesmo grupo econômico.</w:t>
      </w:r>
    </w:p>
    <w:p w14:paraId="5EF07A0B" w14:textId="40551441"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4A86CE3D" w14:textId="1AF6D11D"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D422B6">
          <w:rPr>
            <w:rFonts w:asciiTheme="minorHAnsi" w:hAnsiTheme="minorHAnsi" w:cstheme="minorHAnsi"/>
            <w:color w:val="000000"/>
            <w:sz w:val="24"/>
            <w:shd w:val="clear" w:color="auto" w:fill="FFFFFF"/>
          </w:rPr>
          <w:t>Lei nº 14.133/2021</w:t>
        </w:r>
      </w:hyperlink>
      <w:r w:rsidRPr="00D422B6">
        <w:rPr>
          <w:rFonts w:asciiTheme="minorHAnsi" w:hAnsiTheme="minorHAnsi" w:cstheme="minorHAnsi"/>
          <w:color w:val="000000"/>
          <w:sz w:val="24"/>
          <w:shd w:val="clear" w:color="auto" w:fill="FFFFFF"/>
        </w:rPr>
        <w:t>.</w:t>
      </w:r>
    </w:p>
    <w:p w14:paraId="30A2D69F" w14:textId="09C114AA"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vedação de que trata o item 3.5.8 estende-se a terceiro que auxilie a condução da contratação na qualidade de integrante de equipe de apoio, profissional especializado ou funcionário ou representante de empresa que preste assessoria técnica.</w:t>
      </w:r>
    </w:p>
    <w:p w14:paraId="72107125" w14:textId="64CE7DB6" w:rsidR="007B339F" w:rsidRPr="00D422B6" w:rsidRDefault="007B339F" w:rsidP="00943FF5">
      <w:pPr>
        <w:pStyle w:val="Corpodetexto"/>
        <w:numPr>
          <w:ilvl w:val="1"/>
          <w:numId w:val="59"/>
        </w:numPr>
        <w:spacing w:after="0" w:line="259" w:lineRule="auto"/>
        <w:ind w:left="-142" w:right="-35" w:firstLine="0"/>
        <w:jc w:val="both"/>
        <w:rPr>
          <w:rFonts w:asciiTheme="minorHAnsi" w:hAnsiTheme="minorHAnsi" w:cstheme="minorHAnsi"/>
          <w:b/>
          <w:sz w:val="24"/>
        </w:rPr>
      </w:pPr>
      <w:r w:rsidRPr="00D422B6">
        <w:rPr>
          <w:rFonts w:asciiTheme="minorHAnsi" w:hAnsiTheme="minorHAnsi" w:cstheme="minorHAnsi"/>
          <w:b/>
          <w:sz w:val="24"/>
        </w:rPr>
        <w:t xml:space="preserve">A licitação será realizada com AMPLA CONCORRÊNCIA e será concedido o tratamento diferenciado para as microempresas e empresas de pequeno porte, </w:t>
      </w:r>
      <w:r w:rsidRPr="00D422B6">
        <w:rPr>
          <w:rFonts w:asciiTheme="minorHAnsi" w:eastAsia="Arial" w:hAnsiTheme="minorHAnsi" w:cstheme="minorHAnsi"/>
          <w:b/>
          <w:sz w:val="24"/>
        </w:rPr>
        <w:t>para o agricultor familiar, o produtor rural pessoa física e para o microempreendedor individual - MEI</w:t>
      </w:r>
      <w:r w:rsidRPr="00D422B6">
        <w:rPr>
          <w:rFonts w:asciiTheme="minorHAnsi" w:hAnsiTheme="minorHAnsi" w:cstheme="minorHAnsi"/>
          <w:b/>
          <w:sz w:val="24"/>
        </w:rPr>
        <w:t>, nos limites previstos da Lei Complementar n. 123, de 14 de dezembro de 2006, c/c art. 4° da Lei 14.133/2021.</w:t>
      </w:r>
    </w:p>
    <w:p w14:paraId="12A776B7" w14:textId="60005735"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As microempresas ou empresas de pequeno porte que desejarem fazer jus aos benefícios previstos na Lei Complementar n. 123, de 14 de dezembro de 2006 deverão declarar, em campo próprio do sistema, que atendem aos requisitos do art. 3º da referida. </w:t>
      </w:r>
    </w:p>
    <w:p w14:paraId="3D81F45E" w14:textId="081E7D06"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lastRenderedPageBreak/>
        <w:t xml:space="preserve">A não apresentação do documento mencionado no item anterior configurará renúncia aos benefícios da citada legislação. </w:t>
      </w:r>
    </w:p>
    <w:p w14:paraId="3D888DBB" w14:textId="14AF10D2"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 123, de 14 de dezembro de 2006. </w:t>
      </w:r>
    </w:p>
    <w:p w14:paraId="3AB21D58" w14:textId="1B250043" w:rsidR="007B339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declaração falsa relativa ao cumprimento de qualquer condição sujeitará a licitante às sanções previstas na legislação e neste edital.</w:t>
      </w:r>
    </w:p>
    <w:p w14:paraId="48664A77" w14:textId="211810EB" w:rsidR="00F776CF" w:rsidRPr="00D422B6" w:rsidRDefault="007B339F" w:rsidP="00943FF5">
      <w:pPr>
        <w:pStyle w:val="Corpodetexto"/>
        <w:numPr>
          <w:ilvl w:val="2"/>
          <w:numId w:val="59"/>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A obtenção dos benefícios previstos na LC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43816E35" w14:textId="71404E43" w:rsidR="001324E7" w:rsidRPr="00D422B6" w:rsidRDefault="00C2338B" w:rsidP="00943FF5">
      <w:pPr>
        <w:pStyle w:val="PargrafodaLista"/>
        <w:widowControl w:val="0"/>
        <w:numPr>
          <w:ilvl w:val="0"/>
          <w:numId w:val="59"/>
        </w:numPr>
        <w:spacing w:before="240" w:line="244" w:lineRule="auto"/>
        <w:ind w:left="-142" w:right="-35" w:hanging="11"/>
        <w:jc w:val="both"/>
        <w:rPr>
          <w:rFonts w:asciiTheme="minorHAnsi" w:hAnsiTheme="minorHAnsi" w:cstheme="minorHAnsi"/>
          <w:b/>
          <w:sz w:val="24"/>
        </w:rPr>
      </w:pPr>
      <w:r w:rsidRPr="00D422B6">
        <w:rPr>
          <w:rFonts w:asciiTheme="minorHAnsi" w:hAnsiTheme="minorHAnsi" w:cstheme="minorHAnsi"/>
          <w:b/>
          <w:sz w:val="24"/>
        </w:rPr>
        <w:t>CREDENCIAMENTO NO SISTEMA</w:t>
      </w:r>
    </w:p>
    <w:p w14:paraId="53C583DB" w14:textId="5480F092"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 xml:space="preserve">O credenciamento dar-se-á pela atribuição de chave de identificação e de senha, pessoal e intransferível, para acesso ao Sistema Eletrônico, no site </w:t>
      </w:r>
      <w:r w:rsidRPr="00D422B6">
        <w:rPr>
          <w:rFonts w:asciiTheme="minorHAnsi" w:hAnsiTheme="minorHAnsi" w:cstheme="minorHAnsi"/>
          <w:sz w:val="24"/>
          <w:u w:val="single"/>
        </w:rPr>
        <w:t>https://www.licitanet.com.br/</w:t>
      </w:r>
      <w:r w:rsidRPr="00D422B6">
        <w:rPr>
          <w:rStyle w:val="markedcontent"/>
          <w:rFonts w:asciiTheme="minorHAnsi" w:eastAsia="Calibri" w:hAnsiTheme="minorHAnsi" w:cstheme="minorHAnsi"/>
          <w:sz w:val="24"/>
        </w:rPr>
        <w:t>.</w:t>
      </w:r>
      <w:r w:rsidRPr="00D422B6">
        <w:rPr>
          <w:rStyle w:val="markedcontent"/>
          <w:rFonts w:asciiTheme="minorHAnsi" w:eastAsia="Calibri" w:hAnsiTheme="minorHAnsi" w:cstheme="minorHAnsi"/>
          <w:color w:val="FF0000"/>
          <w:sz w:val="24"/>
        </w:rPr>
        <w:t xml:space="preserve"> </w:t>
      </w:r>
    </w:p>
    <w:p w14:paraId="5B603D9A" w14:textId="57C98868" w:rsidR="007B339F"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A licitante que tiver o interesse em participar por procurador credenciado ou empresa associada à Licitanet, deverá nomear por meio do instrumento de mandato (procuração), com firma reconhecida, operador devidamente credenciado, atribuindo poderes para formular lances de preços e praticar todos os demais atos e operações no site: https://www.licitanet.com.br/. </w:t>
      </w:r>
    </w:p>
    <w:p w14:paraId="16281D02" w14:textId="6D709A45" w:rsidR="007B339F"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chave de identificação e a senha dos operadores poderão ser utilizadas em qualquer pregão eletrônico, salvo quando canceladas por solicitação do credenciado ou por iniciativa da Licitanet. </w:t>
      </w:r>
    </w:p>
    <w:p w14:paraId="1BED83F6" w14:textId="13DB3AF6"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 xml:space="preserve">A participação da licitante no pregão eletrônico, seja por participação direta ou por meio de empresas cadastrada à Licitanet, deverá manifestar em campo próprio do sistema, pleno conhecimento, aceitação e atendimento às exigências de habilitação previstas no Edital. </w:t>
      </w:r>
    </w:p>
    <w:p w14:paraId="01EC2A9F" w14:textId="5C71A670"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 xml:space="preserve">O credenciamento junto ao provedor do Sistema implica na responsabilidade legal única e exclusiva da Licitante, ou de seu representante legal e na presunção de sua capacidade técnica para realização das transações inerentes ao Pregão Eletrônico. </w:t>
      </w:r>
    </w:p>
    <w:p w14:paraId="5C2BB65B" w14:textId="0F0B03F0"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 xml:space="preserve">É de exclusiva responsabilidade do usuário </w:t>
      </w:r>
      <w:r w:rsidR="00E54D23" w:rsidRPr="00D422B6">
        <w:rPr>
          <w:rStyle w:val="markedcontent"/>
          <w:rFonts w:asciiTheme="minorHAnsi" w:eastAsia="Calibri" w:hAnsiTheme="minorHAnsi" w:cstheme="minorHAnsi"/>
          <w:sz w:val="24"/>
        </w:rPr>
        <w:t xml:space="preserve">o </w:t>
      </w:r>
      <w:r w:rsidRPr="00D422B6">
        <w:rPr>
          <w:rStyle w:val="markedcontent"/>
          <w:rFonts w:asciiTheme="minorHAnsi" w:eastAsia="Calibri" w:hAnsiTheme="minorHAnsi" w:cstheme="minorHAnsi"/>
          <w:sz w:val="24"/>
        </w:rPr>
        <w:t>sigilo da senha</w:t>
      </w:r>
      <w:r w:rsidR="00590530" w:rsidRPr="00D422B6">
        <w:rPr>
          <w:rStyle w:val="markedcontent"/>
          <w:rFonts w:asciiTheme="minorHAnsi" w:eastAsia="Calibri" w:hAnsiTheme="minorHAnsi" w:cstheme="minorHAnsi"/>
          <w:sz w:val="24"/>
        </w:rPr>
        <w:t>,</w:t>
      </w:r>
      <w:r w:rsidRPr="00D422B6">
        <w:rPr>
          <w:rStyle w:val="markedcontent"/>
          <w:rFonts w:asciiTheme="minorHAnsi" w:eastAsia="Calibri" w:hAnsiTheme="minorHAnsi" w:cstheme="minorHAnsi"/>
          <w:sz w:val="24"/>
        </w:rPr>
        <w:t xml:space="preserve"> bem como seu uso em qualquer transação efetuada diretamente ou por seu representante, não cabendo a plataforma eletrônica a responsabilidade por eventuais danos decorrentes de uso indevido da senha, ainda que por terceiros.  </w:t>
      </w:r>
    </w:p>
    <w:p w14:paraId="13FF9B6D" w14:textId="5FC63393" w:rsidR="007B339F" w:rsidRPr="00D422B6" w:rsidRDefault="007B339F" w:rsidP="00C86D07">
      <w:pPr>
        <w:pStyle w:val="Corpodetexto"/>
        <w:numPr>
          <w:ilvl w:val="2"/>
          <w:numId w:val="33"/>
        </w:numPr>
        <w:spacing w:after="0" w:line="259" w:lineRule="auto"/>
        <w:ind w:left="-142" w:right="-35" w:firstLine="0"/>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A perda da senha ou a quebra de sigilo deverão ser comunicadas ao provedor do Sistema para imediato bloqueio de acesso.</w:t>
      </w:r>
    </w:p>
    <w:p w14:paraId="4FFA7153" w14:textId="75CDAE23"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 xml:space="preserve">A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6B11064" w14:textId="77777777" w:rsidR="00B73BBD" w:rsidRPr="00D422B6" w:rsidRDefault="00B73BBD" w:rsidP="00AE5575">
      <w:pPr>
        <w:widowControl w:val="0"/>
        <w:spacing w:line="244" w:lineRule="auto"/>
        <w:ind w:left="-142" w:right="-35"/>
        <w:jc w:val="both"/>
        <w:rPr>
          <w:rStyle w:val="markedcontent"/>
          <w:rFonts w:asciiTheme="minorHAnsi" w:eastAsia="Calibri" w:hAnsiTheme="minorHAnsi" w:cstheme="minorHAnsi"/>
          <w:sz w:val="24"/>
        </w:rPr>
      </w:pPr>
    </w:p>
    <w:p w14:paraId="5B0EAE3C" w14:textId="42FA59E0" w:rsidR="00B73BBD" w:rsidRPr="00D422B6" w:rsidRDefault="00C2338B" w:rsidP="00C86D07">
      <w:pPr>
        <w:pStyle w:val="PargrafodaLista"/>
        <w:widowControl w:val="0"/>
        <w:numPr>
          <w:ilvl w:val="0"/>
          <w:numId w:val="33"/>
        </w:numPr>
        <w:ind w:left="-142" w:right="-35" w:hanging="11"/>
        <w:jc w:val="both"/>
        <w:rPr>
          <w:rFonts w:asciiTheme="minorHAnsi" w:hAnsiTheme="minorHAnsi" w:cstheme="minorHAnsi"/>
          <w:b/>
          <w:sz w:val="24"/>
        </w:rPr>
      </w:pPr>
      <w:r w:rsidRPr="00D422B6">
        <w:rPr>
          <w:rFonts w:asciiTheme="minorHAnsi" w:hAnsiTheme="minorHAnsi" w:cstheme="minorHAnsi"/>
          <w:b/>
          <w:sz w:val="24"/>
        </w:rPr>
        <w:t>DA IMPUGNAÇÃO AO EDITA</w:t>
      </w:r>
      <w:r w:rsidR="009F6E95" w:rsidRPr="00D422B6">
        <w:rPr>
          <w:rFonts w:asciiTheme="minorHAnsi" w:hAnsiTheme="minorHAnsi" w:cstheme="minorHAnsi"/>
          <w:b/>
          <w:sz w:val="24"/>
        </w:rPr>
        <w:t>L E DO PEDIDO DE ESCLARECIMENTO</w:t>
      </w:r>
    </w:p>
    <w:p w14:paraId="34481FF2" w14:textId="7630FE82"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lastRenderedPageBreak/>
        <w:t>Até 3 dias úteis antes da data designada para a abertura da sessão pública, qualquer pessoa poderá impugnar este Edital.</w:t>
      </w:r>
    </w:p>
    <w:p w14:paraId="373E7FD3" w14:textId="0A07E78C" w:rsidR="008F5F9E"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b/>
          <w:bCs/>
          <w:sz w:val="24"/>
        </w:rPr>
      </w:pPr>
      <w:r w:rsidRPr="00D422B6">
        <w:rPr>
          <w:rStyle w:val="markedcontent"/>
          <w:rFonts w:asciiTheme="minorHAnsi" w:eastAsia="Calibri" w:hAnsiTheme="minorHAnsi" w:cstheme="minorHAnsi"/>
          <w:sz w:val="24"/>
        </w:rPr>
        <w:t xml:space="preserve">A impugnação </w:t>
      </w:r>
      <w:r w:rsidR="008F5F9E" w:rsidRPr="00D422B6">
        <w:rPr>
          <w:rStyle w:val="markedcontent"/>
          <w:rFonts w:asciiTheme="minorHAnsi" w:eastAsia="Calibri" w:hAnsiTheme="minorHAnsi" w:cstheme="minorHAnsi"/>
          <w:sz w:val="24"/>
        </w:rPr>
        <w:t xml:space="preserve">será </w:t>
      </w:r>
      <w:r w:rsidRPr="00D422B6">
        <w:rPr>
          <w:rStyle w:val="markedcontent"/>
          <w:rFonts w:asciiTheme="minorHAnsi" w:eastAsia="Calibri" w:hAnsiTheme="minorHAnsi" w:cstheme="minorHAnsi"/>
          <w:sz w:val="24"/>
        </w:rPr>
        <w:t xml:space="preserve">realizada </w:t>
      </w:r>
      <w:r w:rsidR="008F5F9E" w:rsidRPr="00D422B6">
        <w:rPr>
          <w:rStyle w:val="markedcontent"/>
          <w:rFonts w:asciiTheme="minorHAnsi" w:eastAsia="Calibri" w:hAnsiTheme="minorHAnsi" w:cstheme="minorHAnsi"/>
          <w:sz w:val="24"/>
        </w:rPr>
        <w:t>por meio da plataforma eletrônica (</w:t>
      </w:r>
      <w:hyperlink r:id="rId17" w:tgtFrame="_blank" w:history="1">
        <w:r w:rsidR="008F5F9E" w:rsidRPr="00D422B6">
          <w:rPr>
            <w:rStyle w:val="markedcontent"/>
            <w:rFonts w:asciiTheme="minorHAnsi" w:eastAsia="Calibri" w:hAnsiTheme="minorHAnsi" w:cstheme="minorHAnsi"/>
            <w:sz w:val="24"/>
          </w:rPr>
          <w:t>www.licitanet.com.br</w:t>
        </w:r>
      </w:hyperlink>
      <w:r w:rsidR="008F5F9E" w:rsidRPr="00D422B6">
        <w:rPr>
          <w:rStyle w:val="markedcontent"/>
          <w:rFonts w:asciiTheme="minorHAnsi" w:eastAsia="Calibri" w:hAnsiTheme="minorHAnsi" w:cstheme="minorHAnsi"/>
          <w:sz w:val="24"/>
        </w:rPr>
        <w:t>), e pelo e-mail </w:t>
      </w:r>
      <w:hyperlink r:id="rId18" w:history="1">
        <w:r w:rsidR="008F5F9E" w:rsidRPr="00D422B6">
          <w:rPr>
            <w:rStyle w:val="markedcontent"/>
            <w:rFonts w:asciiTheme="minorHAnsi" w:eastAsia="Calibri" w:hAnsiTheme="minorHAnsi" w:cstheme="minorHAnsi"/>
            <w:sz w:val="24"/>
          </w:rPr>
          <w:t>cpl@corumbiara.ro.gov.br</w:t>
        </w:r>
      </w:hyperlink>
      <w:r w:rsidR="008F5F9E" w:rsidRPr="00D422B6">
        <w:rPr>
          <w:rStyle w:val="markedcontent"/>
          <w:rFonts w:asciiTheme="minorHAnsi" w:eastAsia="Calibri" w:hAnsiTheme="minorHAnsi" w:cstheme="minorHAnsi"/>
          <w:b/>
          <w:bCs/>
          <w:sz w:val="24"/>
        </w:rPr>
        <w:t>.</w:t>
      </w:r>
    </w:p>
    <w:p w14:paraId="32C15E90" w14:textId="50A0C04E"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Caberá ao Pregoeiro, auxiliado pelo setor técnico responsável pela elaboração do Termo de Referência, decidir sobre a impugnação.</w:t>
      </w:r>
    </w:p>
    <w:p w14:paraId="3F558611" w14:textId="5AD4165C"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Caso procedente e acolhida a impugnação do Edital, seus vícios serão sanados e, caso afete a formulação das propostas, nova data será designada pela Administração para a realização do certame.</w:t>
      </w:r>
    </w:p>
    <w:p w14:paraId="4F050627" w14:textId="156ABC03"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 xml:space="preserve">Os pedidos de esclarecimentos referentes a este processo licitatório deverão ser enviados ao Pregoeiro, até 3 dias úteis anteriores à data designada para abertura da sessão pública, exclusivamente por meio do e-mail </w:t>
      </w:r>
      <w:hyperlink r:id="rId19" w:history="1">
        <w:r w:rsidRPr="00D422B6">
          <w:rPr>
            <w:rStyle w:val="markedcontent"/>
            <w:rFonts w:asciiTheme="minorHAnsi" w:eastAsia="Calibri" w:hAnsiTheme="minorHAnsi" w:cstheme="minorHAnsi"/>
            <w:sz w:val="24"/>
          </w:rPr>
          <w:t>cpl@corumbiara.ro.gov.br</w:t>
        </w:r>
      </w:hyperlink>
      <w:r w:rsidR="00A649DF" w:rsidRPr="00D422B6">
        <w:rPr>
          <w:rStyle w:val="markedcontent"/>
          <w:rFonts w:asciiTheme="minorHAnsi" w:eastAsia="Calibri" w:hAnsiTheme="minorHAnsi" w:cstheme="minorHAnsi"/>
          <w:sz w:val="24"/>
        </w:rPr>
        <w:t>.</w:t>
      </w:r>
    </w:p>
    <w:p w14:paraId="0EC9E70E" w14:textId="3ABB8AD8"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O Pregoeiro responderá aos pedidos de esclarecimentos, podendo requisitar subsídios formais aos responsáveis pela elaboração do Termo de Referência.</w:t>
      </w:r>
    </w:p>
    <w:p w14:paraId="72B1B23D" w14:textId="47CA4C72"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As impugnações e pedidos de esclarecimentos não suspendem os prazos previstos no certame.</w:t>
      </w:r>
    </w:p>
    <w:p w14:paraId="260FCA2B" w14:textId="2BD52783" w:rsidR="007B339F" w:rsidRPr="00D422B6" w:rsidRDefault="007B339F" w:rsidP="00C86D07">
      <w:pPr>
        <w:pStyle w:val="Corpodetexto"/>
        <w:numPr>
          <w:ilvl w:val="2"/>
          <w:numId w:val="33"/>
        </w:numPr>
        <w:spacing w:after="0" w:line="259" w:lineRule="auto"/>
        <w:ind w:left="-142" w:right="-35" w:firstLine="0"/>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A concessão de efeito suspensivo à impugnação é medida excepcional e deverá ser motivada pelo Pregoeiro, nos autos do processo de licitação.</w:t>
      </w:r>
    </w:p>
    <w:p w14:paraId="46CB9EC6" w14:textId="2A1136B8"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A resposta à impugnação ou ao pedido de esclarecimento será divulgada em sítio eletrônico oficial no prazo de até 3 dias úteis, limitado ao último dia útil anterior à data da abertura do certame.</w:t>
      </w:r>
    </w:p>
    <w:p w14:paraId="0C96F2E4" w14:textId="716CF70D" w:rsidR="007B339F" w:rsidRPr="00D422B6"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Os prazos limites para recebimento dos pedidos de esclarecimentos e impugnação, devem respeitar o horário final do expediente da Administração Pública Municipal (18h - horário de Brasília).</w:t>
      </w:r>
    </w:p>
    <w:p w14:paraId="15F0C9F5" w14:textId="7C23C9B1" w:rsidR="007B339F" w:rsidRPr="00D422B6" w:rsidRDefault="007B339F" w:rsidP="009165B9">
      <w:pPr>
        <w:pStyle w:val="PADRO"/>
        <w:keepNext w:val="0"/>
        <w:widowControl/>
        <w:shd w:val="clear" w:color="auto" w:fill="auto"/>
        <w:spacing w:before="0" w:after="0" w:line="244" w:lineRule="auto"/>
        <w:ind w:left="-142" w:right="-35" w:firstLine="0"/>
        <w:rPr>
          <w:rFonts w:asciiTheme="minorHAnsi" w:hAnsiTheme="minorHAnsi" w:cstheme="minorHAnsi"/>
          <w:b/>
          <w:sz w:val="24"/>
          <w:u w:val="single"/>
        </w:rPr>
      </w:pPr>
    </w:p>
    <w:p w14:paraId="695317BE" w14:textId="06BC1845" w:rsidR="000D20BC" w:rsidRPr="00D422B6" w:rsidRDefault="00C2338B" w:rsidP="00C86D07">
      <w:pPr>
        <w:pStyle w:val="PargrafodaLista"/>
        <w:widowControl w:val="0"/>
        <w:numPr>
          <w:ilvl w:val="0"/>
          <w:numId w:val="33"/>
        </w:numPr>
        <w:ind w:left="-142" w:right="-35" w:hanging="11"/>
        <w:jc w:val="both"/>
        <w:rPr>
          <w:rFonts w:asciiTheme="minorHAnsi" w:hAnsiTheme="minorHAnsi" w:cstheme="minorHAnsi"/>
          <w:b/>
          <w:sz w:val="24"/>
        </w:rPr>
      </w:pPr>
      <w:r w:rsidRPr="00D422B6">
        <w:rPr>
          <w:rFonts w:asciiTheme="minorHAnsi" w:hAnsiTheme="minorHAnsi" w:cstheme="minorHAnsi"/>
          <w:b/>
          <w:sz w:val="24"/>
        </w:rPr>
        <w:t xml:space="preserve">APRESENTAÇÃO E CADASTRAMENTO DA PROPOSTA INICIAL </w:t>
      </w:r>
    </w:p>
    <w:p w14:paraId="460281B6" w14:textId="7A938535" w:rsidR="007B339F" w:rsidRPr="00D422B6" w:rsidRDefault="007B339F" w:rsidP="00C86D07">
      <w:pPr>
        <w:pStyle w:val="Corpodetexto"/>
        <w:numPr>
          <w:ilvl w:val="1"/>
          <w:numId w:val="32"/>
        </w:numPr>
        <w:spacing w:after="0" w:line="259" w:lineRule="auto"/>
        <w:ind w:left="-142" w:right="-35" w:firstLine="0"/>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Na presente licitação, a fase de habilitação sucederá as fases de apresentação de propostas e lances e de julgamento.</w:t>
      </w:r>
    </w:p>
    <w:p w14:paraId="6936F995" w14:textId="4E635BE8" w:rsidR="007B339F" w:rsidRPr="00D422B6" w:rsidRDefault="007B339F" w:rsidP="00C86D07">
      <w:pPr>
        <w:pStyle w:val="Corpodetexto"/>
        <w:numPr>
          <w:ilvl w:val="1"/>
          <w:numId w:val="32"/>
        </w:numPr>
        <w:spacing w:after="0" w:line="259" w:lineRule="auto"/>
        <w:ind w:left="-142" w:right="-35" w:hanging="11"/>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A licitante interessada, deverá encaminhar sua proposta, exclusivamente, por meio do Sistema Eletrônico da Licitanet - https://www.licitanet.com.br/.</w:t>
      </w:r>
    </w:p>
    <w:p w14:paraId="7D11BA7E" w14:textId="6AD3307B" w:rsidR="007B339F" w:rsidRPr="00D422B6" w:rsidRDefault="007B339F" w:rsidP="00C86D07">
      <w:pPr>
        <w:pStyle w:val="Corpodetexto"/>
        <w:numPr>
          <w:ilvl w:val="2"/>
          <w:numId w:val="32"/>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A proposta </w:t>
      </w:r>
      <w:r w:rsidR="00612F72" w:rsidRPr="00D422B6">
        <w:rPr>
          <w:rFonts w:asciiTheme="minorHAnsi" w:hAnsiTheme="minorHAnsi" w:cstheme="minorHAnsi"/>
          <w:color w:val="000000"/>
          <w:sz w:val="24"/>
          <w:shd w:val="clear" w:color="auto" w:fill="FFFFFF"/>
        </w:rPr>
        <w:t>deverá</w:t>
      </w:r>
      <w:r w:rsidRPr="00D422B6">
        <w:rPr>
          <w:rFonts w:asciiTheme="minorHAnsi" w:hAnsiTheme="minorHAnsi" w:cstheme="minorHAnsi"/>
          <w:color w:val="000000"/>
          <w:sz w:val="24"/>
          <w:shd w:val="clear" w:color="auto" w:fill="FFFFFF"/>
        </w:rPr>
        <w:t xml:space="preserve"> ser inserida no seu respectivo lugar contendo a descrição do objeto ofertado e o preço com todos os dados da empresa, até a data e o horário estabelecidos para o fim do recebimento das propostas, quando, então, encerrar-se-á automaticamente a etapa de envio dessa documentação;</w:t>
      </w:r>
    </w:p>
    <w:p w14:paraId="2C2C6D29" w14:textId="77DECAA4" w:rsidR="007B339F" w:rsidRPr="00D422B6" w:rsidRDefault="007B339F" w:rsidP="00C86D07">
      <w:pPr>
        <w:pStyle w:val="Corpodetexto"/>
        <w:numPr>
          <w:ilvl w:val="2"/>
          <w:numId w:val="32"/>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Caso não possua campo especifico para sua inserção, bem como documentos adicionais, deverão ser inseridos no campo “Outros Documentos” na plataforma Licitanet.</w:t>
      </w:r>
    </w:p>
    <w:p w14:paraId="3F647B43" w14:textId="74457D80" w:rsidR="007B339F" w:rsidRPr="00D422B6" w:rsidRDefault="007B339F" w:rsidP="00C86D07">
      <w:pPr>
        <w:pStyle w:val="Corpodetexto"/>
        <w:numPr>
          <w:ilvl w:val="2"/>
          <w:numId w:val="32"/>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Também</w:t>
      </w:r>
      <w:r w:rsidR="00322D87" w:rsidRPr="00D422B6">
        <w:rPr>
          <w:rFonts w:asciiTheme="minorHAnsi" w:hAnsiTheme="minorHAnsi" w:cstheme="minorHAnsi"/>
          <w:color w:val="000000"/>
          <w:sz w:val="24"/>
          <w:shd w:val="clear" w:color="auto" w:fill="FFFFFF"/>
        </w:rPr>
        <w:t xml:space="preserve"> </w:t>
      </w:r>
      <w:r w:rsidR="00585BC7" w:rsidRPr="00D422B6">
        <w:rPr>
          <w:rFonts w:asciiTheme="minorHAnsi" w:hAnsiTheme="minorHAnsi" w:cstheme="minorHAnsi"/>
          <w:color w:val="000000"/>
          <w:sz w:val="24"/>
          <w:shd w:val="clear" w:color="auto" w:fill="FFFFFF"/>
        </w:rPr>
        <w:t>pod</w:t>
      </w:r>
      <w:r w:rsidR="00A63B8D" w:rsidRPr="00D422B6">
        <w:rPr>
          <w:rFonts w:asciiTheme="minorHAnsi" w:hAnsiTheme="minorHAnsi" w:cstheme="minorHAnsi"/>
          <w:color w:val="000000"/>
          <w:sz w:val="24"/>
          <w:shd w:val="clear" w:color="auto" w:fill="FFFFFF"/>
        </w:rPr>
        <w:t>e</w:t>
      </w:r>
      <w:r w:rsidRPr="00D422B6">
        <w:rPr>
          <w:rFonts w:asciiTheme="minorHAnsi" w:hAnsiTheme="minorHAnsi" w:cstheme="minorHAnsi"/>
          <w:color w:val="000000"/>
          <w:sz w:val="24"/>
          <w:shd w:val="clear" w:color="auto" w:fill="FFFFFF"/>
        </w:rPr>
        <w:t>rá ser anexada na proposta eletrônica: catálogos, encartes</w:t>
      </w:r>
      <w:r w:rsidR="004855D1" w:rsidRPr="00D422B6">
        <w:rPr>
          <w:rFonts w:asciiTheme="minorHAnsi" w:hAnsiTheme="minorHAnsi" w:cstheme="minorHAnsi"/>
          <w:color w:val="000000"/>
          <w:sz w:val="24"/>
          <w:shd w:val="clear" w:color="auto" w:fill="FFFFFF"/>
        </w:rPr>
        <w:t xml:space="preserve"> </w:t>
      </w:r>
      <w:r w:rsidRPr="00D422B6">
        <w:rPr>
          <w:rFonts w:asciiTheme="minorHAnsi" w:hAnsiTheme="minorHAnsi" w:cstheme="minorHAnsi"/>
          <w:color w:val="000000"/>
          <w:sz w:val="24"/>
          <w:shd w:val="clear" w:color="auto" w:fill="FFFFFF"/>
        </w:rPr>
        <w:t xml:space="preserve">ou “folders” dos </w:t>
      </w:r>
      <w:r w:rsidR="004855D1" w:rsidRPr="00D422B6">
        <w:rPr>
          <w:rFonts w:asciiTheme="minorHAnsi" w:hAnsiTheme="minorHAnsi" w:cstheme="minorHAnsi"/>
          <w:color w:val="000000"/>
          <w:sz w:val="24"/>
          <w:shd w:val="clear" w:color="auto" w:fill="FFFFFF"/>
        </w:rPr>
        <w:t>serviços</w:t>
      </w:r>
      <w:r w:rsidRPr="00D422B6">
        <w:rPr>
          <w:rFonts w:asciiTheme="minorHAnsi" w:hAnsiTheme="minorHAnsi" w:cstheme="minorHAnsi"/>
          <w:color w:val="000000"/>
          <w:sz w:val="24"/>
          <w:shd w:val="clear" w:color="auto" w:fill="FFFFFF"/>
        </w:rPr>
        <w:t xml:space="preserve"> ofertados, devendo conter as especificações mínimas solicitadas no </w:t>
      </w:r>
      <w:r w:rsidR="00F55E21" w:rsidRPr="00D422B6">
        <w:rPr>
          <w:rFonts w:asciiTheme="minorHAnsi" w:hAnsiTheme="minorHAnsi" w:cstheme="minorHAnsi"/>
          <w:color w:val="000000"/>
          <w:sz w:val="24"/>
          <w:shd w:val="clear" w:color="auto" w:fill="FFFFFF"/>
        </w:rPr>
        <w:t>Termo de Referência</w:t>
      </w:r>
      <w:r w:rsidRPr="00D422B6">
        <w:rPr>
          <w:rFonts w:asciiTheme="minorHAnsi" w:hAnsiTheme="minorHAnsi" w:cstheme="minorHAnsi"/>
          <w:color w:val="000000"/>
          <w:sz w:val="24"/>
          <w:shd w:val="clear" w:color="auto" w:fill="FFFFFF"/>
        </w:rPr>
        <w:t xml:space="preserve"> e atender aos seguintes enunciados:</w:t>
      </w:r>
    </w:p>
    <w:p w14:paraId="0CD98A1E" w14:textId="35B0A2F6" w:rsidR="007B339F" w:rsidRPr="00D422B6" w:rsidRDefault="007B339F" w:rsidP="00943FF5">
      <w:pPr>
        <w:pStyle w:val="PargrafodaLista"/>
        <w:numPr>
          <w:ilvl w:val="0"/>
          <w:numId w:val="62"/>
        </w:numPr>
        <w:ind w:left="-142" w:right="-35" w:firstLine="0"/>
        <w:jc w:val="both"/>
        <w:rPr>
          <w:rFonts w:asciiTheme="minorHAnsi" w:hAnsiTheme="minorHAnsi" w:cstheme="minorHAnsi"/>
          <w:sz w:val="24"/>
        </w:rPr>
      </w:pPr>
      <w:r w:rsidRPr="00D422B6">
        <w:rPr>
          <w:rFonts w:asciiTheme="minorHAnsi" w:hAnsiTheme="minorHAnsi" w:cstheme="minorHAnsi"/>
          <w:sz w:val="24"/>
        </w:rPr>
        <w:t>quando o documento anexado estiver em língua estrangeira, o mesmo deverá ser traduzido para a língua portuguesa;</w:t>
      </w:r>
    </w:p>
    <w:p w14:paraId="10944D09" w14:textId="2347CB24" w:rsidR="007B339F" w:rsidRPr="00D422B6" w:rsidRDefault="007B339F" w:rsidP="00943FF5">
      <w:pPr>
        <w:pStyle w:val="PargrafodaLista"/>
        <w:numPr>
          <w:ilvl w:val="0"/>
          <w:numId w:val="62"/>
        </w:numPr>
        <w:ind w:left="-142" w:right="-35" w:firstLine="0"/>
        <w:jc w:val="both"/>
        <w:rPr>
          <w:rFonts w:asciiTheme="minorHAnsi" w:hAnsiTheme="minorHAnsi" w:cstheme="minorHAnsi"/>
          <w:b/>
          <w:bCs/>
          <w:sz w:val="24"/>
        </w:rPr>
      </w:pPr>
      <w:r w:rsidRPr="00D422B6">
        <w:rPr>
          <w:rFonts w:asciiTheme="minorHAnsi" w:hAnsiTheme="minorHAnsi" w:cstheme="minorHAnsi"/>
          <w:sz w:val="24"/>
        </w:rPr>
        <w:t>caso no documento anexado constem diversos modelos, o pregoeiro solicitará que o licitante identifique/destaque qual a marca/modelo que estará concorrendo na licitação.</w:t>
      </w:r>
    </w:p>
    <w:p w14:paraId="31968B5A" w14:textId="0643606F"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color w:val="000000" w:themeColor="text1"/>
          <w:sz w:val="24"/>
        </w:rPr>
      </w:pPr>
      <w:r w:rsidRPr="00D422B6">
        <w:rPr>
          <w:rFonts w:asciiTheme="minorHAnsi" w:hAnsiTheme="minorHAnsi" w:cstheme="minorHAnsi"/>
          <w:color w:val="000000" w:themeColor="text1"/>
          <w:sz w:val="24"/>
        </w:rPr>
        <w:lastRenderedPageBreak/>
        <w:t>A proposta a ser encaminhada via Sistema será preenchida pela licitante interessada no próprio sistema, devendo identificar:</w:t>
      </w:r>
    </w:p>
    <w:p w14:paraId="776CC6C5" w14:textId="424E9E21" w:rsidR="007B339F" w:rsidRPr="00D422B6" w:rsidRDefault="007B339F" w:rsidP="00943FF5">
      <w:pPr>
        <w:pStyle w:val="PargrafodaLista"/>
        <w:numPr>
          <w:ilvl w:val="0"/>
          <w:numId w:val="63"/>
        </w:numPr>
        <w:autoSpaceDE w:val="0"/>
        <w:snapToGrid w:val="0"/>
        <w:spacing w:line="244" w:lineRule="auto"/>
        <w:ind w:left="-142" w:right="-35" w:firstLine="0"/>
        <w:jc w:val="both"/>
        <w:rPr>
          <w:rFonts w:asciiTheme="minorHAnsi" w:hAnsiTheme="minorHAnsi" w:cstheme="minorHAnsi"/>
          <w:color w:val="000000" w:themeColor="text1"/>
          <w:sz w:val="24"/>
        </w:rPr>
      </w:pPr>
      <w:r w:rsidRPr="00D422B6">
        <w:rPr>
          <w:rFonts w:asciiTheme="minorHAnsi" w:hAnsiTheme="minorHAnsi" w:cstheme="minorHAnsi"/>
          <w:color w:val="000000" w:themeColor="text1"/>
          <w:sz w:val="24"/>
        </w:rPr>
        <w:t>a descrição do objeto ofertado, de acordo com as informações constantes no Termo de Referência;</w:t>
      </w:r>
    </w:p>
    <w:p w14:paraId="231273EC" w14:textId="252DE631" w:rsidR="007B339F" w:rsidRPr="00D422B6" w:rsidRDefault="007B339F" w:rsidP="00943FF5">
      <w:pPr>
        <w:pStyle w:val="PargrafodaLista"/>
        <w:numPr>
          <w:ilvl w:val="0"/>
          <w:numId w:val="63"/>
        </w:numPr>
        <w:autoSpaceDE w:val="0"/>
        <w:snapToGrid w:val="0"/>
        <w:spacing w:line="244" w:lineRule="auto"/>
        <w:ind w:left="-142" w:right="-35" w:firstLine="0"/>
        <w:jc w:val="both"/>
        <w:rPr>
          <w:rFonts w:asciiTheme="minorHAnsi" w:hAnsiTheme="minorHAnsi" w:cstheme="minorHAnsi"/>
          <w:color w:val="000000" w:themeColor="text1"/>
          <w:sz w:val="24"/>
        </w:rPr>
      </w:pPr>
      <w:r w:rsidRPr="00D422B6">
        <w:rPr>
          <w:rFonts w:asciiTheme="minorHAnsi" w:hAnsiTheme="minorHAnsi" w:cstheme="minorHAnsi"/>
          <w:color w:val="000000" w:themeColor="text1"/>
          <w:sz w:val="24"/>
        </w:rPr>
        <w:t xml:space="preserve">a </w:t>
      </w:r>
      <w:r w:rsidRPr="00D422B6">
        <w:rPr>
          <w:rFonts w:asciiTheme="minorHAnsi" w:hAnsiTheme="minorHAnsi" w:cstheme="minorHAnsi"/>
          <w:sz w:val="24"/>
        </w:rPr>
        <w:t>marca e o fabricante do produto,</w:t>
      </w:r>
      <w:r w:rsidRPr="00D422B6">
        <w:rPr>
          <w:rFonts w:asciiTheme="minorHAnsi" w:hAnsiTheme="minorHAnsi" w:cstheme="minorHAnsi"/>
          <w:color w:val="000000" w:themeColor="text1"/>
          <w:sz w:val="24"/>
        </w:rPr>
        <w:t xml:space="preserve"> quando for o caso;</w:t>
      </w:r>
    </w:p>
    <w:p w14:paraId="15F5DE0F" w14:textId="214049F1" w:rsidR="007B339F" w:rsidRPr="00D422B6" w:rsidRDefault="007B339F" w:rsidP="00943FF5">
      <w:pPr>
        <w:pStyle w:val="PargrafodaLista"/>
        <w:numPr>
          <w:ilvl w:val="0"/>
          <w:numId w:val="63"/>
        </w:numPr>
        <w:autoSpaceDE w:val="0"/>
        <w:snapToGrid w:val="0"/>
        <w:spacing w:line="244" w:lineRule="auto"/>
        <w:ind w:left="-142" w:right="-35" w:firstLine="0"/>
        <w:jc w:val="both"/>
        <w:rPr>
          <w:rFonts w:asciiTheme="minorHAnsi" w:hAnsiTheme="minorHAnsi" w:cstheme="minorHAnsi"/>
          <w:color w:val="000000" w:themeColor="text1"/>
          <w:sz w:val="24"/>
        </w:rPr>
      </w:pPr>
      <w:r w:rsidRPr="00D422B6">
        <w:rPr>
          <w:rFonts w:asciiTheme="minorHAnsi" w:hAnsiTheme="minorHAnsi" w:cstheme="minorHAnsi"/>
          <w:color w:val="000000" w:themeColor="text1"/>
          <w:sz w:val="24"/>
        </w:rPr>
        <w:t>a quantidade, de acordo com as informações constantes no Termo de Referência;</w:t>
      </w:r>
    </w:p>
    <w:p w14:paraId="14549734" w14:textId="1B565653" w:rsidR="007B339F" w:rsidRPr="00D422B6" w:rsidRDefault="007B339F" w:rsidP="00943FF5">
      <w:pPr>
        <w:pStyle w:val="PargrafodaLista"/>
        <w:numPr>
          <w:ilvl w:val="0"/>
          <w:numId w:val="63"/>
        </w:numPr>
        <w:autoSpaceDE w:val="0"/>
        <w:snapToGrid w:val="0"/>
        <w:spacing w:line="244" w:lineRule="auto"/>
        <w:ind w:left="-142" w:right="-35" w:firstLine="0"/>
        <w:jc w:val="both"/>
        <w:rPr>
          <w:rFonts w:asciiTheme="minorHAnsi" w:hAnsiTheme="minorHAnsi" w:cstheme="minorHAnsi"/>
          <w:sz w:val="24"/>
        </w:rPr>
      </w:pPr>
      <w:r w:rsidRPr="00D422B6">
        <w:rPr>
          <w:rFonts w:asciiTheme="minorHAnsi" w:hAnsiTheme="minorHAnsi" w:cstheme="minorHAnsi"/>
          <w:color w:val="000000" w:themeColor="text1"/>
          <w:sz w:val="24"/>
        </w:rPr>
        <w:t xml:space="preserve">o preço ou o percentual de desconto, conforme o critério de </w:t>
      </w:r>
      <w:r w:rsidRPr="00D422B6">
        <w:rPr>
          <w:rFonts w:asciiTheme="minorHAnsi" w:hAnsiTheme="minorHAnsi" w:cstheme="minorHAnsi"/>
          <w:sz w:val="24"/>
        </w:rPr>
        <w:t>julgamento adotado no presente Edital (mensal, unitário etc, conforme o caso e anual/total) de cada item.</w:t>
      </w:r>
    </w:p>
    <w:p w14:paraId="56141425" w14:textId="65BF261B" w:rsidR="001555C0" w:rsidRPr="00D422B6" w:rsidRDefault="001555C0" w:rsidP="00C86D07">
      <w:pPr>
        <w:pStyle w:val="Corpodetexto"/>
        <w:numPr>
          <w:ilvl w:val="2"/>
          <w:numId w:val="32"/>
        </w:numPr>
        <w:spacing w:after="0" w:line="259"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Fica vedado qualquer identificação do licitante, seja no cadastro da proposta inicial, seja durante a fase de disputa, sob pena de desclassificação, conforme </w:t>
      </w:r>
      <w:hyperlink r:id="rId20" w:anchor="art105" w:history="1">
        <w:r w:rsidRPr="00D422B6">
          <w:rPr>
            <w:rFonts w:asciiTheme="minorHAnsi" w:hAnsiTheme="minorHAnsi" w:cstheme="minorHAnsi"/>
            <w:sz w:val="24"/>
          </w:rPr>
          <w:t>artigo 178 da Lei n° 14.133, de 2021</w:t>
        </w:r>
      </w:hyperlink>
      <w:r w:rsidRPr="00D422B6">
        <w:rPr>
          <w:rFonts w:asciiTheme="minorHAnsi" w:hAnsiTheme="minorHAnsi" w:cstheme="minorHAnsi"/>
          <w:color w:val="000000"/>
          <w:sz w:val="24"/>
          <w:shd w:val="clear" w:color="auto" w:fill="FFFFFF"/>
        </w:rPr>
        <w:t xml:space="preserve">. Portanto, caso a marca e modelo do objeto ofertado pelo licitante, reflita qualquer similaridade com nome empresarial ou fantasia da pessoa jurídica, mesmo que por coincidência, fica autorizado utilizar nos campos modelo/marca o preenchimento como </w:t>
      </w:r>
      <w:r w:rsidR="00B50279" w:rsidRPr="00D422B6">
        <w:rPr>
          <w:rFonts w:asciiTheme="minorHAnsi" w:hAnsiTheme="minorHAnsi" w:cstheme="minorHAnsi"/>
          <w:color w:val="000000"/>
          <w:sz w:val="24"/>
          <w:shd w:val="clear" w:color="auto" w:fill="FFFFFF"/>
        </w:rPr>
        <w:t>“</w:t>
      </w:r>
      <w:r w:rsidRPr="00D422B6">
        <w:rPr>
          <w:rFonts w:asciiTheme="minorHAnsi" w:hAnsiTheme="minorHAnsi" w:cstheme="minorHAnsi"/>
          <w:color w:val="000000"/>
          <w:sz w:val="24"/>
          <w:shd w:val="clear" w:color="auto" w:fill="FFFFFF"/>
        </w:rPr>
        <w:t>marca própria</w:t>
      </w:r>
      <w:r w:rsidR="00B50279" w:rsidRPr="00D422B6">
        <w:rPr>
          <w:rFonts w:asciiTheme="minorHAnsi" w:hAnsiTheme="minorHAnsi" w:cstheme="minorHAnsi"/>
          <w:color w:val="000000"/>
          <w:sz w:val="24"/>
          <w:shd w:val="clear" w:color="auto" w:fill="FFFFFF"/>
        </w:rPr>
        <w:t>”</w:t>
      </w:r>
      <w:r w:rsidRPr="00D422B6">
        <w:rPr>
          <w:rFonts w:asciiTheme="minorHAnsi" w:hAnsiTheme="minorHAnsi" w:cstheme="minorHAnsi"/>
          <w:color w:val="000000"/>
          <w:sz w:val="24"/>
          <w:shd w:val="clear" w:color="auto" w:fill="FFFFFF"/>
        </w:rPr>
        <w:t xml:space="preserve"> ou simplesmente </w:t>
      </w:r>
      <w:r w:rsidR="00B50279" w:rsidRPr="00D422B6">
        <w:rPr>
          <w:rFonts w:asciiTheme="minorHAnsi" w:hAnsiTheme="minorHAnsi" w:cstheme="minorHAnsi"/>
          <w:color w:val="000000"/>
          <w:sz w:val="24"/>
          <w:shd w:val="clear" w:color="auto" w:fill="FFFFFF"/>
        </w:rPr>
        <w:t>“</w:t>
      </w:r>
      <w:r w:rsidRPr="00D422B6">
        <w:rPr>
          <w:rFonts w:asciiTheme="minorHAnsi" w:hAnsiTheme="minorHAnsi" w:cstheme="minorHAnsi"/>
          <w:color w:val="000000"/>
          <w:sz w:val="24"/>
          <w:shd w:val="clear" w:color="auto" w:fill="FFFFFF"/>
        </w:rPr>
        <w:t>próprio</w:t>
      </w:r>
      <w:r w:rsidR="00B50279" w:rsidRPr="00D422B6">
        <w:rPr>
          <w:rFonts w:asciiTheme="minorHAnsi" w:hAnsiTheme="minorHAnsi" w:cstheme="minorHAnsi"/>
          <w:color w:val="000000"/>
          <w:sz w:val="24"/>
          <w:shd w:val="clear" w:color="auto" w:fill="FFFFFF"/>
        </w:rPr>
        <w:t>”</w:t>
      </w:r>
      <w:r w:rsidRPr="00D422B6">
        <w:rPr>
          <w:rFonts w:asciiTheme="minorHAnsi" w:hAnsiTheme="minorHAnsi" w:cstheme="minorHAnsi"/>
          <w:color w:val="000000"/>
          <w:sz w:val="24"/>
          <w:shd w:val="clear" w:color="auto" w:fill="FFFFFF"/>
        </w:rPr>
        <w:t>.</w:t>
      </w:r>
    </w:p>
    <w:p w14:paraId="0C3970BF" w14:textId="25D41E73"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Todas as especificações do objeto contidas na proposta, em especial o preço, vinculam a Contratada.</w:t>
      </w:r>
    </w:p>
    <w:p w14:paraId="4FC218EB" w14:textId="77777777" w:rsidR="000D20BC" w:rsidRPr="00D422B6" w:rsidRDefault="007B339F" w:rsidP="00C86D07">
      <w:pPr>
        <w:pStyle w:val="Corpodetexto"/>
        <w:numPr>
          <w:ilvl w:val="2"/>
          <w:numId w:val="32"/>
        </w:numPr>
        <w:spacing w:after="0" w:line="259" w:lineRule="auto"/>
        <w:ind w:left="-142" w:right="-35" w:firstLine="0"/>
        <w:jc w:val="both"/>
        <w:rPr>
          <w:rFonts w:asciiTheme="minorHAnsi" w:hAnsiTheme="minorHAnsi" w:cstheme="minorHAnsi"/>
          <w:sz w:val="24"/>
        </w:rPr>
      </w:pPr>
      <w:r w:rsidRPr="00D422B6">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14:paraId="2EC92B91" w14:textId="5D181386" w:rsidR="007B339F" w:rsidRPr="00D422B6" w:rsidRDefault="007B339F" w:rsidP="00C86D07">
      <w:pPr>
        <w:pStyle w:val="Corpodetexto"/>
        <w:numPr>
          <w:ilvl w:val="2"/>
          <w:numId w:val="32"/>
        </w:numPr>
        <w:spacing w:after="0" w:line="259" w:lineRule="auto"/>
        <w:ind w:left="-142" w:right="-35" w:firstLine="0"/>
        <w:jc w:val="both"/>
        <w:rPr>
          <w:rFonts w:asciiTheme="minorHAnsi" w:hAnsiTheme="minorHAnsi" w:cstheme="minorHAnsi"/>
          <w:sz w:val="24"/>
        </w:rPr>
      </w:pPr>
      <w:r w:rsidRPr="00D422B6">
        <w:rPr>
          <w:rFonts w:asciiTheme="minorHAnsi" w:hAnsiTheme="minorHAnsi" w:cstheme="minorHAnsi"/>
          <w:sz w:val="24"/>
        </w:rPr>
        <w:t>Os preços ofertados, tanto na proposta inicial, quanto na etapa de lances, serão de exclusiva responsabilidade da licitante, não lhe assistindo o direito de pleitear qualquer alteração, sob alegação de erro, omissão ou qualquer outro pretexto.</w:t>
      </w:r>
    </w:p>
    <w:p w14:paraId="769929B2" w14:textId="4ADE9BC7"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Se o regime tributário da empresa implicar o recolhimento de tributos em percentuais variáveis, a cotação adequada será a que corresponde à média dos efetivos recolhimentos da empresa nos últimos doze meses.</w:t>
      </w:r>
    </w:p>
    <w:p w14:paraId="6CE19190" w14:textId="379FAE33"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Independentemente do percentual de tributo inserido na planilha, no pagamento serão retidos na fonte os percentuais estabelecidos na legislação vigente.</w:t>
      </w:r>
    </w:p>
    <w:p w14:paraId="249A43EA" w14:textId="77532711"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A apresentação das propostas implica obrigatoriedade do cumprimento das disposições nelas contidas, em conformidade com o que dispõe o </w:t>
      </w:r>
      <w:r w:rsidRPr="00D422B6">
        <w:rPr>
          <w:rFonts w:asciiTheme="minorHAnsi" w:hAnsiTheme="minorHAnsi" w:cstheme="minorHAnsi"/>
          <w:iCs/>
          <w:sz w:val="24"/>
        </w:rPr>
        <w:t>Termo de Referência</w:t>
      </w:r>
      <w:r w:rsidRPr="00D422B6">
        <w:rPr>
          <w:rFonts w:asciiTheme="minorHAnsi" w:hAnsiTheme="minorHAnsi" w:cstheme="minorHAnsi"/>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D2C3290" w14:textId="4009F89C"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O prazo de validade da proposta não será inferior a 60 (sessenta) dias, a contar da data de sua apresentação.</w:t>
      </w:r>
    </w:p>
    <w:p w14:paraId="339C8DE3" w14:textId="22C6CF43"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As licitantes devem respeitar os preços máximos ou o desconto mínimo estabelecidos em Edital, quando participarem de licitações públicas.</w:t>
      </w:r>
    </w:p>
    <w:p w14:paraId="17FC138F" w14:textId="709BC44E"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Até a abertura da sessão pública, as licitantes poderão retirar ou substituir a proposta de preço anteriormente inseridos no Sistema.  </w:t>
      </w:r>
    </w:p>
    <w:p w14:paraId="3C872379" w14:textId="369F6632"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A licitante, além de encaminhar a proposta conforme o item 6.2, deverá preencher em campo próprio do sistema eletrônico o valor da sua proposta correspondente ao </w:t>
      </w:r>
      <w:r w:rsidRPr="00D422B6">
        <w:rPr>
          <w:rFonts w:asciiTheme="minorHAnsi" w:hAnsiTheme="minorHAnsi" w:cstheme="minorHAnsi"/>
          <w:b/>
          <w:bCs/>
          <w:sz w:val="24"/>
        </w:rPr>
        <w:t xml:space="preserve">PREÇO </w:t>
      </w:r>
      <w:r w:rsidR="0064694C" w:rsidRPr="00D422B6">
        <w:rPr>
          <w:rFonts w:asciiTheme="minorHAnsi" w:hAnsiTheme="minorHAnsi" w:cstheme="minorHAnsi"/>
          <w:b/>
          <w:bCs/>
          <w:sz w:val="24"/>
        </w:rPr>
        <w:t>GLOBAL</w:t>
      </w:r>
      <w:r w:rsidRPr="00D422B6">
        <w:rPr>
          <w:rFonts w:asciiTheme="minorHAnsi" w:hAnsiTheme="minorHAnsi" w:cstheme="minorHAnsi"/>
          <w:sz w:val="24"/>
        </w:rPr>
        <w:t xml:space="preserve">, para fins de disputa, expresso em real, incluindo todos os custos necessários à execução do objeto, tais como </w:t>
      </w:r>
      <w:r w:rsidRPr="00D422B6">
        <w:rPr>
          <w:rFonts w:asciiTheme="minorHAnsi" w:hAnsiTheme="minorHAnsi" w:cstheme="minorHAnsi"/>
          <w:sz w:val="24"/>
        </w:rPr>
        <w:lastRenderedPageBreak/>
        <w:t>impostos encargos trabalhistas, previdenciários e comerciais, emolumentos, taxas, seguros, insumos e quaisquer outras despesas que incidam ou venham a incidir sobre o custo direto ou indireto do objeto.</w:t>
      </w:r>
    </w:p>
    <w:p w14:paraId="2768C096" w14:textId="3E9823F6"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No cadastramento da proposta inicial, a licitante deverá, também, assinalar “Termo de Aceitação” em campo próprio do sistema eletrônico, às seguintes declarações: </w:t>
      </w:r>
    </w:p>
    <w:p w14:paraId="78B0F5FB" w14:textId="77777777" w:rsidR="007B339F" w:rsidRPr="00D422B6" w:rsidRDefault="007B339F" w:rsidP="00AE5575">
      <w:pPr>
        <w:pStyle w:val="PargrafodaLista"/>
        <w:numPr>
          <w:ilvl w:val="0"/>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37D9A6EE" w14:textId="77777777" w:rsidR="007B339F" w:rsidRPr="00D422B6" w:rsidRDefault="007B339F" w:rsidP="00AE5575">
      <w:pPr>
        <w:pStyle w:val="PargrafodaLista"/>
        <w:numPr>
          <w:ilvl w:val="1"/>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33E5BEF8" w14:textId="77777777" w:rsidR="007B339F" w:rsidRPr="00D422B6" w:rsidRDefault="007B339F" w:rsidP="00AE5575">
      <w:pPr>
        <w:pStyle w:val="PargrafodaLista"/>
        <w:numPr>
          <w:ilvl w:val="1"/>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0FDC0704" w14:textId="77777777" w:rsidR="007B339F" w:rsidRPr="00D422B6" w:rsidRDefault="007B339F" w:rsidP="00AE5575">
      <w:pPr>
        <w:pStyle w:val="PargrafodaLista"/>
        <w:numPr>
          <w:ilvl w:val="1"/>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0705CC8B" w14:textId="319E399C" w:rsidR="007B339F" w:rsidRPr="00D422B6" w:rsidRDefault="007B339F" w:rsidP="00943FF5">
      <w:pPr>
        <w:pStyle w:val="PargrafodaLista"/>
        <w:numPr>
          <w:ilvl w:val="0"/>
          <w:numId w:val="64"/>
        </w:numPr>
        <w:spacing w:line="244" w:lineRule="auto"/>
        <w:ind w:left="-142" w:right="-35" w:hanging="11"/>
        <w:jc w:val="both"/>
        <w:rPr>
          <w:rFonts w:asciiTheme="minorHAnsi" w:hAnsiTheme="minorHAnsi" w:cstheme="minorHAnsi"/>
          <w:sz w:val="24"/>
        </w:rPr>
      </w:pPr>
      <w:r w:rsidRPr="00D422B6">
        <w:rPr>
          <w:rFonts w:asciiTheme="minorHAnsi" w:eastAsia="Arial" w:hAnsiTheme="minorHAnsi" w:cstheme="minorHAnsi"/>
          <w:color w:val="000000"/>
          <w:sz w:val="24"/>
        </w:rPr>
        <w:t xml:space="preserve">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D422B6">
        <w:rPr>
          <w:rFonts w:asciiTheme="minorHAnsi" w:eastAsia="Arial" w:hAnsiTheme="minorHAnsi" w:cstheme="minorHAnsi"/>
          <w:sz w:val="24"/>
        </w:rPr>
        <w:t xml:space="preserve">entrega </w:t>
      </w:r>
      <w:r w:rsidRPr="00D422B6">
        <w:rPr>
          <w:rFonts w:asciiTheme="minorHAnsi" w:eastAsia="Arial" w:hAnsiTheme="minorHAnsi" w:cstheme="minorHAnsi"/>
          <w:color w:val="000000"/>
          <w:sz w:val="24"/>
        </w:rPr>
        <w:t>em definitivo e que cumpre plenamente os requisitos de habilitação definidos no instrumento convocatório;</w:t>
      </w:r>
    </w:p>
    <w:p w14:paraId="0484AACB" w14:textId="20ED8B2A" w:rsidR="007B339F" w:rsidRPr="00D422B6" w:rsidRDefault="007B339F" w:rsidP="00943FF5">
      <w:pPr>
        <w:pStyle w:val="PargrafodaLista"/>
        <w:numPr>
          <w:ilvl w:val="0"/>
          <w:numId w:val="64"/>
        </w:numPr>
        <w:spacing w:line="244" w:lineRule="auto"/>
        <w:ind w:left="-142" w:right="-35" w:hanging="11"/>
        <w:jc w:val="both"/>
        <w:rPr>
          <w:rFonts w:asciiTheme="minorHAnsi" w:hAnsiTheme="minorHAnsi" w:cstheme="minorHAnsi"/>
          <w:sz w:val="24"/>
        </w:rPr>
      </w:pPr>
      <w:r w:rsidRPr="00D422B6">
        <w:rPr>
          <w:rFonts w:asciiTheme="minorHAnsi" w:hAnsiTheme="minorHAnsi" w:cstheme="minorHAnsi"/>
          <w:color w:val="000000" w:themeColor="text1"/>
          <w:sz w:val="24"/>
        </w:rPr>
        <w:t xml:space="preserve">que inexistem fatos impeditivos para sua habilitação no certame, ciente da obrigatoriedade </w:t>
      </w:r>
      <w:r w:rsidRPr="00D422B6">
        <w:rPr>
          <w:rFonts w:asciiTheme="minorHAnsi" w:hAnsiTheme="minorHAnsi" w:cstheme="minorHAnsi"/>
          <w:sz w:val="24"/>
        </w:rPr>
        <w:t>de declarar ocorrências posteriores;</w:t>
      </w:r>
    </w:p>
    <w:p w14:paraId="4996EA53" w14:textId="77777777" w:rsidR="000D20BC" w:rsidRPr="00D422B6" w:rsidRDefault="007B339F" w:rsidP="00943FF5">
      <w:pPr>
        <w:pStyle w:val="PargrafodaLista"/>
        <w:numPr>
          <w:ilvl w:val="0"/>
          <w:numId w:val="64"/>
        </w:numPr>
        <w:spacing w:line="244" w:lineRule="auto"/>
        <w:ind w:left="-142" w:right="-35" w:hanging="11"/>
        <w:jc w:val="both"/>
        <w:rPr>
          <w:rFonts w:asciiTheme="minorHAnsi" w:hAnsiTheme="minorHAnsi" w:cstheme="minorHAnsi"/>
          <w:sz w:val="24"/>
        </w:rPr>
      </w:pPr>
      <w:r w:rsidRPr="00D422B6">
        <w:rPr>
          <w:rFonts w:asciiTheme="minorHAnsi" w:eastAsia="Arial" w:hAnsiTheme="minorHAnsi" w:cstheme="minorHAnsi"/>
          <w:sz w:val="24"/>
        </w:rPr>
        <w:t xml:space="preserve">que não emprega menor de 18 anos em trabalho noturno, perigoso ou insalubre e não emprega menor de 16 anos, salvo menor, a partir de 14 anos, na condição de aprendiz, nos termos do </w:t>
      </w:r>
      <w:hyperlink r:id="rId21" w:anchor="art7" w:history="1">
        <w:r w:rsidRPr="00D422B6">
          <w:rPr>
            <w:rStyle w:val="Hyperlink"/>
            <w:rFonts w:asciiTheme="minorHAnsi" w:eastAsia="Arial" w:hAnsiTheme="minorHAnsi" w:cstheme="minorHAnsi"/>
            <w:color w:val="auto"/>
            <w:sz w:val="24"/>
          </w:rPr>
          <w:t>artigo 7°, XXXIII, da Constituição</w:t>
        </w:r>
      </w:hyperlink>
      <w:r w:rsidRPr="00D422B6">
        <w:rPr>
          <w:rFonts w:asciiTheme="minorHAnsi" w:eastAsia="Arial" w:hAnsiTheme="minorHAnsi" w:cstheme="minorHAnsi"/>
          <w:sz w:val="24"/>
        </w:rPr>
        <w:t>;</w:t>
      </w:r>
      <w:r w:rsidR="000D20BC" w:rsidRPr="00D422B6">
        <w:rPr>
          <w:rFonts w:asciiTheme="minorHAnsi" w:eastAsia="Arial" w:hAnsiTheme="minorHAnsi" w:cstheme="minorHAnsi"/>
          <w:sz w:val="24"/>
        </w:rPr>
        <w:t xml:space="preserve"> </w:t>
      </w:r>
    </w:p>
    <w:p w14:paraId="75BFDD82" w14:textId="77777777" w:rsidR="000D20BC" w:rsidRPr="00D422B6" w:rsidRDefault="007B339F" w:rsidP="00943FF5">
      <w:pPr>
        <w:pStyle w:val="PargrafodaLista"/>
        <w:numPr>
          <w:ilvl w:val="0"/>
          <w:numId w:val="64"/>
        </w:numPr>
        <w:spacing w:line="244" w:lineRule="auto"/>
        <w:ind w:left="-142" w:right="-35" w:hanging="11"/>
        <w:jc w:val="both"/>
        <w:rPr>
          <w:rFonts w:asciiTheme="minorHAnsi" w:hAnsiTheme="minorHAnsi" w:cstheme="minorHAnsi"/>
          <w:sz w:val="24"/>
        </w:rPr>
      </w:pPr>
      <w:r w:rsidRPr="00D422B6">
        <w:rPr>
          <w:rFonts w:asciiTheme="minorHAnsi" w:eastAsia="Arial" w:hAnsiTheme="minorHAnsi" w:cstheme="minorHAnsi"/>
          <w:sz w:val="24"/>
        </w:rPr>
        <w:t xml:space="preserve">não possui, em sua cadeia produtiva, empregados executando trabalho degradante ou forçado, observando o disposto nos </w:t>
      </w:r>
      <w:hyperlink r:id="rId22" w:history="1">
        <w:r w:rsidRPr="00D422B6">
          <w:rPr>
            <w:rStyle w:val="Hyperlink"/>
            <w:rFonts w:asciiTheme="minorHAnsi" w:eastAsia="Arial" w:hAnsiTheme="minorHAnsi" w:cstheme="minorHAnsi"/>
            <w:color w:val="auto"/>
            <w:sz w:val="24"/>
          </w:rPr>
          <w:t>incisos III e IV do art. 1º e no inciso III do art. 5º da Constituição Federal</w:t>
        </w:r>
      </w:hyperlink>
      <w:r w:rsidRPr="00D422B6">
        <w:rPr>
          <w:rFonts w:asciiTheme="minorHAnsi" w:eastAsia="Arial" w:hAnsiTheme="minorHAnsi" w:cstheme="minorHAnsi"/>
          <w:color w:val="000000"/>
          <w:sz w:val="24"/>
        </w:rPr>
        <w:t>;</w:t>
      </w:r>
    </w:p>
    <w:p w14:paraId="0B3A79EB" w14:textId="0AE7B2B7" w:rsidR="007B339F" w:rsidRPr="00D422B6" w:rsidRDefault="007B339F" w:rsidP="00943FF5">
      <w:pPr>
        <w:pStyle w:val="PargrafodaLista"/>
        <w:numPr>
          <w:ilvl w:val="0"/>
          <w:numId w:val="64"/>
        </w:numPr>
        <w:spacing w:line="244" w:lineRule="auto"/>
        <w:ind w:left="-142" w:right="-35" w:hanging="11"/>
        <w:jc w:val="both"/>
        <w:rPr>
          <w:rFonts w:asciiTheme="minorHAnsi" w:hAnsiTheme="minorHAnsi" w:cstheme="minorHAnsi"/>
          <w:sz w:val="24"/>
        </w:rPr>
      </w:pPr>
      <w:r w:rsidRPr="00D422B6">
        <w:rPr>
          <w:rFonts w:asciiTheme="minorHAnsi" w:eastAsia="Arial" w:hAnsiTheme="minorHAnsi" w:cstheme="minorHAnsi"/>
          <w:color w:val="000000"/>
          <w:sz w:val="24"/>
        </w:rPr>
        <w:t>que cumpre as exigências de reserva de cargos para pessoa com deficiência e para reabilitado da Previdência Social, previstas em lei e em outras normas específicas.</w:t>
      </w:r>
    </w:p>
    <w:p w14:paraId="5D63EA8F" w14:textId="787FDF69"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iCs/>
          <w:sz w:val="24"/>
        </w:rPr>
      </w:pPr>
      <w:r w:rsidRPr="00D422B6">
        <w:rPr>
          <w:rFonts w:asciiTheme="minorHAnsi" w:hAnsiTheme="minorHAnsi" w:cstheme="minorHAnsi"/>
          <w:color w:val="000000"/>
          <w:sz w:val="24"/>
        </w:rPr>
        <w:t xml:space="preserve">A licitante enquadrada como microempresa ou empresa de pequeno porte deverá declarar, ainda, em campo próprio do sistema eletrônico, que cumpre os requisitos estabelecidos </w:t>
      </w:r>
      <w:r w:rsidRPr="00D422B6">
        <w:rPr>
          <w:rFonts w:asciiTheme="minorHAnsi" w:hAnsiTheme="minorHAnsi" w:cstheme="minorHAnsi"/>
          <w:sz w:val="24"/>
        </w:rPr>
        <w:t xml:space="preserve">no </w:t>
      </w:r>
      <w:hyperlink r:id="rId23" w:anchor="art3" w:history="1">
        <w:r w:rsidRPr="00D422B6">
          <w:rPr>
            <w:rStyle w:val="Hyperlink"/>
            <w:rFonts w:asciiTheme="minorHAnsi" w:eastAsiaTheme="majorEastAsia" w:hAnsiTheme="minorHAnsi" w:cstheme="minorHAnsi"/>
            <w:color w:val="auto"/>
            <w:sz w:val="24"/>
          </w:rPr>
          <w:t>artigo 3° da Lei Complementar nº 123, de 2006</w:t>
        </w:r>
      </w:hyperlink>
      <w:r w:rsidRPr="00D422B6">
        <w:rPr>
          <w:rFonts w:asciiTheme="minorHAnsi" w:hAnsiTheme="minorHAnsi" w:cstheme="minorHAnsi"/>
          <w:sz w:val="24"/>
        </w:rPr>
        <w:t xml:space="preserve">, estando apto a usufruir do tratamento favorecido estabelecido em seus arts. 42 a 49, observado o disposto nos </w:t>
      </w:r>
      <w:hyperlink r:id="rId24" w:anchor="art4%C2%A71" w:history="1">
        <w:r w:rsidRPr="00D422B6">
          <w:rPr>
            <w:rStyle w:val="Hyperlink"/>
            <w:rFonts w:asciiTheme="minorHAnsi" w:eastAsiaTheme="majorEastAsia" w:hAnsiTheme="minorHAnsi" w:cstheme="minorHAnsi"/>
            <w:color w:val="auto"/>
            <w:sz w:val="24"/>
          </w:rPr>
          <w:t>§ 1º ao 3º do art. 4º, da Lei nº 14.133, de 2021.</w:t>
        </w:r>
      </w:hyperlink>
    </w:p>
    <w:p w14:paraId="5D2A6702" w14:textId="40F0CBAD" w:rsidR="007B339F" w:rsidRPr="00D422B6" w:rsidRDefault="007B339F" w:rsidP="00C86D07">
      <w:pPr>
        <w:pStyle w:val="Corpodetexto"/>
        <w:numPr>
          <w:ilvl w:val="2"/>
          <w:numId w:val="32"/>
        </w:numPr>
        <w:spacing w:after="0" w:line="259" w:lineRule="auto"/>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Na hipótese de o Sistema Eletrônico solicitar que se assinale item a item e existir item exclusivo para participação de microempresas e empresas de pequeno porte, a assinalação do campo “não” impedirá o prosseguimento no certame, para aquele item.</w:t>
      </w:r>
    </w:p>
    <w:p w14:paraId="2C39AD0C" w14:textId="44CFCFA6" w:rsidR="004D14B9" w:rsidRPr="00D422B6" w:rsidRDefault="007B339F" w:rsidP="00C86D07">
      <w:pPr>
        <w:pStyle w:val="Corpodetexto"/>
        <w:numPr>
          <w:ilvl w:val="2"/>
          <w:numId w:val="32"/>
        </w:numPr>
        <w:spacing w:after="0" w:line="259" w:lineRule="auto"/>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Nos itens em que a participação não for exclusiva para microempresas e empresas de pequeno porte, caso a licitante que tenha os benefícios da Lei Complementar 123/2006 assinalar no campo “não” apenas produzirá o efeito de a licitante não ter direito ao tratamento favorecido previsto na respectiva Lei Complementar.</w:t>
      </w:r>
    </w:p>
    <w:p w14:paraId="337DEFD6" w14:textId="4FB4FF3E"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iCs/>
          <w:sz w:val="24"/>
        </w:rPr>
      </w:pPr>
      <w:r w:rsidRPr="00D422B6">
        <w:rPr>
          <w:rFonts w:asciiTheme="minorHAnsi" w:hAnsiTheme="minorHAnsi" w:cstheme="minorHAnsi"/>
          <w:iCs/>
          <w:sz w:val="24"/>
        </w:rPr>
        <w:t>Desde que disponibilizado, fica facultado à licitante, ao cadastrar sua proposta inicial, a parametrização de valor final mínimo ou o seu percentual de desconto máximo, com o registro do seu lance final aceitável.</w:t>
      </w:r>
    </w:p>
    <w:p w14:paraId="0166ABA1" w14:textId="235F2DDE" w:rsidR="007B339F" w:rsidRPr="00D422B6" w:rsidRDefault="007B339F" w:rsidP="00C86D07">
      <w:pPr>
        <w:pStyle w:val="Corpodetexto"/>
        <w:numPr>
          <w:ilvl w:val="2"/>
          <w:numId w:val="32"/>
        </w:numPr>
        <w:spacing w:after="0" w:line="259" w:lineRule="auto"/>
        <w:ind w:left="-142" w:right="-35" w:firstLine="0"/>
        <w:jc w:val="both"/>
        <w:rPr>
          <w:rFonts w:asciiTheme="minorHAnsi" w:hAnsiTheme="minorHAnsi" w:cstheme="minorHAnsi"/>
          <w:iCs/>
          <w:sz w:val="24"/>
        </w:rPr>
      </w:pPr>
      <w:r w:rsidRPr="00D422B6">
        <w:rPr>
          <w:rFonts w:asciiTheme="minorHAnsi" w:hAnsiTheme="minorHAnsi" w:cstheme="minorHAnsi"/>
          <w:iCs/>
          <w:sz w:val="24"/>
        </w:rPr>
        <w:t xml:space="preserve">Feita essa opção os lances serão enviados automaticamente pelo sistema, respeitados os limites cadastrados pela licitante e o intervalo mínimo entre lances intermediários ou que cobrir a melhor oferta. </w:t>
      </w:r>
    </w:p>
    <w:p w14:paraId="5AD2EC85" w14:textId="3A65614A" w:rsidR="007B339F" w:rsidRPr="00D422B6" w:rsidRDefault="007B339F" w:rsidP="00C86D07">
      <w:pPr>
        <w:pStyle w:val="Corpodetexto"/>
        <w:numPr>
          <w:ilvl w:val="2"/>
          <w:numId w:val="32"/>
        </w:numPr>
        <w:spacing w:after="0" w:line="259" w:lineRule="auto"/>
        <w:ind w:left="-142" w:right="-35" w:firstLine="0"/>
        <w:jc w:val="both"/>
        <w:rPr>
          <w:rFonts w:asciiTheme="minorHAnsi" w:hAnsiTheme="minorHAnsi" w:cstheme="minorHAnsi"/>
          <w:iCs/>
          <w:sz w:val="24"/>
        </w:rPr>
      </w:pPr>
      <w:r w:rsidRPr="00D422B6">
        <w:rPr>
          <w:rFonts w:asciiTheme="minorHAnsi" w:hAnsiTheme="minorHAnsi" w:cstheme="minorHAnsi"/>
          <w:iCs/>
          <w:sz w:val="24"/>
        </w:rPr>
        <w:t>Sem prejuízo do disposto acima, os lances poderão ser enviados manualmente.</w:t>
      </w:r>
    </w:p>
    <w:p w14:paraId="68C88A86" w14:textId="3073D85D"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iCs/>
          <w:sz w:val="24"/>
        </w:rPr>
      </w:pPr>
      <w:r w:rsidRPr="00D422B6">
        <w:rPr>
          <w:rFonts w:asciiTheme="minorHAnsi" w:hAnsiTheme="minorHAnsi" w:cstheme="minorHAnsi"/>
          <w:iCs/>
          <w:sz w:val="24"/>
        </w:rPr>
        <w:t xml:space="preserve">O valor final mínimo ou o percentual de desconto final máximo parametrizado no sistema poderá ser alterado pela licitante durante a fase de disputa, desde que não assuma valor superior a lance já registrado por ela no sistema quando o critério de julgamento for por menor preço ou </w:t>
      </w:r>
      <w:r w:rsidRPr="00D422B6">
        <w:rPr>
          <w:rFonts w:asciiTheme="minorHAnsi" w:hAnsiTheme="minorHAnsi" w:cstheme="minorHAnsi"/>
          <w:iCs/>
          <w:sz w:val="24"/>
        </w:rPr>
        <w:lastRenderedPageBreak/>
        <w:t>percentual de desconto menor a lance já registrado por ela no sistema quando o critério de julgamento for por maior desconto.</w:t>
      </w:r>
    </w:p>
    <w:p w14:paraId="707724AC" w14:textId="5493217E" w:rsidR="007B339F" w:rsidRPr="00D422B6" w:rsidRDefault="007B339F" w:rsidP="00C86D07">
      <w:pPr>
        <w:pStyle w:val="Corpodetexto"/>
        <w:numPr>
          <w:ilvl w:val="1"/>
          <w:numId w:val="32"/>
        </w:numPr>
        <w:spacing w:after="0" w:line="259" w:lineRule="auto"/>
        <w:ind w:left="-142" w:right="-35" w:hanging="11"/>
        <w:jc w:val="both"/>
        <w:rPr>
          <w:rFonts w:asciiTheme="minorHAnsi" w:hAnsiTheme="minorHAnsi" w:cstheme="minorHAnsi"/>
          <w:iCs/>
          <w:sz w:val="24"/>
        </w:rPr>
      </w:pPr>
      <w:r w:rsidRPr="00D422B6">
        <w:rPr>
          <w:rFonts w:asciiTheme="minorHAnsi" w:hAnsiTheme="minorHAnsi" w:cstheme="minorHAnsi"/>
          <w:iCs/>
          <w:sz w:val="24"/>
        </w:rPr>
        <w:t>O valor final mínimo ou o percentual de desconto final máximo parametrizado possui caráter sigiloso aos demais participantes do certame e para o órgão ou entidade contratante. Apenas os lances efetivamente enviados poderão ser conhecidos pelas demais licitantes na forma da seção seguinte deste Edital.</w:t>
      </w:r>
    </w:p>
    <w:p w14:paraId="70594777" w14:textId="77777777" w:rsidR="000F4A8F" w:rsidRPr="00D422B6" w:rsidRDefault="000F4A8F" w:rsidP="00AE5575">
      <w:pPr>
        <w:spacing w:line="244" w:lineRule="auto"/>
        <w:ind w:left="-142" w:right="-35"/>
        <w:jc w:val="both"/>
        <w:rPr>
          <w:rFonts w:asciiTheme="minorHAnsi" w:hAnsiTheme="minorHAnsi" w:cstheme="minorHAnsi"/>
          <w:iCs/>
          <w:sz w:val="24"/>
        </w:rPr>
      </w:pPr>
    </w:p>
    <w:p w14:paraId="44CBA9EA" w14:textId="445608EF" w:rsidR="000D20BC" w:rsidRPr="00D422B6" w:rsidRDefault="00C2338B" w:rsidP="00C86D07">
      <w:pPr>
        <w:pStyle w:val="PargrafodaLista"/>
        <w:widowControl w:val="0"/>
        <w:numPr>
          <w:ilvl w:val="0"/>
          <w:numId w:val="33"/>
        </w:numPr>
        <w:ind w:left="-142" w:right="-35" w:hanging="11"/>
        <w:jc w:val="both"/>
        <w:rPr>
          <w:rFonts w:asciiTheme="minorHAnsi" w:hAnsiTheme="minorHAnsi" w:cstheme="minorHAnsi"/>
          <w:b/>
          <w:sz w:val="24"/>
        </w:rPr>
      </w:pPr>
      <w:bookmarkStart w:id="6" w:name="_Toc130738328"/>
      <w:r w:rsidRPr="00D422B6">
        <w:rPr>
          <w:rFonts w:asciiTheme="minorHAnsi" w:hAnsiTheme="minorHAnsi" w:cstheme="minorHAnsi"/>
          <w:b/>
          <w:sz w:val="24"/>
        </w:rPr>
        <w:t>DA ABERTURA DA SESSÃO, CLASSIFICAÇÃO DAS PROPOSTAS E FORMULAÇÃO DE LANCES</w:t>
      </w:r>
    </w:p>
    <w:p w14:paraId="25C6CD34" w14:textId="6A9EA36D"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r w:rsidRPr="00D422B6">
        <w:rPr>
          <w:rFonts w:asciiTheme="minorHAnsi" w:eastAsia="Arial" w:hAnsiTheme="minorHAnsi" w:cstheme="minorHAnsi"/>
          <w:color w:val="000000"/>
          <w:sz w:val="24"/>
        </w:rPr>
        <w:t>A partir da data e horário estabelecidos em Edital, a sessão pública será automaticamente aberta pelo sistema para o envio de lances públicos e sucessivos, exclusivamente por meio do sistema eletrônico, sendo encerrado no horário de finalização de lances também já previsto neste instrumento.</w:t>
      </w:r>
      <w:bookmarkEnd w:id="6"/>
    </w:p>
    <w:p w14:paraId="56BAFAF6" w14:textId="1C204D6E"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Iniciada a etapa competitiva, as licitantes deverão encaminhar lances exclusivamente por meio de sistema eletrônico, sendo imediatamente informados do seu do valor consignado no registro.</w:t>
      </w:r>
    </w:p>
    <w:p w14:paraId="5E3A9C9C" w14:textId="1F17D068"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O Pregoeiro verificará as propostas apresentadas, desclassificando desde logo aquelas que</w:t>
      </w:r>
      <w:r w:rsidRPr="00D422B6">
        <w:rPr>
          <w:rFonts w:asciiTheme="minorHAnsi" w:eastAsia="Arial" w:hAnsiTheme="minorHAnsi" w:cstheme="minorHAnsi"/>
          <w:color w:val="000000"/>
          <w:sz w:val="24"/>
        </w:rPr>
        <w:br/>
        <w:t>não estejam em conformidade com os requisitos estabelecidos neste Edital, que contenham vícios insanáveis, que não apresentem as especificações técnicas exigidas no Termo de Referência, ou que identifique a licitante.</w:t>
      </w:r>
    </w:p>
    <w:p w14:paraId="0997066F" w14:textId="54B779DD" w:rsidR="007B339F"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iCs/>
          <w:sz w:val="24"/>
        </w:rPr>
      </w:pPr>
      <w:r w:rsidRPr="00D422B6">
        <w:rPr>
          <w:rFonts w:asciiTheme="minorHAnsi" w:hAnsiTheme="minorHAnsi" w:cstheme="minorHAnsi"/>
          <w:iCs/>
          <w:sz w:val="24"/>
        </w:rPr>
        <w:t>A desclassificação será sempre fundamentada e registrada no sistema, com</w:t>
      </w:r>
      <w:r w:rsidRPr="00D422B6">
        <w:rPr>
          <w:rFonts w:asciiTheme="minorHAnsi" w:hAnsiTheme="minorHAnsi" w:cstheme="minorHAnsi"/>
          <w:iCs/>
          <w:sz w:val="24"/>
        </w:rPr>
        <w:br/>
        <w:t>acompanhamento em tempo real por todos os participantes.</w:t>
      </w:r>
    </w:p>
    <w:p w14:paraId="01DE8A2C" w14:textId="5CE58D2D" w:rsidR="007B339F"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iCs/>
          <w:sz w:val="24"/>
        </w:rPr>
      </w:pPr>
      <w:r w:rsidRPr="00D422B6">
        <w:rPr>
          <w:rFonts w:asciiTheme="minorHAnsi" w:hAnsiTheme="minorHAnsi" w:cstheme="minorHAnsi"/>
          <w:iCs/>
          <w:sz w:val="24"/>
        </w:rPr>
        <w:t>A não desclassificação da proposta não impede o seu julgamento definitivo em sentido</w:t>
      </w:r>
      <w:r w:rsidRPr="00D422B6">
        <w:rPr>
          <w:rFonts w:asciiTheme="minorHAnsi" w:hAnsiTheme="minorHAnsi" w:cstheme="minorHAnsi"/>
          <w:iCs/>
          <w:sz w:val="24"/>
        </w:rPr>
        <w:br/>
        <w:t>contrário, levado a efeito na fase de aceitação.</w:t>
      </w:r>
    </w:p>
    <w:p w14:paraId="51677627" w14:textId="6D65E950" w:rsidR="007B339F"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iCs/>
          <w:sz w:val="24"/>
        </w:rPr>
      </w:pPr>
      <w:r w:rsidRPr="00D422B6">
        <w:rPr>
          <w:rFonts w:asciiTheme="minorHAnsi" w:hAnsiTheme="minorHAnsi" w:cstheme="minorHAnsi"/>
          <w:iCs/>
          <w:sz w:val="24"/>
        </w:rPr>
        <w:t>O sistema ordenará automaticamente as propostas classificadas, sendo que somente estas participarão da fase de lances.</w:t>
      </w:r>
    </w:p>
    <w:p w14:paraId="40580EF8" w14:textId="77777777" w:rsidR="001C3175"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O sistema disponibilizará campo próprio para troca de mensagens entre o Pregoeiro e as</w:t>
      </w:r>
      <w:r w:rsidRPr="00D422B6">
        <w:rPr>
          <w:rFonts w:asciiTheme="minorHAnsi" w:eastAsia="Arial" w:hAnsiTheme="minorHAnsi" w:cstheme="minorHAnsi"/>
          <w:color w:val="000000"/>
          <w:sz w:val="24"/>
        </w:rPr>
        <w:br/>
        <w:t>licitantes.</w:t>
      </w:r>
    </w:p>
    <w:p w14:paraId="092C8A8B" w14:textId="64DEC822" w:rsidR="007B339F" w:rsidRPr="00D422B6" w:rsidRDefault="001C3175"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O lance deverá ser ofertado pelo valor </w:t>
      </w:r>
      <w:r w:rsidR="002B0030">
        <w:rPr>
          <w:rFonts w:asciiTheme="minorHAnsi" w:eastAsia="Arial" w:hAnsiTheme="minorHAnsi" w:cstheme="minorHAnsi"/>
          <w:color w:val="000000"/>
          <w:sz w:val="24"/>
        </w:rPr>
        <w:t>global</w:t>
      </w:r>
      <w:r w:rsidRPr="00D422B6">
        <w:rPr>
          <w:rFonts w:asciiTheme="minorHAnsi" w:eastAsia="Arial" w:hAnsiTheme="minorHAnsi" w:cstheme="minorHAnsi"/>
          <w:color w:val="000000"/>
          <w:sz w:val="24"/>
        </w:rPr>
        <w:t>.</w:t>
      </w:r>
    </w:p>
    <w:p w14:paraId="0CCBAED8" w14:textId="56579586"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 licitante somente poderá oferecer valor inferior em relação ao último lance por ela ofertado e registrado pelo sistema.</w:t>
      </w:r>
    </w:p>
    <w:p w14:paraId="7CFF5EB8" w14:textId="5F0BC645" w:rsidR="007B339F"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A licitante poderá oferecer lances sucessivos iguais ou superiores ao lance que esteja vencendo o certame, desde que inferiores ao menor por ela ofertado e registrado pelo sistema, sendo tais lances definidos como “lances intermediários”.</w:t>
      </w:r>
    </w:p>
    <w:p w14:paraId="6BE1B945" w14:textId="19F3DCE8" w:rsidR="007B339F"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b/>
          <w:bCs/>
          <w:sz w:val="24"/>
          <w:lang w:eastAsia="en-US"/>
        </w:rPr>
      </w:pPr>
      <w:r w:rsidRPr="00D422B6">
        <w:rPr>
          <w:rFonts w:asciiTheme="minorHAnsi" w:hAnsiTheme="minorHAnsi" w:cstheme="minorHAnsi"/>
          <w:sz w:val="24"/>
        </w:rPr>
        <w:t>O intervalo mínimo de diferença de valores ou percentuais entre os lances, que incidirá tanto em relação aos lances intermediários quanto em relação ao que cobrir a melhor oferta é de</w:t>
      </w:r>
      <w:r w:rsidRPr="00D422B6">
        <w:rPr>
          <w:rFonts w:asciiTheme="minorHAnsi" w:hAnsiTheme="minorHAnsi" w:cstheme="minorHAnsi"/>
          <w:i/>
          <w:iCs/>
          <w:sz w:val="24"/>
        </w:rPr>
        <w:t xml:space="preserve"> </w:t>
      </w:r>
      <w:r w:rsidRPr="00D422B6">
        <w:rPr>
          <w:rFonts w:asciiTheme="minorHAnsi" w:hAnsiTheme="minorHAnsi" w:cstheme="minorHAnsi"/>
          <w:b/>
          <w:bCs/>
          <w:i/>
          <w:iCs/>
          <w:sz w:val="24"/>
        </w:rPr>
        <w:t>R$</w:t>
      </w:r>
      <w:r w:rsidR="00A418D1" w:rsidRPr="00D422B6">
        <w:rPr>
          <w:rFonts w:asciiTheme="minorHAnsi" w:hAnsiTheme="minorHAnsi" w:cstheme="minorHAnsi"/>
          <w:b/>
          <w:bCs/>
          <w:i/>
          <w:iCs/>
          <w:sz w:val="24"/>
        </w:rPr>
        <w:t xml:space="preserve"> </w:t>
      </w:r>
      <w:r w:rsidR="00B15D9C" w:rsidRPr="00D422B6">
        <w:rPr>
          <w:rFonts w:asciiTheme="minorHAnsi" w:hAnsiTheme="minorHAnsi" w:cstheme="minorHAnsi"/>
          <w:b/>
          <w:bCs/>
          <w:i/>
          <w:iCs/>
          <w:sz w:val="24"/>
        </w:rPr>
        <w:t>10</w:t>
      </w:r>
      <w:r w:rsidR="003E42E8" w:rsidRPr="00D422B6">
        <w:rPr>
          <w:rFonts w:asciiTheme="minorHAnsi" w:hAnsiTheme="minorHAnsi" w:cstheme="minorHAnsi"/>
          <w:b/>
          <w:bCs/>
          <w:i/>
          <w:iCs/>
          <w:sz w:val="24"/>
        </w:rPr>
        <w:t>,00 (</w:t>
      </w:r>
      <w:r w:rsidR="00B15D9C" w:rsidRPr="00D422B6">
        <w:rPr>
          <w:rFonts w:asciiTheme="minorHAnsi" w:hAnsiTheme="minorHAnsi" w:cstheme="minorHAnsi"/>
          <w:b/>
          <w:bCs/>
          <w:i/>
          <w:iCs/>
          <w:sz w:val="24"/>
        </w:rPr>
        <w:t>dez</w:t>
      </w:r>
      <w:r w:rsidR="003E42E8" w:rsidRPr="00D422B6">
        <w:rPr>
          <w:rFonts w:asciiTheme="minorHAnsi" w:hAnsiTheme="minorHAnsi" w:cstheme="minorHAnsi"/>
          <w:b/>
          <w:bCs/>
          <w:i/>
          <w:iCs/>
          <w:sz w:val="24"/>
        </w:rPr>
        <w:t>) reais</w:t>
      </w:r>
      <w:r w:rsidR="00A418D1" w:rsidRPr="00D422B6">
        <w:rPr>
          <w:rFonts w:asciiTheme="minorHAnsi" w:hAnsiTheme="minorHAnsi" w:cstheme="minorHAnsi"/>
          <w:b/>
          <w:bCs/>
          <w:i/>
          <w:iCs/>
          <w:sz w:val="24"/>
        </w:rPr>
        <w:t>.</w:t>
      </w:r>
    </w:p>
    <w:p w14:paraId="4D8D72CB" w14:textId="5F72F72E"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O procedimento seguirá de acordo com o modelo de disputa “ABERTO”, em que as licitantes apresentarão lances públicos e sucessivos, com prorrogações.</w:t>
      </w:r>
    </w:p>
    <w:p w14:paraId="4679B0C9" w14:textId="643C485E"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 etapa de lances da sessão pública terá duração de dez minutos e, após isso, será prorrogada automaticamente pelo sistema quando houver lance ofertado nos últimos dois minutos do período de duração da sessão pública.</w:t>
      </w:r>
    </w:p>
    <w:p w14:paraId="457FDD18" w14:textId="24070A12"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A prorrogação automática da etapa de lances, de que trata o item anterior, será de dois minutos e ocorrerá sucessivamente sempre que houver lances enviados nesse período de prorrogação, inclusive no caso de lances intermediários. </w:t>
      </w:r>
    </w:p>
    <w:p w14:paraId="5551C5E6" w14:textId="78C8D8D7"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lastRenderedPageBreak/>
        <w:t xml:space="preserve">Não havendo novos lances na forma estabelecida nos itens anteriores, a sessão pública encerrar-se-á automaticamente e o sistema ordenará e divulgará os lances conforme a ordem final de classificação. </w:t>
      </w:r>
    </w:p>
    <w:p w14:paraId="3D21DCC6" w14:textId="23707180"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Encerrada a fase competitiva poderá o Pregoeiro, assessorado pela equipe de apoio, justificadamente, admitir o reinício da sessão pública de lances, em prol da consecução do melhor preço e definição de colocações, se a diferença em relação a proposta classificada em segundo lugar for de pelo menos 5% (cinco por cento) da melhor proposta. </w:t>
      </w:r>
    </w:p>
    <w:p w14:paraId="571F7810" w14:textId="21EFBDBF" w:rsidR="007B339F"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sz w:val="24"/>
        </w:rPr>
      </w:pPr>
      <w:r w:rsidRPr="00D422B6">
        <w:rPr>
          <w:rFonts w:asciiTheme="minorHAnsi" w:hAnsiTheme="minorHAnsi" w:cstheme="minorHAnsi"/>
          <w:sz w:val="24"/>
        </w:rPr>
        <w:t>Após o reinício previsto no item acima, as licitantes serão convocadas para apresentar lances intermediários.</w:t>
      </w:r>
    </w:p>
    <w:p w14:paraId="6D4DD95F" w14:textId="4F0805C6"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Após o término dos prazos estabelecidos anteriormente, o sistema ordenará e divulgará os lances segundo a ordem crescente de valores.</w:t>
      </w:r>
    </w:p>
    <w:p w14:paraId="5E99105D" w14:textId="01D2598C"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Não serão aceitos dois ou mais lances de mesmo valor, prevalecendo aquele que for recebido e registrado em primeiro lugar. </w:t>
      </w:r>
    </w:p>
    <w:p w14:paraId="3115AD8E" w14:textId="7DC1F073"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Durante o transcurso da sessão pública, as licitantes serão informadas, em tempo real, do valor do menor lance registrado, vedada a identificação da licitante. </w:t>
      </w:r>
    </w:p>
    <w:p w14:paraId="27AFFE66" w14:textId="14326C82"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No caso de desconexão com o Pregoeiro, no decorrer da etapa competitiva do Pregão, o sistema eletrônico poderá permanecer acessível aos licitantes para a recepção dos lances.</w:t>
      </w:r>
    </w:p>
    <w:p w14:paraId="25BF526B" w14:textId="6D798407"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7C991A9" w14:textId="79B48677"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O Critério de julgamento adotado será o menor preço, conforme definido neste Edital e seus anexos.</w:t>
      </w:r>
    </w:p>
    <w:p w14:paraId="4AE5E27A" w14:textId="1206D5A7"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Caso a licitante não apresente lances, concorrerá com o valor de sua proposta. </w:t>
      </w:r>
    </w:p>
    <w:p w14:paraId="702E333E" w14:textId="2B3F3260"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Em relação a itens não exclusivos para participação de microempresas e empresas de pequeno porte ou equiparadas, uma vez encerrada a etapa de lances, será efetivada a verificação automática, junto à Receita Federal, do porte da entidade empresarial. O sistema identificará em coluna própria as microempresas e empresas de pequeno porte ou equiparadas participantes, procedendo à comparação com os valores da primeira colocada, se esta for empresa de maior porte, assim como das demais classificadas, para o fim de aplicar-se o disposto nos </w:t>
      </w:r>
      <w:hyperlink r:id="rId25" w:anchor="art44" w:history="1">
        <w:r w:rsidRPr="00D422B6">
          <w:rPr>
            <w:rFonts w:asciiTheme="minorHAnsi" w:hAnsiTheme="minorHAnsi" w:cstheme="minorHAnsi"/>
            <w:sz w:val="24"/>
          </w:rPr>
          <w:t>arts. 44 e 45 da Lei Complementar nº 123/2006</w:t>
        </w:r>
      </w:hyperlink>
      <w:r w:rsidRPr="00D422B6">
        <w:rPr>
          <w:rFonts w:asciiTheme="minorHAnsi" w:hAnsiTheme="minorHAnsi" w:cstheme="minorHAnsi"/>
          <w:sz w:val="24"/>
        </w:rPr>
        <w:t>.</w:t>
      </w:r>
    </w:p>
    <w:p w14:paraId="3770B1F5" w14:textId="5274C7B3" w:rsidR="007B339F"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Nessas condições, as propostas de microempresas e empresas de pequeno porte ou equiparadas que se encontrarem na faixa de até 5% (cinco por cento) acima da melhor proposta ou melhor lance serão consideradas empatadas com a primeira colocada.</w:t>
      </w:r>
    </w:p>
    <w:p w14:paraId="5FCC949E" w14:textId="4D780641" w:rsidR="005424A1" w:rsidRPr="00D422B6"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F690825" w14:textId="523462BD" w:rsidR="007B339F" w:rsidRPr="00D422B6" w:rsidRDefault="007B339F" w:rsidP="00943FF5">
      <w:pPr>
        <w:pStyle w:val="Corpodetexto"/>
        <w:numPr>
          <w:ilvl w:val="3"/>
          <w:numId w:val="65"/>
        </w:numPr>
        <w:spacing w:after="0" w:line="259" w:lineRule="auto"/>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 xml:space="preserve">O tratamento diferenciado de que trata o subitem 7.19 não será aplicado às licitações cujo item seja de valor estimado superior à receita bruta máxima admitida para fins de enquadramento como empresa de pequeno porte, ainda que as potenciais beneficiárias sejam qualificadas como ME, EPP ou equiparada. </w:t>
      </w:r>
    </w:p>
    <w:p w14:paraId="1B6A384E" w14:textId="3F4BBC33" w:rsidR="007B339F" w:rsidRPr="00D422B6" w:rsidRDefault="007B339F" w:rsidP="00943FF5">
      <w:pPr>
        <w:pStyle w:val="Corpodetexto"/>
        <w:numPr>
          <w:ilvl w:val="3"/>
          <w:numId w:val="65"/>
        </w:numPr>
        <w:spacing w:after="0" w:line="259" w:lineRule="auto"/>
        <w:ind w:left="-142" w:right="-35" w:hanging="12"/>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 xml:space="preserve">A licitante caracterizada como ME, EPP ou equiparada não poderá fazer uso do tratamento diferenciado de que trata o subitem 7.19 se no ano-calendário de realização da licitação, tiver celebrado contratos com a Administração Pública cujos valores somados extrapolem a receita bruta </w:t>
      </w:r>
      <w:r w:rsidRPr="00D422B6">
        <w:rPr>
          <w:rFonts w:asciiTheme="minorHAnsi" w:hAnsiTheme="minorHAnsi" w:cstheme="minorHAnsi"/>
          <w:color w:val="000000" w:themeColor="text1"/>
          <w:sz w:val="24"/>
          <w:lang w:eastAsia="en-US"/>
        </w:rPr>
        <w:lastRenderedPageBreak/>
        <w:t>máxima admitida para fins de enquadramento como empresa de pequeno porte, observado o disposto nos §§ 2º e 3º do art. 4º da Lei nº 14.133, de 2021.</w:t>
      </w:r>
    </w:p>
    <w:p w14:paraId="54FEB90A" w14:textId="466FA861" w:rsidR="007B339F" w:rsidRPr="00D422B6" w:rsidRDefault="007B339F" w:rsidP="00943FF5">
      <w:pPr>
        <w:pStyle w:val="Corpodetexto"/>
        <w:numPr>
          <w:ilvl w:val="2"/>
          <w:numId w:val="65"/>
        </w:numPr>
        <w:spacing w:after="0" w:line="259" w:lineRule="auto"/>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Caso a microempresa ou a empresa de pequeno porte ou equiparadas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B0D9105" w14:textId="2005412C" w:rsidR="007B339F" w:rsidRPr="00D422B6" w:rsidRDefault="007B339F" w:rsidP="00943FF5">
      <w:pPr>
        <w:pStyle w:val="Corpodetexto"/>
        <w:numPr>
          <w:ilvl w:val="2"/>
          <w:numId w:val="65"/>
        </w:numPr>
        <w:spacing w:after="0" w:line="259" w:lineRule="auto"/>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No caso de equivalência dos valores apresentados pelas microempresas e empresas de pequeno porte ou equiparadas que se encontrem nos intervalos estabelecidos nos subitens anteriores, será realizado sorteio entre elas para que se identifique aquela que primeiro poderá apresentar melhor oferta.</w:t>
      </w:r>
    </w:p>
    <w:p w14:paraId="6281453B" w14:textId="53744DE7"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Havendo eventual empate entre propostas ou lances, o critério de desempate será aquele previsto no </w:t>
      </w:r>
      <w:hyperlink r:id="rId26" w:anchor="art60" w:history="1">
        <w:r w:rsidRPr="00D422B6">
          <w:rPr>
            <w:rFonts w:asciiTheme="minorHAnsi" w:eastAsia="Arial" w:hAnsiTheme="minorHAnsi" w:cstheme="minorHAnsi"/>
            <w:color w:val="000000"/>
            <w:sz w:val="24"/>
          </w:rPr>
          <w:t>art. 60 da Lei nº 14.133, de 2021</w:t>
        </w:r>
      </w:hyperlink>
      <w:r w:rsidRPr="00D422B6">
        <w:rPr>
          <w:rFonts w:asciiTheme="minorHAnsi" w:eastAsia="Arial" w:hAnsiTheme="minorHAnsi" w:cstheme="minorHAnsi"/>
          <w:color w:val="000000"/>
          <w:sz w:val="24"/>
        </w:rPr>
        <w:t xml:space="preserve"> e Decreto Municipal n. 196/2023, nesta ordem:</w:t>
      </w:r>
    </w:p>
    <w:p w14:paraId="1449CF2A" w14:textId="7CC4D39D"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Disputa final, hipótese em que as licitantes empatadas poderão apresentar nova proposta em ato contínuo à classificação.</w:t>
      </w:r>
    </w:p>
    <w:p w14:paraId="6E9D32DB" w14:textId="298A4E2E"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Avaliação do desempenho contratual prévio das licitantes, para a qual deverão preferencialmente ser utilizados registros cadastrais para efeito de atesto de cumprimento de obrigações previstos nesta Lei.</w:t>
      </w:r>
    </w:p>
    <w:p w14:paraId="1FB4E908" w14:textId="39E61680"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Desenvolvimento pela licitante de ações de equidade entre homens e mulheres no ambiente de trabalho.</w:t>
      </w:r>
    </w:p>
    <w:p w14:paraId="7A5C99EA" w14:textId="4AF9F388"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Desenvolvimento pela licitante de programa de integridade, conforme orientações dos órgãos de controle.</w:t>
      </w:r>
    </w:p>
    <w:p w14:paraId="4D89A72F" w14:textId="720089BC"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Persistindo o empate, será assegurada preferência, sucessivamente, aos bens e serviços produzidos ou prestados por:</w:t>
      </w:r>
    </w:p>
    <w:p w14:paraId="34DF959C" w14:textId="77DB05A9" w:rsidR="007B339F" w:rsidRPr="00D422B6" w:rsidRDefault="007B339F" w:rsidP="00943FF5">
      <w:pPr>
        <w:pStyle w:val="PargrafodaLista"/>
        <w:numPr>
          <w:ilvl w:val="0"/>
          <w:numId w:val="66"/>
        </w:numPr>
        <w:spacing w:line="244" w:lineRule="auto"/>
        <w:ind w:left="-142" w:right="-35" w:hanging="11"/>
        <w:jc w:val="both"/>
        <w:rPr>
          <w:rFonts w:asciiTheme="minorHAnsi" w:eastAsia="Arial" w:hAnsiTheme="minorHAnsi" w:cstheme="minorHAnsi"/>
          <w:color w:val="000000"/>
          <w:sz w:val="24"/>
        </w:rPr>
      </w:pPr>
      <w:bookmarkStart w:id="7" w:name="ihv636"/>
      <w:bookmarkEnd w:id="7"/>
      <w:r w:rsidRPr="00D422B6">
        <w:rPr>
          <w:rFonts w:asciiTheme="minorHAnsi" w:eastAsia="Arial" w:hAnsiTheme="minorHAnsi" w:cstheme="minorHAnsi"/>
          <w:color w:val="000000"/>
          <w:sz w:val="24"/>
        </w:rPr>
        <w:t>empresas estabelecidas no território do Município;</w:t>
      </w:r>
    </w:p>
    <w:p w14:paraId="007B4BDB" w14:textId="6F9C34CC" w:rsidR="007B339F" w:rsidRPr="00D422B6" w:rsidRDefault="007B339F" w:rsidP="00943FF5">
      <w:pPr>
        <w:pStyle w:val="PargrafodaLista"/>
        <w:numPr>
          <w:ilvl w:val="0"/>
          <w:numId w:val="66"/>
        </w:numPr>
        <w:spacing w:line="244" w:lineRule="auto"/>
        <w:ind w:left="-142" w:right="-35" w:hanging="11"/>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empresas estabelecidas no território do Estado de Rondônia;</w:t>
      </w:r>
    </w:p>
    <w:p w14:paraId="1519BD4B" w14:textId="6CB48A18" w:rsidR="007B339F" w:rsidRPr="00D422B6" w:rsidRDefault="007B339F" w:rsidP="00943FF5">
      <w:pPr>
        <w:pStyle w:val="PargrafodaLista"/>
        <w:numPr>
          <w:ilvl w:val="0"/>
          <w:numId w:val="66"/>
        </w:numPr>
        <w:spacing w:line="244" w:lineRule="auto"/>
        <w:ind w:left="-142" w:right="-35" w:hanging="11"/>
        <w:jc w:val="both"/>
        <w:rPr>
          <w:rFonts w:asciiTheme="minorHAnsi" w:hAnsiTheme="minorHAnsi" w:cstheme="minorHAnsi"/>
          <w:sz w:val="24"/>
        </w:rPr>
      </w:pPr>
      <w:bookmarkStart w:id="8" w:name="32hioqz"/>
      <w:bookmarkEnd w:id="8"/>
      <w:r w:rsidRPr="00D422B6">
        <w:rPr>
          <w:rFonts w:asciiTheme="minorHAnsi" w:eastAsia="Arial" w:hAnsiTheme="minorHAnsi" w:cstheme="minorHAnsi"/>
          <w:color w:val="000000"/>
          <w:sz w:val="24"/>
        </w:rPr>
        <w:t>empresas brasileiras;</w:t>
      </w:r>
    </w:p>
    <w:p w14:paraId="177FAA96" w14:textId="7FACC0FC" w:rsidR="007B339F" w:rsidRPr="00D422B6" w:rsidRDefault="007B339F" w:rsidP="00943FF5">
      <w:pPr>
        <w:pStyle w:val="PargrafodaLista"/>
        <w:numPr>
          <w:ilvl w:val="0"/>
          <w:numId w:val="66"/>
        </w:numPr>
        <w:spacing w:line="244" w:lineRule="auto"/>
        <w:ind w:left="-142" w:right="-35" w:hanging="11"/>
        <w:jc w:val="both"/>
        <w:rPr>
          <w:rFonts w:asciiTheme="minorHAnsi" w:hAnsiTheme="minorHAnsi" w:cstheme="minorHAnsi"/>
          <w:sz w:val="24"/>
        </w:rPr>
      </w:pPr>
      <w:bookmarkStart w:id="9" w:name="1hmsyys"/>
      <w:bookmarkEnd w:id="9"/>
      <w:r w:rsidRPr="00D422B6">
        <w:rPr>
          <w:rFonts w:asciiTheme="minorHAnsi" w:eastAsia="Arial" w:hAnsiTheme="minorHAnsi" w:cstheme="minorHAnsi"/>
          <w:color w:val="000000"/>
          <w:sz w:val="24"/>
        </w:rPr>
        <w:t>empresas que invistam em pesquisa e no desenvolvimento de tecnologia no País;</w:t>
      </w:r>
    </w:p>
    <w:p w14:paraId="17BFEE49" w14:textId="30E0AC2E" w:rsidR="007B339F" w:rsidRPr="00D422B6" w:rsidRDefault="007B339F" w:rsidP="00943FF5">
      <w:pPr>
        <w:pStyle w:val="PargrafodaLista"/>
        <w:numPr>
          <w:ilvl w:val="0"/>
          <w:numId w:val="66"/>
        </w:numPr>
        <w:spacing w:line="244" w:lineRule="auto"/>
        <w:ind w:left="-142" w:right="-35" w:hanging="11"/>
        <w:jc w:val="both"/>
        <w:rPr>
          <w:rFonts w:asciiTheme="minorHAnsi" w:hAnsiTheme="minorHAnsi" w:cstheme="minorHAnsi"/>
          <w:sz w:val="24"/>
        </w:rPr>
      </w:pPr>
      <w:bookmarkStart w:id="10" w:name="41mghml"/>
      <w:bookmarkEnd w:id="10"/>
      <w:r w:rsidRPr="00D422B6">
        <w:rPr>
          <w:rFonts w:asciiTheme="minorHAnsi" w:eastAsia="Arial" w:hAnsiTheme="minorHAnsi" w:cstheme="minorHAnsi"/>
          <w:sz w:val="24"/>
        </w:rPr>
        <w:t>empresas que comprovem a prática de mitigação, nos termos da </w:t>
      </w:r>
      <w:hyperlink r:id="rId27" w:anchor=":~:text=LEI%20N%C2%BA%2012.187%2C%20DE%2029%20DE%20DEZEMBRO%20DE%202009.&amp;text=Institui%20a%20Pol%C3%ADtica%20Nacional%20sobre,PNMC%20e%20d%C3%A1%20outras%20provid%C3%AAncias." w:history="1">
        <w:r w:rsidRPr="00D422B6">
          <w:rPr>
            <w:rStyle w:val="Hyperlink"/>
            <w:rFonts w:asciiTheme="minorHAnsi" w:eastAsia="Arial" w:hAnsiTheme="minorHAnsi" w:cstheme="minorHAnsi"/>
            <w:color w:val="auto"/>
            <w:sz w:val="24"/>
          </w:rPr>
          <w:t>Lei nº 12.187, de 29 de dezembro de 2009</w:t>
        </w:r>
      </w:hyperlink>
      <w:r w:rsidRPr="00D422B6">
        <w:rPr>
          <w:rFonts w:asciiTheme="minorHAnsi" w:eastAsia="Arial" w:hAnsiTheme="minorHAnsi" w:cstheme="minorHAnsi"/>
          <w:sz w:val="24"/>
        </w:rPr>
        <w:t>.</w:t>
      </w:r>
    </w:p>
    <w:p w14:paraId="392521AD" w14:textId="346A3DE8"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089C00D" w14:textId="6AD5ACE5"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1F999EEC" w14:textId="2256AF33"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 negociação será realizada por meio do sistema, podendo ser acompanhada pelas demais licitantes.</w:t>
      </w:r>
    </w:p>
    <w:p w14:paraId="6372824C" w14:textId="728C017B"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O resultado da negociação será divulgado a todas as licitantes e anexado aos autos do processo licitatório.</w:t>
      </w:r>
    </w:p>
    <w:p w14:paraId="3AFD9126" w14:textId="0021B03E"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bookmarkStart w:id="11" w:name="_Hlk134534945"/>
      <w:r w:rsidRPr="00D422B6">
        <w:rPr>
          <w:rFonts w:asciiTheme="minorHAnsi" w:eastAsia="Arial" w:hAnsiTheme="minorHAnsi" w:cstheme="minorHAnsi"/>
          <w:color w:val="000000"/>
          <w:sz w:val="24"/>
        </w:rPr>
        <w:t xml:space="preserve">O Pregoeiro solicitará à licitante melhor classificada que, no prazo de 02 (duas) horas, envie a proposta adequada ao último lance ofertado após a negociação realizada, acompanhada, se for o caso, </w:t>
      </w:r>
      <w:r w:rsidRPr="00D422B6">
        <w:rPr>
          <w:rFonts w:asciiTheme="minorHAnsi" w:eastAsia="Arial" w:hAnsiTheme="minorHAnsi" w:cstheme="minorHAnsi"/>
          <w:color w:val="000000"/>
          <w:sz w:val="24"/>
        </w:rPr>
        <w:lastRenderedPageBreak/>
        <w:t>dos documentos complementares, quando necessários à confirmação daqueles exigidos neste Edital e já apresentados.</w:t>
      </w:r>
    </w:p>
    <w:p w14:paraId="2CB63C18" w14:textId="2772E502"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É facultado ao Pregoeiro prorrogar o prazo estabelecido, a partir de solicitação fundamentada feita no chat pela licitante, antes de findo o prazo.</w:t>
      </w:r>
    </w:p>
    <w:p w14:paraId="662C1DAA" w14:textId="7DC85730"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Após a negociação do preço e o encaminhamento da proposta adequada ao último lance, e se for o caso, os documentos complementares, o Pregoeiro iniciará a fase de aceitação e julgamento da proposta.</w:t>
      </w:r>
    </w:p>
    <w:p w14:paraId="2EE7D96A" w14:textId="77777777" w:rsidR="00301612" w:rsidRPr="00D422B6" w:rsidRDefault="00301612" w:rsidP="00AE5575">
      <w:pPr>
        <w:pStyle w:val="PargrafodaLista"/>
        <w:widowControl w:val="0"/>
        <w:ind w:left="-142" w:right="-35"/>
        <w:jc w:val="both"/>
        <w:rPr>
          <w:rFonts w:asciiTheme="minorHAnsi" w:eastAsia="Arial" w:hAnsiTheme="minorHAnsi" w:cstheme="minorHAnsi"/>
          <w:color w:val="000000"/>
          <w:sz w:val="24"/>
        </w:rPr>
      </w:pPr>
    </w:p>
    <w:bookmarkEnd w:id="11"/>
    <w:p w14:paraId="31A3DDF4" w14:textId="6000CEF6" w:rsidR="00301612" w:rsidRPr="00D422B6" w:rsidRDefault="000F4A8F" w:rsidP="00C86D07">
      <w:pPr>
        <w:pStyle w:val="PargrafodaLista"/>
        <w:widowControl w:val="0"/>
        <w:numPr>
          <w:ilvl w:val="0"/>
          <w:numId w:val="33"/>
        </w:numPr>
        <w:ind w:left="-142" w:right="-35" w:firstLine="0"/>
        <w:jc w:val="both"/>
        <w:rPr>
          <w:rFonts w:asciiTheme="minorHAnsi" w:hAnsiTheme="minorHAnsi" w:cstheme="minorHAnsi"/>
          <w:b/>
          <w:sz w:val="24"/>
        </w:rPr>
      </w:pPr>
      <w:r w:rsidRPr="00D422B6">
        <w:rPr>
          <w:rFonts w:asciiTheme="minorHAnsi" w:hAnsiTheme="minorHAnsi" w:cstheme="minorHAnsi"/>
          <w:b/>
          <w:sz w:val="24"/>
        </w:rPr>
        <w:t>DA ACEITAÇÃO E DO JULGAMENTO DAS PROPOSTAS DE PREÇO</w:t>
      </w:r>
    </w:p>
    <w:p w14:paraId="01E9A362" w14:textId="476F4296"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D422B6">
        <w:rPr>
          <w:rFonts w:asciiTheme="minorHAnsi" w:eastAsia="Arial" w:hAnsiTheme="minorHAnsi" w:cstheme="minorHAnsi"/>
          <w:color w:val="000000"/>
          <w:sz w:val="24"/>
        </w:rPr>
        <w:t xml:space="preserve">Encerrada </w:t>
      </w:r>
      <w:r w:rsidRPr="00D422B6">
        <w:rPr>
          <w:rFonts w:asciiTheme="minorHAnsi" w:eastAsia="Arial" w:hAnsiTheme="minorHAnsi" w:cstheme="minorHAnsi"/>
          <w:sz w:val="24"/>
        </w:rPr>
        <w:t xml:space="preserve">a etapa de negociação, o Pregoeiro verificará se a licitante provisoriamente classificada em primeiro lugar atende às condições de participação no certame, conforme previsto no </w:t>
      </w:r>
      <w:hyperlink r:id="rId28" w:anchor="art14" w:history="1">
        <w:r w:rsidRPr="00D422B6">
          <w:rPr>
            <w:rStyle w:val="Hyperlink"/>
            <w:rFonts w:asciiTheme="minorHAnsi" w:eastAsia="Arial" w:hAnsiTheme="minorHAnsi" w:cstheme="minorHAnsi"/>
            <w:color w:val="auto"/>
            <w:sz w:val="24"/>
          </w:rPr>
          <w:t>art. 14 da Lei nº 14.133/2021</w:t>
        </w:r>
      </w:hyperlink>
      <w:r w:rsidRPr="00D422B6">
        <w:rPr>
          <w:rFonts w:asciiTheme="minorHAnsi" w:eastAsia="Arial" w:hAnsiTheme="minorHAnsi" w:cstheme="minorHAnsi"/>
          <w:sz w:val="24"/>
        </w:rPr>
        <w:t xml:space="preserve">, </w:t>
      </w:r>
      <w:r w:rsidRPr="00D422B6">
        <w:rPr>
          <w:rFonts w:asciiTheme="minorHAnsi" w:eastAsia="Arial" w:hAnsiTheme="minorHAnsi" w:cstheme="minorHAnsi"/>
          <w:color w:val="000000" w:themeColor="text1"/>
          <w:sz w:val="24"/>
        </w:rPr>
        <w:t>Decreto Municipal 205/2023</w:t>
      </w:r>
      <w:r w:rsidRPr="00D422B6">
        <w:rPr>
          <w:rFonts w:asciiTheme="minorHAnsi" w:eastAsia="Arial" w:hAnsiTheme="minorHAnsi" w:cstheme="minorHAnsi"/>
          <w:sz w:val="24"/>
        </w:rPr>
        <w:t xml:space="preserve"> e no item 3.5 do Edital, especialmente quanto à existência de sanção que impeça a participação no certame ou a futura contratação, mediante a consulta aos seguintes cadastros:</w:t>
      </w:r>
    </w:p>
    <w:p w14:paraId="70655024" w14:textId="2AF049FD" w:rsidR="00EB2397" w:rsidRPr="00D422B6" w:rsidRDefault="00EB2397" w:rsidP="00943FF5">
      <w:pPr>
        <w:pStyle w:val="PargrafodaLista"/>
        <w:numPr>
          <w:ilvl w:val="0"/>
          <w:numId w:val="67"/>
        </w:numPr>
        <w:spacing w:line="244" w:lineRule="auto"/>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SICAF Sistema de Cadastro Unificado de Fornecedores; hps://www3.comprasnet.gov.br/sicaf-web/public/pages/consultas/consultarCRC.jsf</w:t>
      </w:r>
    </w:p>
    <w:p w14:paraId="79C06BFC" w14:textId="477E66C4" w:rsidR="00EB2397" w:rsidRPr="00D422B6" w:rsidRDefault="00EB2397" w:rsidP="00943FF5">
      <w:pPr>
        <w:pStyle w:val="PargrafodaLista"/>
        <w:numPr>
          <w:ilvl w:val="0"/>
          <w:numId w:val="67"/>
        </w:numPr>
        <w:spacing w:line="244" w:lineRule="auto"/>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CNIA - Cadastro Nacional de Condenações Cíveis por Ato de Improbidade Administrava, mando pelo Conselho Nacional de Jusça CNJ, que resultará em efeitos de inabilitação a depender da natureza da sanção aplicada;</w:t>
      </w:r>
    </w:p>
    <w:p w14:paraId="723A369F" w14:textId="60FC61FA" w:rsidR="00EB2397" w:rsidRPr="00D422B6" w:rsidRDefault="001C3175" w:rsidP="00AE5575">
      <w:pPr>
        <w:pStyle w:val="PargrafodaLista"/>
        <w:spacing w:line="244" w:lineRule="auto"/>
        <w:ind w:left="-142" w:right="-35"/>
        <w:jc w:val="both"/>
        <w:rPr>
          <w:rFonts w:asciiTheme="minorHAnsi" w:eastAsia="Arial" w:hAnsiTheme="minorHAnsi" w:cstheme="minorHAnsi"/>
          <w:color w:val="FF0000"/>
          <w:sz w:val="24"/>
        </w:rPr>
      </w:pPr>
      <w:hyperlink r:id="rId29" w:history="1">
        <w:r w:rsidRPr="00D422B6">
          <w:rPr>
            <w:rStyle w:val="Hyperlink"/>
            <w:rFonts w:asciiTheme="minorHAnsi" w:eastAsia="Arial" w:hAnsiTheme="minorHAnsi" w:cstheme="minorHAnsi"/>
            <w:sz w:val="24"/>
          </w:rPr>
          <w:t>www.cnj.jus.br/improbidade_adm/consultar_requerido.php</w:t>
        </w:r>
      </w:hyperlink>
    </w:p>
    <w:p w14:paraId="47B8194A" w14:textId="18150395" w:rsidR="00EB2397" w:rsidRPr="00D422B6" w:rsidRDefault="00EB2397" w:rsidP="00943FF5">
      <w:pPr>
        <w:pStyle w:val="PargrafodaLista"/>
        <w:numPr>
          <w:ilvl w:val="0"/>
          <w:numId w:val="67"/>
        </w:numPr>
        <w:spacing w:line="244" w:lineRule="auto"/>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CEIS - Cadastro Nacional de Empresas Inidôneas e Suspensas, mando pela Controladoria-Geral da União CGU, que resultará em efeitos de inabilitação a depender da natureza da sanção aplicada; hps://cerdoes.cgu.gov.br</w:t>
      </w:r>
    </w:p>
    <w:p w14:paraId="63D6DDD2" w14:textId="3FF75AF7" w:rsidR="00EB2397" w:rsidRPr="00D422B6" w:rsidRDefault="00EB2397" w:rsidP="00943FF5">
      <w:pPr>
        <w:pStyle w:val="PargrafodaLista"/>
        <w:numPr>
          <w:ilvl w:val="0"/>
          <w:numId w:val="67"/>
        </w:numPr>
        <w:spacing w:line="244" w:lineRule="auto"/>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TCU - Consulta Consolidada de Pessoa Jurídica, mando pelo Tribunal de Contas da União, hps://cerdoes-apf.apps.tcu.gov.br</w:t>
      </w:r>
    </w:p>
    <w:p w14:paraId="5CF05F31" w14:textId="21BD61BD"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D422B6">
          <w:rPr>
            <w:rFonts w:asciiTheme="minorHAnsi" w:eastAsia="Arial" w:hAnsiTheme="minorHAnsi" w:cstheme="minorHAnsi"/>
            <w:color w:val="000000"/>
            <w:sz w:val="24"/>
          </w:rPr>
          <w:t>artigo 12 da Lei n° 8.429, de 1992</w:t>
        </w:r>
      </w:hyperlink>
      <w:r w:rsidRPr="00D422B6">
        <w:rPr>
          <w:rFonts w:asciiTheme="minorHAnsi" w:eastAsia="Arial" w:hAnsiTheme="minorHAnsi" w:cstheme="minorHAnsi"/>
          <w:color w:val="000000"/>
          <w:sz w:val="24"/>
        </w:rPr>
        <w:t>.</w:t>
      </w:r>
    </w:p>
    <w:p w14:paraId="0C80AF8C" w14:textId="795B6034"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Caso conste na Consulta de Situação da licitante a existência de Ocorrências Impeditivas Indiretas, o Pregoeiro diligenciará para verificar se houve fraude por parte das empresas apontadas.</w:t>
      </w:r>
    </w:p>
    <w:p w14:paraId="3FDB520B" w14:textId="4186B535"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 tentativa de burla será verificada por meio dos vínculos societários, linhas de fornecimento similares, dentre outros.</w:t>
      </w:r>
    </w:p>
    <w:p w14:paraId="5BE75513" w14:textId="67E29814"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A licitante será convocada para manifestação previamente a uma eventual desclassificação. </w:t>
      </w:r>
    </w:p>
    <w:p w14:paraId="54B79504" w14:textId="3C39CF37"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eastAsia="Arial" w:hAnsiTheme="minorHAnsi" w:cstheme="minorHAnsi"/>
          <w:color w:val="000000"/>
          <w:sz w:val="24"/>
        </w:rPr>
        <w:t>Constatada a existência de sanção, a licitante será reputada inabilitada, por falta de condição de participação.</w:t>
      </w:r>
    </w:p>
    <w:p w14:paraId="21DC8F80" w14:textId="3CFC8F13"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Caso atendidas as condições de participação, será iniciado o procedimento de habilitação.</w:t>
      </w:r>
    </w:p>
    <w:p w14:paraId="6C31C7DC" w14:textId="35257826" w:rsidR="00320E17"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Caso a licitante provisoriamente classificado em primeiro lugar tenha se utilizado de algum tratamento favorecido às ME/EPPs, o Pregoeiro verificará se faz jus ao benefício, em conformidade com o estabelecido no presente Edital.</w:t>
      </w:r>
    </w:p>
    <w:p w14:paraId="4EDAE1C2" w14:textId="07DE2D3C"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E13AC17" w14:textId="00B18ED1"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Será desclassificada a proposta vencedora que:</w:t>
      </w:r>
    </w:p>
    <w:p w14:paraId="13BDB551" w14:textId="5BE39BC0" w:rsidR="007B339F" w:rsidRPr="00D422B6" w:rsidRDefault="007B339F" w:rsidP="00943FF5">
      <w:pPr>
        <w:pStyle w:val="PargrafodaLista"/>
        <w:numPr>
          <w:ilvl w:val="0"/>
          <w:numId w:val="68"/>
        </w:numPr>
        <w:spacing w:line="244" w:lineRule="auto"/>
        <w:ind w:left="-142" w:right="-35" w:firstLine="0"/>
        <w:jc w:val="both"/>
        <w:rPr>
          <w:rFonts w:asciiTheme="minorHAnsi" w:hAnsiTheme="minorHAnsi" w:cstheme="minorHAnsi"/>
          <w:sz w:val="24"/>
        </w:rPr>
      </w:pPr>
      <w:r w:rsidRPr="00D422B6">
        <w:rPr>
          <w:rFonts w:asciiTheme="minorHAnsi" w:eastAsia="Arial" w:hAnsiTheme="minorHAnsi" w:cstheme="minorHAnsi"/>
          <w:color w:val="000000"/>
          <w:sz w:val="24"/>
        </w:rPr>
        <w:t>contiver vícios insanáveis;</w:t>
      </w:r>
    </w:p>
    <w:p w14:paraId="6FE1986C" w14:textId="060671E1" w:rsidR="007B339F" w:rsidRPr="00D422B6" w:rsidRDefault="007B339F" w:rsidP="00943FF5">
      <w:pPr>
        <w:pStyle w:val="PargrafodaLista"/>
        <w:numPr>
          <w:ilvl w:val="0"/>
          <w:numId w:val="68"/>
        </w:numPr>
        <w:spacing w:line="244" w:lineRule="auto"/>
        <w:ind w:left="-142" w:right="-35" w:firstLine="0"/>
        <w:jc w:val="both"/>
        <w:rPr>
          <w:rFonts w:asciiTheme="minorHAnsi" w:hAnsiTheme="minorHAnsi" w:cstheme="minorHAnsi"/>
          <w:sz w:val="24"/>
        </w:rPr>
      </w:pPr>
      <w:r w:rsidRPr="00D422B6">
        <w:rPr>
          <w:rFonts w:asciiTheme="minorHAnsi" w:eastAsia="Arial" w:hAnsiTheme="minorHAnsi" w:cstheme="minorHAnsi"/>
          <w:color w:val="000000"/>
          <w:sz w:val="24"/>
        </w:rPr>
        <w:lastRenderedPageBreak/>
        <w:t>não obedecer às especificações técnicas contidas no Termo de Referência;</w:t>
      </w:r>
    </w:p>
    <w:p w14:paraId="3CA169AF" w14:textId="5C4C24EF" w:rsidR="007B339F" w:rsidRPr="00D422B6" w:rsidRDefault="007B339F" w:rsidP="00943FF5">
      <w:pPr>
        <w:pStyle w:val="PargrafodaLista"/>
        <w:numPr>
          <w:ilvl w:val="0"/>
          <w:numId w:val="68"/>
        </w:numPr>
        <w:spacing w:line="244" w:lineRule="auto"/>
        <w:ind w:left="-142" w:right="-35" w:firstLine="0"/>
        <w:jc w:val="both"/>
        <w:rPr>
          <w:rFonts w:asciiTheme="minorHAnsi" w:hAnsiTheme="minorHAnsi" w:cstheme="minorHAnsi"/>
          <w:sz w:val="24"/>
        </w:rPr>
      </w:pPr>
      <w:r w:rsidRPr="00D422B6">
        <w:rPr>
          <w:rFonts w:asciiTheme="minorHAnsi" w:eastAsia="Arial" w:hAnsiTheme="minorHAnsi" w:cstheme="minorHAnsi"/>
          <w:color w:val="000000"/>
          <w:sz w:val="24"/>
        </w:rPr>
        <w:t>apresentar preços inexequíveis ou permanecerem acima do preço máximo definido para a contratação;</w:t>
      </w:r>
    </w:p>
    <w:p w14:paraId="1760418F" w14:textId="0A8A9BC1" w:rsidR="007B339F" w:rsidRPr="00D422B6" w:rsidRDefault="007B339F" w:rsidP="00943FF5">
      <w:pPr>
        <w:pStyle w:val="PargrafodaLista"/>
        <w:numPr>
          <w:ilvl w:val="0"/>
          <w:numId w:val="68"/>
        </w:numPr>
        <w:spacing w:line="244" w:lineRule="auto"/>
        <w:ind w:left="-142" w:right="-35" w:firstLine="0"/>
        <w:jc w:val="both"/>
        <w:rPr>
          <w:rFonts w:asciiTheme="minorHAnsi" w:hAnsiTheme="minorHAnsi" w:cstheme="minorHAnsi"/>
          <w:sz w:val="24"/>
        </w:rPr>
      </w:pPr>
      <w:r w:rsidRPr="00D422B6">
        <w:rPr>
          <w:rFonts w:asciiTheme="minorHAnsi" w:eastAsia="Arial" w:hAnsiTheme="minorHAnsi" w:cstheme="minorHAnsi"/>
          <w:color w:val="000000"/>
          <w:sz w:val="24"/>
        </w:rPr>
        <w:t>não tiverem sua exequibilidade demonstrada, quando exigido pela Administração;</w:t>
      </w:r>
    </w:p>
    <w:p w14:paraId="62BFBC66" w14:textId="5E1416CC" w:rsidR="007B339F" w:rsidRPr="00D422B6" w:rsidRDefault="007B339F" w:rsidP="00943FF5">
      <w:pPr>
        <w:pStyle w:val="PargrafodaLista"/>
        <w:numPr>
          <w:ilvl w:val="0"/>
          <w:numId w:val="68"/>
        </w:numPr>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apresentar desconformidade com quaisquer outras exigências deste Edital ou seus anexos, desde que insanável.</w:t>
      </w:r>
    </w:p>
    <w:p w14:paraId="70AB90C2" w14:textId="58820403"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No caso de bens e serviços em geral, é indício de inexequibilidade das propostas valores inferiores a </w:t>
      </w:r>
      <w:r w:rsidR="00F91E1F" w:rsidRPr="00D422B6">
        <w:rPr>
          <w:rFonts w:asciiTheme="minorHAnsi" w:eastAsia="Arial" w:hAnsiTheme="minorHAnsi" w:cstheme="minorHAnsi"/>
          <w:color w:val="000000"/>
          <w:sz w:val="24"/>
        </w:rPr>
        <w:t>50</w:t>
      </w:r>
      <w:r w:rsidRPr="00D422B6">
        <w:rPr>
          <w:rFonts w:asciiTheme="minorHAnsi" w:eastAsia="Arial" w:hAnsiTheme="minorHAnsi" w:cstheme="minorHAnsi"/>
          <w:color w:val="000000"/>
          <w:sz w:val="24"/>
        </w:rPr>
        <w:t>% (</w:t>
      </w:r>
      <w:r w:rsidR="00F91E1F" w:rsidRPr="00D422B6">
        <w:rPr>
          <w:rFonts w:asciiTheme="minorHAnsi" w:eastAsia="Arial" w:hAnsiTheme="minorHAnsi" w:cstheme="minorHAnsi"/>
          <w:color w:val="000000"/>
          <w:sz w:val="24"/>
        </w:rPr>
        <w:t>cinquenta por cento</w:t>
      </w:r>
      <w:r w:rsidRPr="00D422B6">
        <w:rPr>
          <w:rFonts w:asciiTheme="minorHAnsi" w:eastAsia="Arial" w:hAnsiTheme="minorHAnsi" w:cstheme="minorHAnsi"/>
          <w:color w:val="000000"/>
          <w:sz w:val="24"/>
        </w:rPr>
        <w:t>) do valor orçado pela Administração</w:t>
      </w:r>
      <w:r w:rsidR="0076446C" w:rsidRPr="00D422B6">
        <w:rPr>
          <w:rFonts w:asciiTheme="minorHAnsi" w:eastAsia="Arial" w:hAnsiTheme="minorHAnsi" w:cstheme="minorHAnsi"/>
          <w:color w:val="000000"/>
          <w:sz w:val="24"/>
        </w:rPr>
        <w:t>, conforme </w:t>
      </w:r>
      <w:hyperlink r:id="rId31" w:history="1">
        <w:r w:rsidR="0076446C" w:rsidRPr="00D422B6">
          <w:rPr>
            <w:rFonts w:asciiTheme="minorHAnsi" w:eastAsia="Arial" w:hAnsiTheme="minorHAnsi" w:cstheme="minorHAnsi"/>
            <w:sz w:val="24"/>
          </w:rPr>
          <w:t>inciso II do art. 27 do Decreto Municipal 197/2023 de 29 de dezembro de 2023</w:t>
        </w:r>
      </w:hyperlink>
      <w:r w:rsidR="0076446C" w:rsidRPr="00D422B6">
        <w:rPr>
          <w:rFonts w:asciiTheme="minorHAnsi" w:eastAsia="Arial" w:hAnsiTheme="minorHAnsi" w:cstheme="minorHAnsi"/>
          <w:color w:val="000000"/>
          <w:sz w:val="24"/>
        </w:rPr>
        <w:t>.</w:t>
      </w:r>
    </w:p>
    <w:p w14:paraId="00DD5E6A" w14:textId="411B890D" w:rsidR="007B339F" w:rsidRPr="00D422B6" w:rsidRDefault="007B339F" w:rsidP="00C86D07">
      <w:pPr>
        <w:pStyle w:val="PargrafodaLista"/>
        <w:widowControl w:val="0"/>
        <w:numPr>
          <w:ilvl w:val="3"/>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 inexequibilidade, na hipótese de que trata o subitem anterior, só será considerada após diligência do Pregoeiro, que comprove:</w:t>
      </w:r>
    </w:p>
    <w:p w14:paraId="477BA667" w14:textId="5E7F462F" w:rsidR="007B339F" w:rsidRPr="00D422B6" w:rsidRDefault="007B339F" w:rsidP="00943FF5">
      <w:pPr>
        <w:pStyle w:val="PargrafodaLista"/>
        <w:widowControl w:val="0"/>
        <w:numPr>
          <w:ilvl w:val="0"/>
          <w:numId w:val="69"/>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que o custo da licitante ultrapassa o valor da proposta; e</w:t>
      </w:r>
    </w:p>
    <w:p w14:paraId="6DABA977" w14:textId="51FC037F" w:rsidR="007B339F" w:rsidRPr="00D422B6" w:rsidRDefault="007B339F" w:rsidP="00943FF5">
      <w:pPr>
        <w:pStyle w:val="PargrafodaLista"/>
        <w:widowControl w:val="0"/>
        <w:numPr>
          <w:ilvl w:val="0"/>
          <w:numId w:val="69"/>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inexistirem custos de oportunidade capazes de justificar o vulto da oferta.</w:t>
      </w:r>
    </w:p>
    <w:p w14:paraId="25D7CB9C" w14:textId="5F54B87C" w:rsidR="0076446C" w:rsidRPr="00D422B6" w:rsidRDefault="0076446C" w:rsidP="00C86D07">
      <w:pPr>
        <w:pStyle w:val="PargrafodaLista"/>
        <w:widowControl w:val="0"/>
        <w:numPr>
          <w:ilvl w:val="3"/>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Para presunção de inexequibilidade de preços prevista no subitem acima, 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hyperlink r:id="rId32" w:history="1">
        <w:r w:rsidRPr="00D422B6">
          <w:rPr>
            <w:rFonts w:asciiTheme="minorHAnsi" w:eastAsia="Arial" w:hAnsiTheme="minorHAnsi" w:cstheme="minorHAnsi"/>
            <w:sz w:val="24"/>
          </w:rPr>
          <w:t>Acórdão 465/2024 - PLENÁRIO Relator Augusto Sherman</w:t>
        </w:r>
      </w:hyperlink>
      <w:r w:rsidRPr="00D422B6">
        <w:rPr>
          <w:rFonts w:asciiTheme="minorHAnsi" w:eastAsia="Arial" w:hAnsiTheme="minorHAnsi" w:cstheme="minorHAnsi"/>
          <w:color w:val="000000"/>
          <w:sz w:val="24"/>
        </w:rPr>
        <w:t>).</w:t>
      </w:r>
    </w:p>
    <w:p w14:paraId="6D911CAF" w14:textId="4A7C43B8"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Os erros no preenchimento da planilha não constituem motivo para a desclassificação da proposta, desde que não alterem a sua substância.</w:t>
      </w:r>
    </w:p>
    <w:p w14:paraId="7306597C" w14:textId="5F390F22" w:rsidR="007B339F" w:rsidRPr="00D422B6" w:rsidRDefault="007B339F" w:rsidP="00C86D07">
      <w:pPr>
        <w:pStyle w:val="PargrafodaLista"/>
        <w:widowControl w:val="0"/>
        <w:numPr>
          <w:ilvl w:val="2"/>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 xml:space="preserve">A planilha </w:t>
      </w:r>
      <w:r w:rsidRPr="00D422B6">
        <w:rPr>
          <w:rFonts w:asciiTheme="minorHAnsi" w:hAnsiTheme="minorHAnsi" w:cstheme="minorHAnsi"/>
          <w:sz w:val="24"/>
          <w:bdr w:val="none" w:sz="0" w:space="0" w:color="auto" w:frame="1"/>
        </w:rPr>
        <w:t>poderá́</w:t>
      </w:r>
      <w:r w:rsidRPr="00D422B6">
        <w:rPr>
          <w:rFonts w:asciiTheme="minorHAnsi" w:hAnsiTheme="minorHAnsi" w:cstheme="minorHAnsi"/>
          <w:color w:val="000000" w:themeColor="text1"/>
          <w:sz w:val="24"/>
          <w:lang w:eastAsia="en-US"/>
        </w:rPr>
        <w:t xml:space="preserve"> ser ajustada pela licitante, no prazo indicado pelo sistema, desde que não haja majoração do preço.</w:t>
      </w:r>
    </w:p>
    <w:p w14:paraId="55A3EA40" w14:textId="5E966684" w:rsidR="007B339F" w:rsidRPr="00D422B6" w:rsidRDefault="007B339F" w:rsidP="00C86D07">
      <w:pPr>
        <w:pStyle w:val="PargrafodaLista"/>
        <w:widowControl w:val="0"/>
        <w:numPr>
          <w:ilvl w:val="2"/>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Considera-se erro no preenchimento da planilha passível de correção a indicação de recolhimento de impostos e contribuições na forma do Simples Nacional, quando não cabível esse regime.</w:t>
      </w:r>
    </w:p>
    <w:p w14:paraId="0C5E6B00" w14:textId="5610AF82"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Não será exigido amostras/protótipos.</w:t>
      </w:r>
    </w:p>
    <w:p w14:paraId="6B5A9BB9" w14:textId="17DF0B9D"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Encerrada a análise quanto à aceitação da proposta, se iniciará a fase de habilitação, observado o disposto neste Edital. </w:t>
      </w:r>
    </w:p>
    <w:p w14:paraId="0E14EB91" w14:textId="77777777" w:rsidR="007B339F" w:rsidRPr="00D422B6" w:rsidRDefault="007B339F" w:rsidP="00AE5575">
      <w:pPr>
        <w:pStyle w:val="PADRO"/>
        <w:keepNext w:val="0"/>
        <w:widowControl/>
        <w:shd w:val="clear" w:color="auto" w:fill="auto"/>
        <w:spacing w:before="0" w:after="0" w:line="244" w:lineRule="auto"/>
        <w:ind w:left="-142" w:right="-35" w:firstLine="0"/>
        <w:rPr>
          <w:rFonts w:asciiTheme="minorHAnsi" w:hAnsiTheme="minorHAnsi" w:cstheme="minorHAnsi"/>
          <w:b/>
          <w:sz w:val="24"/>
        </w:rPr>
      </w:pPr>
    </w:p>
    <w:p w14:paraId="61138EB0" w14:textId="4AD6D9BB" w:rsidR="00301612" w:rsidRPr="00D422B6" w:rsidRDefault="000F4A8F" w:rsidP="00C86D07">
      <w:pPr>
        <w:pStyle w:val="PargrafodaLista"/>
        <w:widowControl w:val="0"/>
        <w:numPr>
          <w:ilvl w:val="0"/>
          <w:numId w:val="33"/>
        </w:numPr>
        <w:ind w:left="-142" w:right="-35" w:hanging="11"/>
        <w:jc w:val="both"/>
        <w:rPr>
          <w:rFonts w:asciiTheme="minorHAnsi" w:hAnsiTheme="minorHAnsi" w:cstheme="minorHAnsi"/>
          <w:b/>
          <w:sz w:val="24"/>
        </w:rPr>
      </w:pPr>
      <w:bookmarkStart w:id="12" w:name="_Toc130738330"/>
      <w:r w:rsidRPr="00D422B6">
        <w:rPr>
          <w:rFonts w:asciiTheme="minorHAnsi" w:hAnsiTheme="minorHAnsi" w:cstheme="minorHAnsi"/>
          <w:b/>
          <w:sz w:val="24"/>
        </w:rPr>
        <w:t>DA FASE DE HABILITAÇÃO</w:t>
      </w:r>
    </w:p>
    <w:bookmarkEnd w:id="12"/>
    <w:p w14:paraId="67052C26" w14:textId="58D43ACE"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Os documentos exigidos para fins de habilitação serão somente em relação à licitante vencedora do certame e entregue em momento posterior ao julgamento das propostas, com exceção dos casos em que a fase de habilitação anteceder a fase de apresentação de propostas, quando deverão ser exigidos de todas as licitantes.</w:t>
      </w:r>
    </w:p>
    <w:p w14:paraId="64D6E9F8" w14:textId="60E0E4E6"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 xml:space="preserve">Os documentos necessários e suficientes para demonstrar a capacidade da licitante de realizar o objeto da licitação, serão exigidos para fins de habilitação, nos termos dos </w:t>
      </w:r>
      <w:hyperlink r:id="rId33" w:anchor="art62" w:history="1">
        <w:r w:rsidRPr="00D422B6">
          <w:rPr>
            <w:rFonts w:asciiTheme="minorHAnsi" w:hAnsiTheme="minorHAnsi" w:cstheme="minorHAnsi"/>
            <w:color w:val="000000" w:themeColor="text1"/>
            <w:sz w:val="24"/>
            <w:lang w:eastAsia="en-US"/>
          </w:rPr>
          <w:t>arts. 62 a 70 da Lei nº 14.133, de 2021</w:t>
        </w:r>
      </w:hyperlink>
      <w:r w:rsidRPr="00D422B6">
        <w:rPr>
          <w:rFonts w:asciiTheme="minorHAnsi" w:hAnsiTheme="minorHAnsi" w:cstheme="minorHAnsi"/>
          <w:color w:val="000000" w:themeColor="text1"/>
          <w:sz w:val="24"/>
          <w:lang w:eastAsia="en-US"/>
        </w:rPr>
        <w:t>.</w:t>
      </w:r>
    </w:p>
    <w:p w14:paraId="23DAB4D9" w14:textId="2EBA3342"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Quando permitida a participação de empresas estrangeiras que não funcionem no País, as exigências de habilitação serão atendidas mediante documentos equivalentes, inicialmente apresentados em tradução livre.</w:t>
      </w:r>
    </w:p>
    <w:p w14:paraId="1858B5F0" w14:textId="384D2D70"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Na hipótese de a licitante vencedora ser empresa estrangeira que não funcione no País, para</w:t>
      </w:r>
      <w:r w:rsidR="00EB2397" w:rsidRPr="00D422B6">
        <w:rPr>
          <w:rFonts w:asciiTheme="minorHAnsi" w:hAnsiTheme="minorHAnsi" w:cstheme="minorHAnsi"/>
          <w:color w:val="000000" w:themeColor="text1"/>
          <w:sz w:val="24"/>
          <w:lang w:eastAsia="en-US"/>
        </w:rPr>
        <w:t xml:space="preserve"> </w:t>
      </w:r>
      <w:r w:rsidRPr="00D422B6">
        <w:rPr>
          <w:rFonts w:asciiTheme="minorHAnsi" w:hAnsiTheme="minorHAnsi" w:cstheme="minorHAnsi"/>
          <w:color w:val="000000" w:themeColor="text1"/>
          <w:sz w:val="24"/>
          <w:lang w:eastAsia="en-US"/>
        </w:rPr>
        <w:t xml:space="preserve">assinatura do contrato ou da ata de registro de preços, os documentos exigidos para a habilitação serão traduzidos por tradutor juramentado no País e apostilados nos termos do disposto no </w:t>
      </w:r>
      <w:hyperlink r:id="rId34" w:history="1">
        <w:r w:rsidRPr="00D422B6">
          <w:rPr>
            <w:rFonts w:asciiTheme="minorHAnsi" w:hAnsiTheme="minorHAnsi" w:cstheme="minorHAnsi"/>
            <w:color w:val="000000" w:themeColor="text1"/>
            <w:sz w:val="24"/>
            <w:lang w:eastAsia="en-US"/>
          </w:rPr>
          <w:t xml:space="preserve">Decreto nº 8.660, </w:t>
        </w:r>
        <w:r w:rsidRPr="00D422B6">
          <w:rPr>
            <w:rFonts w:asciiTheme="minorHAnsi" w:hAnsiTheme="minorHAnsi" w:cstheme="minorHAnsi"/>
            <w:color w:val="000000" w:themeColor="text1"/>
            <w:sz w:val="24"/>
            <w:lang w:eastAsia="en-US"/>
          </w:rPr>
          <w:lastRenderedPageBreak/>
          <w:t>de 29 de janeiro de 2016</w:t>
        </w:r>
      </w:hyperlink>
      <w:r w:rsidRPr="00D422B6">
        <w:rPr>
          <w:rFonts w:asciiTheme="minorHAnsi" w:hAnsiTheme="minorHAnsi" w:cstheme="minorHAnsi"/>
          <w:color w:val="000000" w:themeColor="text1"/>
          <w:sz w:val="24"/>
          <w:lang w:eastAsia="en-US"/>
        </w:rPr>
        <w:t>, ou de outro que venha a substituí-lo, ou consularizados pelos respectivos consulados ou embaixadas.</w:t>
      </w:r>
    </w:p>
    <w:p w14:paraId="1E486825" w14:textId="03D4FFF4"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Os documentos exigidos para fins de habilitação poderão ser apresentados em formato digital, via sistema no prazo de até 02 (duas) horas contados da solicitação do Pregoeiro.</w:t>
      </w:r>
    </w:p>
    <w:p w14:paraId="7F7E1037" w14:textId="1D6BD416"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Somente haverá a necessidade de comprovação do preenchimento de requisitos mediante apresentação dos documentos originais não-digitais quando houver dúvida em relação à integridade do documento digital ou quando a lei expressamente o exigir.</w:t>
      </w:r>
    </w:p>
    <w:p w14:paraId="3528CE7B" w14:textId="4CB41C6B"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A verificação pelo Pregoeiro, em sítios eletrônicos oficiais de órgãos e entidades emissores de certidões constitui meio legal de prova, para fins de habilitação.</w:t>
      </w:r>
    </w:p>
    <w:p w14:paraId="7986092A" w14:textId="34B31933"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Não serão aceitos documentos de habilitação com indicação de CNPJ/CPF diferentes, salvo aqueles legalmente permitidos.</w:t>
      </w:r>
    </w:p>
    <w:p w14:paraId="261A9136" w14:textId="55DA9BAF"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64418F52" w14:textId="3E936077"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Serão aceitos registros de CNPJ de licitante matriz e filial com diferenças de números de documentos pertinentes ao CND e ao CRF/FGTS, quando for comprovada a centralização do recolhimento dessas contribuições.</w:t>
      </w:r>
    </w:p>
    <w:p w14:paraId="42241A4D" w14:textId="36E8918B"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Após a entrega dos documentos para habilitação, não será permitida a substituição ou a apresentação de novos documentos, salvo em sede de diligência quando entender que os documentos apresentados são inconclusivos, para:</w:t>
      </w:r>
    </w:p>
    <w:p w14:paraId="7E11C9D2" w14:textId="77777777" w:rsidR="007B339F" w:rsidRPr="00D422B6" w:rsidRDefault="007B339F" w:rsidP="00AE5575">
      <w:pPr>
        <w:pStyle w:val="PargrafodaLista"/>
        <w:widowControl w:val="0"/>
        <w:ind w:left="-142" w:right="-35"/>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a) complementação de informações acerca dos documentos já apresentados pela licitante e desde que necessária para apurar fatos existentes à época da abertura do certame; e</w:t>
      </w:r>
    </w:p>
    <w:p w14:paraId="0B7872EE" w14:textId="77777777" w:rsidR="007B339F" w:rsidRPr="00D422B6" w:rsidRDefault="007B339F" w:rsidP="00AE5575">
      <w:pPr>
        <w:pStyle w:val="PargrafodaLista"/>
        <w:widowControl w:val="0"/>
        <w:ind w:left="-142" w:right="-35"/>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b) atualização de documentos cuja validade tenha expirado após a data de recebimento das propostas.</w:t>
      </w:r>
    </w:p>
    <w:p w14:paraId="3A99C856" w14:textId="445D4759" w:rsidR="007D2875" w:rsidRPr="00D422B6" w:rsidRDefault="007D2875"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A falta de quaisquer dos documentos exigidos no Edital implicará em inabilitação da licitante, exceto nos casos permitido pelo agente de contratação, quando entender que a falha pode ser sanada, através de documentos complementares aos já apresentados, nos termos do </w:t>
      </w:r>
      <w:hyperlink r:id="rId35" w:history="1">
        <w:r w:rsidRPr="00D422B6">
          <w:rPr>
            <w:rFonts w:asciiTheme="minorHAnsi" w:hAnsiTheme="minorHAnsi" w:cstheme="minorHAnsi"/>
            <w:color w:val="000000" w:themeColor="text1"/>
            <w:sz w:val="24"/>
            <w:lang w:eastAsia="en-US"/>
          </w:rPr>
          <w:t>ACORDÃO 1211/2021 PLENÁRIO</w:t>
        </w:r>
      </w:hyperlink>
      <w:r w:rsidRPr="00D422B6">
        <w:rPr>
          <w:rFonts w:asciiTheme="minorHAnsi" w:hAnsiTheme="minorHAnsi" w:cstheme="minorHAnsi"/>
          <w:color w:val="000000" w:themeColor="text1"/>
          <w:sz w:val="24"/>
          <w:lang w:eastAsia="en-US"/>
        </w:rPr>
        <w:t> (relator Walton Alencar Rodrigues).</w:t>
      </w:r>
    </w:p>
    <w:p w14:paraId="26DDCED5" w14:textId="55B0DD84"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65487F7" w14:textId="7D2EE385"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bookmarkStart w:id="13" w:name="_19c6y18"/>
      <w:bookmarkEnd w:id="13"/>
      <w:r w:rsidRPr="00D422B6">
        <w:rPr>
          <w:rFonts w:asciiTheme="minorHAnsi" w:hAnsiTheme="minorHAnsi" w:cstheme="minorHAnsi"/>
          <w:color w:val="000000" w:themeColor="text1"/>
          <w:sz w:val="24"/>
          <w:lang w:eastAsia="en-US"/>
        </w:rPr>
        <w:t>Na hipótese de a licitante não atender às exigências para habilitação, o Pregoeiro examinará a proposta subsequente e assim sucessivamente, na ordem de classificação, até a apuração de uma proposta que atenda ao presente Edital.</w:t>
      </w:r>
    </w:p>
    <w:p w14:paraId="13F0C641" w14:textId="0ADB6BF7"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Somente serão disponibilizados para acesso público os documentos de habilitação da licitante cuja proposta atenda ao Edital de licitação, após concluídos os procedimentos de que trata o subitem anterior.</w:t>
      </w:r>
    </w:p>
    <w:p w14:paraId="16F275F2" w14:textId="1EC9A5F2"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A comprovação de regularidade fiscal e trabalhista das microempresas e das empresas de pequeno porte somente será exigida para efeito de contratação, e não como condição para participação na licitação.</w:t>
      </w:r>
    </w:p>
    <w:p w14:paraId="6EA37F95" w14:textId="38EFE5C5"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Quando a fase de habilitação anteceder a de julgamento e já tiver sido encerrada, não caberá exclusão de licitante por motivo relacionado à habilitação, salvo em razão de fatos supervenientes ou só conhecidos após o julgamento.</w:t>
      </w:r>
    </w:p>
    <w:p w14:paraId="11625996" w14:textId="664E7A86"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 xml:space="preserve">Será verificado ainda se a licitante apresentou declaração de que atende aos requisitos de </w:t>
      </w:r>
      <w:r w:rsidRPr="00D422B6">
        <w:rPr>
          <w:rFonts w:asciiTheme="minorHAnsi" w:hAnsiTheme="minorHAnsi" w:cstheme="minorHAnsi"/>
          <w:color w:val="000000" w:themeColor="text1"/>
          <w:sz w:val="24"/>
          <w:lang w:eastAsia="en-US"/>
        </w:rPr>
        <w:lastRenderedPageBreak/>
        <w:t>habilitação, e o declarante responderá pela veracidade das informações prestadas, na forma da lei (</w:t>
      </w:r>
      <w:hyperlink r:id="rId36" w:anchor="art63" w:history="1">
        <w:r w:rsidRPr="00D422B6">
          <w:rPr>
            <w:rFonts w:asciiTheme="minorHAnsi" w:hAnsiTheme="minorHAnsi" w:cstheme="minorHAnsi"/>
            <w:color w:val="000000" w:themeColor="text1"/>
            <w:sz w:val="24"/>
            <w:lang w:eastAsia="en-US"/>
          </w:rPr>
          <w:t>art. 63, I, da Lei nº 14.133/2021</w:t>
        </w:r>
      </w:hyperlink>
      <w:r w:rsidRPr="00D422B6">
        <w:rPr>
          <w:rFonts w:asciiTheme="minorHAnsi" w:hAnsiTheme="minorHAnsi" w:cstheme="minorHAnsi"/>
          <w:color w:val="000000" w:themeColor="text1"/>
          <w:sz w:val="24"/>
          <w:lang w:eastAsia="en-US"/>
        </w:rPr>
        <w:t>).</w:t>
      </w:r>
    </w:p>
    <w:p w14:paraId="05139D0C" w14:textId="6BBF5D37"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D422B6">
        <w:rPr>
          <w:rFonts w:asciiTheme="minorHAnsi" w:hAnsiTheme="minorHAnsi" w:cstheme="minorHAnsi"/>
          <w:color w:val="000000" w:themeColor="text1"/>
          <w:sz w:val="24"/>
          <w:lang w:eastAsia="en-US"/>
        </w:rPr>
        <w:t>Será verificado se a licitante apresentou no sistema, sob pena de inabilitação, a declaração de que cumpre as exigências de reserva de cargos para pessoa com deficiência e para reabilitado da Previdência Social, previstas em lei e em outras normas específicas.</w:t>
      </w:r>
    </w:p>
    <w:p w14:paraId="5C7C88C2" w14:textId="4FB63CEA"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976B8B" w14:textId="013D12EF"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Nos casos em que no Termo de Referência indicar como imprescindível a avaliação prévia do local de execução para o conhecimento pleno das condições e peculiaridades do objeto a ser contratado, a licitante deve atestar, sob pena de inabilitação, que conhece o local e as condições de realização do serviço, assegurado a ela o direito de realização de vistoria prévia.</w:t>
      </w:r>
    </w:p>
    <w:p w14:paraId="709F4C05" w14:textId="040F1AA1" w:rsidR="007861BB" w:rsidRPr="00D422B6" w:rsidRDefault="000D3CEB" w:rsidP="00C86D07">
      <w:pPr>
        <w:pStyle w:val="PargrafodaLista"/>
        <w:widowControl w:val="0"/>
        <w:numPr>
          <w:ilvl w:val="2"/>
          <w:numId w:val="33"/>
        </w:numPr>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A licitante que optar por realizar vistoria prévia terá disponibilizado pela Administração data e horário exclusivos, a ser agendado via </w:t>
      </w:r>
      <w:r w:rsidR="004A322E" w:rsidRPr="00D422B6">
        <w:rPr>
          <w:rFonts w:asciiTheme="minorHAnsi" w:hAnsiTheme="minorHAnsi" w:cstheme="minorHAnsi"/>
          <w:color w:val="000000"/>
          <w:sz w:val="24"/>
          <w:shd w:val="clear" w:color="auto" w:fill="FFFFFF"/>
        </w:rPr>
        <w:t>tele</w:t>
      </w:r>
      <w:r w:rsidRPr="00D422B6">
        <w:rPr>
          <w:rFonts w:asciiTheme="minorHAnsi" w:hAnsiTheme="minorHAnsi" w:cstheme="minorHAnsi"/>
          <w:color w:val="000000"/>
          <w:sz w:val="24"/>
          <w:shd w:val="clear" w:color="auto" w:fill="FFFFFF"/>
        </w:rPr>
        <w:t>fone ou presencialmente com a área requisitante, de modo que seu agendamento não coincida com o agendamento de outras licitantes.</w:t>
      </w:r>
    </w:p>
    <w:p w14:paraId="4040FA8B" w14:textId="77777777" w:rsidR="000D3CEB" w:rsidRPr="00D422B6" w:rsidRDefault="000D3CEB" w:rsidP="00AE5575">
      <w:pPr>
        <w:autoSpaceDE w:val="0"/>
        <w:autoSpaceDN w:val="0"/>
        <w:adjustRightInd w:val="0"/>
        <w:spacing w:line="244" w:lineRule="auto"/>
        <w:ind w:left="-142" w:right="-35"/>
        <w:jc w:val="both"/>
        <w:rPr>
          <w:rFonts w:asciiTheme="minorHAnsi" w:eastAsia="Arial" w:hAnsiTheme="minorHAnsi" w:cstheme="minorHAnsi"/>
          <w:b/>
          <w:bCs/>
          <w:sz w:val="24"/>
        </w:rPr>
      </w:pPr>
    </w:p>
    <w:p w14:paraId="00D29D5B" w14:textId="5C0BEC6B" w:rsidR="00B1629E" w:rsidRPr="00D422B6"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r w:rsidRPr="00D422B6">
        <w:rPr>
          <w:rFonts w:asciiTheme="minorHAnsi" w:hAnsiTheme="minorHAnsi" w:cstheme="minorHAnsi"/>
          <w:b/>
          <w:sz w:val="24"/>
        </w:rPr>
        <w:t>Regularidade Jurídica</w:t>
      </w:r>
    </w:p>
    <w:p w14:paraId="2C2A5844" w14:textId="7FF119D4" w:rsidR="000D3CEB" w:rsidRPr="00D422B6" w:rsidRDefault="000D3CEB" w:rsidP="00943FF5">
      <w:pPr>
        <w:pStyle w:val="PargrafodaLista"/>
        <w:numPr>
          <w:ilvl w:val="0"/>
          <w:numId w:val="70"/>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Cédula de Identidade e CPF do(s) sócios ou proprietário da empresa;</w:t>
      </w:r>
    </w:p>
    <w:p w14:paraId="1CD06EC1" w14:textId="24CD4770" w:rsidR="000D3CEB" w:rsidRPr="00D422B6" w:rsidRDefault="000D3CEB" w:rsidP="00943FF5">
      <w:pPr>
        <w:pStyle w:val="PargrafodaLista"/>
        <w:numPr>
          <w:ilvl w:val="0"/>
          <w:numId w:val="70"/>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Empresário individual: inscrição no Registro Público de Empresas Mercantis, a cargo da Junta Comercial da respectiva sede;</w:t>
      </w:r>
    </w:p>
    <w:p w14:paraId="48E44EF1" w14:textId="3D77F171" w:rsidR="000D3CEB" w:rsidRPr="00D422B6" w:rsidRDefault="000D3CEB" w:rsidP="00943FF5">
      <w:pPr>
        <w:pStyle w:val="PargrafodaLista"/>
        <w:numPr>
          <w:ilvl w:val="0"/>
          <w:numId w:val="70"/>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Microempreendedor Individual - MEI: Certificado da Condição de Microempreendedor Individual - CCMEI, cuja aceitação ficará condicionada à verificação da autenticidade no sítio </w:t>
      </w:r>
      <w:hyperlink r:id="rId37" w:history="1">
        <w:r w:rsidRPr="00D422B6">
          <w:rPr>
            <w:rStyle w:val="Hyperlink"/>
            <w:rFonts w:asciiTheme="minorHAnsi" w:eastAsiaTheme="majorEastAsia" w:hAnsiTheme="minorHAnsi" w:cstheme="minorHAnsi"/>
            <w:sz w:val="24"/>
            <w:shd w:val="clear" w:color="auto" w:fill="FFFFFF"/>
          </w:rPr>
          <w:t>https://www.gov.br/empresas-e-negocios/pt-br/empreendedor</w:t>
        </w:r>
      </w:hyperlink>
      <w:r w:rsidRPr="00D422B6">
        <w:rPr>
          <w:rFonts w:asciiTheme="minorHAnsi" w:hAnsiTheme="minorHAnsi" w:cstheme="minorHAnsi"/>
          <w:color w:val="000000"/>
          <w:sz w:val="24"/>
          <w:shd w:val="clear" w:color="auto" w:fill="FFFFFF"/>
        </w:rPr>
        <w:t>;</w:t>
      </w:r>
    </w:p>
    <w:p w14:paraId="0FDA8B98" w14:textId="1BD3209A" w:rsidR="007B339F" w:rsidRPr="00D422B6" w:rsidRDefault="000D3CEB" w:rsidP="00943FF5">
      <w:pPr>
        <w:pStyle w:val="PargrafodaLista"/>
        <w:numPr>
          <w:ilvl w:val="0"/>
          <w:numId w:val="70"/>
        </w:numPr>
        <w:tabs>
          <w:tab w:val="left" w:pos="1440"/>
        </w:tabs>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color w:val="000000"/>
          <w:sz w:val="24"/>
          <w:shd w:val="clear" w:color="auto" w:fill="FFFFFF"/>
        </w:rPr>
        <w:t>Sociedade empresária, sociedade limitada unipessoal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E666832" w14:textId="5E094990" w:rsidR="000D3CEB" w:rsidRPr="00D422B6" w:rsidRDefault="000D3CEB" w:rsidP="00943FF5">
      <w:pPr>
        <w:pStyle w:val="PargrafodaLista"/>
        <w:numPr>
          <w:ilvl w:val="0"/>
          <w:numId w:val="70"/>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Sociedade empresária estrangeira com atuação permanente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375AD25" w14:textId="32E8AF13" w:rsidR="001A2F08" w:rsidRPr="00D422B6" w:rsidRDefault="001A2F08" w:rsidP="00943FF5">
      <w:pPr>
        <w:pStyle w:val="PargrafodaLista"/>
        <w:numPr>
          <w:ilvl w:val="0"/>
          <w:numId w:val="70"/>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Sociedade simples: inscrição do ato constitutivo no Registro Civil de Pessoas Jurídicas do local de sua sede, acompanhada de documento comprobatório de seus administradores;</w:t>
      </w:r>
    </w:p>
    <w:p w14:paraId="167206E0" w14:textId="6BCAC3B1" w:rsidR="001A2F08" w:rsidRPr="00D422B6" w:rsidRDefault="001A2F08" w:rsidP="00943FF5">
      <w:pPr>
        <w:pStyle w:val="PargrafodaLista"/>
        <w:numPr>
          <w:ilvl w:val="0"/>
          <w:numId w:val="70"/>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Filial, sucursal ou agência de sociedade simples ou empresária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E7BC029" w14:textId="319AC56E"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No caso da alínea “c”, caso a empresa for identificada como EIRELI em seus atos constitutivos, ela deverá ser considerada como convertida em SLU, automaticamente pelo agente de contratação, devendo os seus atos constitutivos serem considerados regulares como EIRELI, mas a empresa deverá </w:t>
      </w:r>
      <w:r w:rsidRPr="00D422B6">
        <w:rPr>
          <w:rFonts w:asciiTheme="minorHAnsi" w:eastAsia="Arial" w:hAnsiTheme="minorHAnsi" w:cstheme="minorHAnsi"/>
          <w:color w:val="000000"/>
          <w:sz w:val="24"/>
        </w:rPr>
        <w:lastRenderedPageBreak/>
        <w:t>se comportar na contratação como uma SLU.</w:t>
      </w:r>
    </w:p>
    <w:p w14:paraId="4F575862" w14:textId="77777777" w:rsidR="001A6594" w:rsidRPr="00D422B6" w:rsidRDefault="001A6594" w:rsidP="00AE5575">
      <w:pPr>
        <w:widowControl w:val="0"/>
        <w:spacing w:line="244" w:lineRule="auto"/>
        <w:ind w:left="-142" w:right="-35"/>
        <w:jc w:val="both"/>
        <w:rPr>
          <w:rFonts w:asciiTheme="minorHAnsi" w:hAnsiTheme="minorHAnsi" w:cstheme="minorHAnsi"/>
          <w:color w:val="000000"/>
          <w:sz w:val="24"/>
        </w:rPr>
      </w:pPr>
    </w:p>
    <w:p w14:paraId="4C87BC43" w14:textId="5B5687F9"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b/>
          <w:sz w:val="24"/>
        </w:rPr>
        <w:t>Regularidade fiscal, social e trabalhista</w:t>
      </w:r>
    </w:p>
    <w:p w14:paraId="0E4E283D" w14:textId="1C3256AD" w:rsidR="007B339F" w:rsidRPr="00D422B6" w:rsidRDefault="00B15D9C" w:rsidP="00943FF5">
      <w:pPr>
        <w:pStyle w:val="PargrafodaLista"/>
        <w:numPr>
          <w:ilvl w:val="0"/>
          <w:numId w:val="71"/>
        </w:numPr>
        <w:autoSpaceDE w:val="0"/>
        <w:autoSpaceDN w:val="0"/>
        <w:adjustRightInd w:val="0"/>
        <w:spacing w:line="244" w:lineRule="auto"/>
        <w:ind w:left="-142" w:right="-35" w:firstLine="0"/>
        <w:jc w:val="both"/>
        <w:rPr>
          <w:rFonts w:asciiTheme="minorHAnsi" w:hAnsiTheme="minorHAnsi" w:cstheme="minorHAnsi"/>
          <w:sz w:val="24"/>
        </w:rPr>
      </w:pPr>
      <w:r w:rsidRPr="00D422B6">
        <w:rPr>
          <w:rFonts w:asciiTheme="minorHAnsi" w:hAnsiTheme="minorHAnsi" w:cstheme="minorHAnsi"/>
          <w:sz w:val="24"/>
        </w:rPr>
        <w:t>P</w:t>
      </w:r>
      <w:r w:rsidR="007B339F" w:rsidRPr="00D422B6">
        <w:rPr>
          <w:rFonts w:asciiTheme="minorHAnsi" w:hAnsiTheme="minorHAnsi" w:cstheme="minorHAnsi"/>
          <w:sz w:val="24"/>
        </w:rPr>
        <w:t>rova de inscrição no Cadastro Nacional de Pessoas Jurídicas (</w:t>
      </w:r>
      <w:r w:rsidR="001A2F08" w:rsidRPr="00D422B6">
        <w:rPr>
          <w:rFonts w:asciiTheme="minorHAnsi" w:hAnsiTheme="minorHAnsi" w:cstheme="minorHAnsi"/>
          <w:sz w:val="24"/>
        </w:rPr>
        <w:t xml:space="preserve">Cartão </w:t>
      </w:r>
      <w:r w:rsidR="007B339F" w:rsidRPr="00D422B6">
        <w:rPr>
          <w:rFonts w:asciiTheme="minorHAnsi" w:hAnsiTheme="minorHAnsi" w:cstheme="minorHAnsi"/>
          <w:sz w:val="24"/>
        </w:rPr>
        <w:t>CNPJ);</w:t>
      </w:r>
    </w:p>
    <w:p w14:paraId="676A7417" w14:textId="4A2F521F" w:rsidR="007B339F" w:rsidRPr="00D422B6" w:rsidRDefault="00B15D9C" w:rsidP="00943FF5">
      <w:pPr>
        <w:pStyle w:val="PargrafodaLista"/>
        <w:numPr>
          <w:ilvl w:val="0"/>
          <w:numId w:val="71"/>
        </w:numPr>
        <w:autoSpaceDE w:val="0"/>
        <w:autoSpaceDN w:val="0"/>
        <w:adjustRightInd w:val="0"/>
        <w:spacing w:line="244" w:lineRule="auto"/>
        <w:ind w:left="-142" w:right="-35" w:firstLine="0"/>
        <w:jc w:val="both"/>
        <w:rPr>
          <w:rFonts w:asciiTheme="minorHAnsi" w:hAnsiTheme="minorHAnsi" w:cstheme="minorHAnsi"/>
          <w:sz w:val="24"/>
        </w:rPr>
      </w:pPr>
      <w:r w:rsidRPr="00D422B6">
        <w:rPr>
          <w:rFonts w:asciiTheme="minorHAnsi" w:hAnsiTheme="minorHAnsi" w:cstheme="minorHAnsi"/>
          <w:sz w:val="24"/>
        </w:rPr>
        <w:t>P</w:t>
      </w:r>
      <w:r w:rsidR="007B339F" w:rsidRPr="00D422B6">
        <w:rPr>
          <w:rFonts w:asciiTheme="minorHAnsi" w:hAnsiTheme="minorHAnsi" w:cstheme="minorHAnsi"/>
          <w:sz w:val="24"/>
        </w:rPr>
        <w:t>rova de inscrição no Cadastro de Contribuintes Estadual e</w:t>
      </w:r>
      <w:r w:rsidRPr="00D422B6">
        <w:rPr>
          <w:rFonts w:asciiTheme="minorHAnsi" w:hAnsiTheme="minorHAnsi" w:cstheme="minorHAnsi"/>
          <w:sz w:val="24"/>
        </w:rPr>
        <w:t>/ou</w:t>
      </w:r>
      <w:r w:rsidR="007B339F" w:rsidRPr="00D422B6">
        <w:rPr>
          <w:rFonts w:asciiTheme="minorHAnsi" w:hAnsiTheme="minorHAnsi" w:cstheme="minorHAnsi"/>
          <w:sz w:val="24"/>
        </w:rPr>
        <w:t xml:space="preserve"> Municipal, se houver, relativo ao domicílio ou sede da licitante, pertinente ao seu ramo de atividade e compatível com o objeto contratual;</w:t>
      </w:r>
    </w:p>
    <w:p w14:paraId="79F47E94" w14:textId="2BEA5F61" w:rsidR="007B339F" w:rsidRPr="00D422B6" w:rsidRDefault="00B15D9C" w:rsidP="00943FF5">
      <w:pPr>
        <w:pStyle w:val="PargrafodaLista"/>
        <w:numPr>
          <w:ilvl w:val="0"/>
          <w:numId w:val="71"/>
        </w:numPr>
        <w:autoSpaceDE w:val="0"/>
        <w:autoSpaceDN w:val="0"/>
        <w:adjustRightInd w:val="0"/>
        <w:spacing w:line="244" w:lineRule="auto"/>
        <w:ind w:left="-142" w:right="-35" w:firstLine="0"/>
        <w:jc w:val="both"/>
        <w:rPr>
          <w:rFonts w:asciiTheme="minorHAnsi" w:hAnsiTheme="minorHAnsi" w:cstheme="minorHAnsi"/>
          <w:sz w:val="24"/>
        </w:rPr>
      </w:pPr>
      <w:r w:rsidRPr="00D422B6">
        <w:rPr>
          <w:rFonts w:asciiTheme="minorHAnsi" w:hAnsiTheme="minorHAnsi" w:cstheme="minorHAnsi"/>
          <w:sz w:val="24"/>
        </w:rPr>
        <w:t>P</w:t>
      </w:r>
      <w:r w:rsidR="007B339F" w:rsidRPr="00D422B6">
        <w:rPr>
          <w:rFonts w:asciiTheme="minorHAnsi" w:hAnsiTheme="minorHAnsi" w:cstheme="minorHAnsi"/>
          <w:sz w:val="24"/>
        </w:rPr>
        <w:t>rova de regularidade para com as Fazendas Federal, Estadual e Municipal do domicílio ou sede da licitante, ou outra equivalente, na forma da lei;</w:t>
      </w:r>
    </w:p>
    <w:p w14:paraId="33A8E702" w14:textId="19A49C3A" w:rsidR="007B339F" w:rsidRPr="00D422B6" w:rsidRDefault="00B15D9C" w:rsidP="00943FF5">
      <w:pPr>
        <w:pStyle w:val="PargrafodaLista"/>
        <w:numPr>
          <w:ilvl w:val="0"/>
          <w:numId w:val="71"/>
        </w:numPr>
        <w:autoSpaceDE w:val="0"/>
        <w:autoSpaceDN w:val="0"/>
        <w:adjustRightInd w:val="0"/>
        <w:spacing w:line="244" w:lineRule="auto"/>
        <w:ind w:left="-142" w:right="-35" w:firstLine="0"/>
        <w:jc w:val="both"/>
        <w:rPr>
          <w:rFonts w:asciiTheme="minorHAnsi" w:hAnsiTheme="minorHAnsi" w:cstheme="minorHAnsi"/>
          <w:sz w:val="24"/>
        </w:rPr>
      </w:pPr>
      <w:r w:rsidRPr="00D422B6">
        <w:rPr>
          <w:rFonts w:asciiTheme="minorHAnsi" w:hAnsiTheme="minorHAnsi" w:cstheme="minorHAnsi"/>
          <w:sz w:val="24"/>
        </w:rPr>
        <w:t>P</w:t>
      </w:r>
      <w:r w:rsidR="007B339F" w:rsidRPr="00D422B6">
        <w:rPr>
          <w:rFonts w:asciiTheme="minorHAnsi" w:hAnsiTheme="minorHAnsi" w:cstheme="minorHAnsi"/>
          <w:sz w:val="24"/>
        </w:rPr>
        <w:t>rova de regularidade relativa à Seguridade Social (CND - INSS) e ao Fundo de Garantia por Tempo de Serviço (CND - FGTS), demonstrando situação regular no cumprimento dos encargos sociais instituídos por lei;</w:t>
      </w:r>
    </w:p>
    <w:p w14:paraId="71B2F949" w14:textId="2B85E095" w:rsidR="007B339F" w:rsidRPr="00D422B6" w:rsidRDefault="00B15D9C" w:rsidP="00943FF5">
      <w:pPr>
        <w:pStyle w:val="PargrafodaLista"/>
        <w:numPr>
          <w:ilvl w:val="0"/>
          <w:numId w:val="71"/>
        </w:numPr>
        <w:autoSpaceDE w:val="0"/>
        <w:autoSpaceDN w:val="0"/>
        <w:adjustRightInd w:val="0"/>
        <w:spacing w:line="244" w:lineRule="auto"/>
        <w:ind w:left="-142" w:right="-35" w:firstLine="0"/>
        <w:jc w:val="both"/>
        <w:rPr>
          <w:rFonts w:asciiTheme="minorHAnsi" w:hAnsiTheme="minorHAnsi" w:cstheme="minorHAnsi"/>
          <w:sz w:val="24"/>
        </w:rPr>
      </w:pPr>
      <w:r w:rsidRPr="00D422B6">
        <w:rPr>
          <w:rFonts w:asciiTheme="minorHAnsi" w:hAnsiTheme="minorHAnsi" w:cstheme="minorHAnsi"/>
          <w:sz w:val="24"/>
        </w:rPr>
        <w:t>P</w:t>
      </w:r>
      <w:r w:rsidR="007B339F" w:rsidRPr="00D422B6">
        <w:rPr>
          <w:rFonts w:asciiTheme="minorHAnsi" w:hAnsiTheme="minorHAnsi" w:cstheme="minorHAnsi"/>
          <w:sz w:val="24"/>
        </w:rPr>
        <w:t>rova de regularidade perante a Justiça do Trabalho.</w:t>
      </w:r>
    </w:p>
    <w:p w14:paraId="7A12633F" w14:textId="5F0A8752" w:rsidR="007B339F" w:rsidRPr="00D422B6" w:rsidRDefault="007B339F" w:rsidP="00C86D07">
      <w:pPr>
        <w:pStyle w:val="PargrafodaLista"/>
        <w:widowControl w:val="0"/>
        <w:numPr>
          <w:ilvl w:val="2"/>
          <w:numId w:val="33"/>
        </w:numPr>
        <w:ind w:left="-142" w:right="-35" w:firstLine="0"/>
        <w:jc w:val="both"/>
        <w:rPr>
          <w:rFonts w:asciiTheme="minorHAnsi" w:hAnsiTheme="minorHAnsi" w:cstheme="minorHAnsi"/>
          <w:sz w:val="24"/>
        </w:rPr>
      </w:pPr>
      <w:r w:rsidRPr="00D422B6">
        <w:rPr>
          <w:rFonts w:asciiTheme="minorHAnsi" w:eastAsia="Arial" w:hAnsiTheme="minorHAnsi" w:cstheme="minorHAnsi"/>
          <w:color w:val="000000"/>
          <w:sz w:val="24"/>
        </w:rPr>
        <w:t>A licitante enquadrada como microempreendedor individual que pretenda auferir os benefícios do tratamento diferenciado previstos na</w:t>
      </w:r>
      <w:r w:rsidRPr="00D422B6">
        <w:rPr>
          <w:rFonts w:asciiTheme="minorHAnsi" w:eastAsia="Arial" w:hAnsiTheme="minorHAnsi" w:cstheme="minorHAnsi"/>
          <w:sz w:val="24"/>
        </w:rPr>
        <w:t xml:space="preserve"> </w:t>
      </w:r>
      <w:hyperlink r:id="rId38" w:history="1">
        <w:r w:rsidRPr="00D422B6">
          <w:rPr>
            <w:rStyle w:val="Hyperlink"/>
            <w:rFonts w:asciiTheme="minorHAnsi" w:eastAsia="Arial" w:hAnsiTheme="minorHAnsi" w:cstheme="minorHAnsi"/>
            <w:color w:val="auto"/>
            <w:sz w:val="24"/>
          </w:rPr>
          <w:t>Lei Complementar n. 123, de 2006</w:t>
        </w:r>
      </w:hyperlink>
      <w:r w:rsidRPr="00D422B6">
        <w:rPr>
          <w:rFonts w:asciiTheme="minorHAnsi" w:eastAsia="Arial" w:hAnsiTheme="minorHAnsi" w:cstheme="minorHAnsi"/>
          <w:sz w:val="24"/>
        </w:rPr>
        <w:t>, estará dispe</w:t>
      </w:r>
      <w:r w:rsidRPr="00D422B6">
        <w:rPr>
          <w:rFonts w:asciiTheme="minorHAnsi" w:eastAsia="Arial" w:hAnsiTheme="minorHAnsi" w:cstheme="minorHAnsi"/>
          <w:color w:val="000000"/>
          <w:sz w:val="24"/>
        </w:rPr>
        <w:t>nsado da prova de inscrição nos cadastros de contribuintes estadual e municipal.</w:t>
      </w:r>
    </w:p>
    <w:p w14:paraId="2E76604C" w14:textId="5062D6F7"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No caso da alínea “b” do item 7.22 caso a licitante seja considerada isenta de alguns dos tributos</w:t>
      </w:r>
      <w:r w:rsidRPr="00D422B6">
        <w:rPr>
          <w:rFonts w:asciiTheme="minorHAnsi" w:eastAsia="Arial" w:hAnsiTheme="minorHAnsi" w:cstheme="minorHAnsi"/>
          <w:iCs/>
          <w:sz w:val="24"/>
        </w:rPr>
        <w:t xml:space="preserve"> estaduais ou municipais </w:t>
      </w:r>
      <w:r w:rsidRPr="00D422B6">
        <w:rPr>
          <w:rFonts w:asciiTheme="minorHAnsi" w:eastAsia="Arial" w:hAnsiTheme="minorHAnsi" w:cstheme="minorHAnsi"/>
          <w:color w:val="000000"/>
          <w:sz w:val="24"/>
        </w:rPr>
        <w:t>relacionados ao objeto, deverá comprovar tal condição mediante a apresentação de certidão ou declaração da Fazenda respectiva do seu domicílio ou sede, ou por meio de outro documento equivalente, na forma da respectiva legislação de regência.</w:t>
      </w:r>
    </w:p>
    <w:p w14:paraId="2397AD65" w14:textId="77777777" w:rsidR="001A6594" w:rsidRPr="00D422B6" w:rsidRDefault="001A6594" w:rsidP="00AE5575">
      <w:pPr>
        <w:spacing w:line="244" w:lineRule="auto"/>
        <w:ind w:left="-142" w:right="-35"/>
        <w:jc w:val="both"/>
        <w:rPr>
          <w:rFonts w:asciiTheme="minorHAnsi" w:hAnsiTheme="minorHAnsi" w:cstheme="minorHAnsi"/>
          <w:sz w:val="24"/>
        </w:rPr>
      </w:pPr>
    </w:p>
    <w:p w14:paraId="0E59198E" w14:textId="2F09B327"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bookmarkStart w:id="14" w:name="_Hlk157010212"/>
      <w:r w:rsidRPr="00D422B6">
        <w:rPr>
          <w:rFonts w:asciiTheme="minorHAnsi" w:hAnsiTheme="minorHAnsi" w:cstheme="minorHAnsi"/>
          <w:b/>
          <w:sz w:val="24"/>
        </w:rPr>
        <w:t>Relativos à Qualificação Econômico-Financeira</w:t>
      </w:r>
    </w:p>
    <w:p w14:paraId="29BBBAC7" w14:textId="3DC28AF9" w:rsidR="00890506" w:rsidRPr="00D422B6" w:rsidRDefault="00890506"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Certidão de Falência e Recuperação Judicial válida, emitida pelo Distribuidor da sede do licitante.</w:t>
      </w:r>
    </w:p>
    <w:p w14:paraId="7AE3B583" w14:textId="6B5A3B23" w:rsidR="00890506" w:rsidRPr="00D422B6" w:rsidRDefault="00890506"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No caso de certidão positiva de recuperação judicial ou extrajudicial, a licitante deverá apresentar a comprovação de que o respectivo plano de recuperação foi acolhido judicialmente, na forma do art. 58, da Lei nº11.101/05, sob pena de inabilitação, devendo, ainda, comprovar todos os demais requisitos de habilitação.</w:t>
      </w:r>
    </w:p>
    <w:p w14:paraId="6E399968" w14:textId="7F9B8EE5" w:rsidR="00890506" w:rsidRPr="00D422B6" w:rsidRDefault="00890506"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Balanço patrimonial e demonstrações de resultado de exercício e demais demonstrações contábeis dos 2 (dois) últimos exercícios sociais (</w:t>
      </w:r>
      <w:hyperlink r:id="rId39" w:history="1">
        <w:r w:rsidRPr="00D422B6">
          <w:rPr>
            <w:rFonts w:asciiTheme="minorHAnsi" w:eastAsia="Arial" w:hAnsiTheme="minorHAnsi" w:cstheme="minorHAnsi"/>
            <w:color w:val="000000"/>
            <w:sz w:val="24"/>
          </w:rPr>
          <w:t>art. 69, inciso I Lei 14.133/21</w:t>
        </w:r>
      </w:hyperlink>
      <w:r w:rsidRPr="00D422B6">
        <w:rPr>
          <w:rFonts w:asciiTheme="minorHAnsi" w:eastAsia="Arial" w:hAnsiTheme="minorHAnsi" w:cstheme="minorHAnsi"/>
          <w:color w:val="000000"/>
          <w:sz w:val="24"/>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As empresas constituídas a menos de 02 (dois) anos, limitar-se-á ao último exercício (</w:t>
      </w:r>
      <w:hyperlink r:id="rId40" w:history="1">
        <w:r w:rsidRPr="00D422B6">
          <w:rPr>
            <w:rFonts w:asciiTheme="minorHAnsi" w:eastAsia="Arial" w:hAnsiTheme="minorHAnsi" w:cstheme="minorHAnsi"/>
            <w:color w:val="000000"/>
            <w:sz w:val="24"/>
          </w:rPr>
          <w:t>art. 69, inciso II, § 6º da Lei 14.133/21</w:t>
        </w:r>
      </w:hyperlink>
      <w:r w:rsidRPr="00D422B6">
        <w:rPr>
          <w:rFonts w:asciiTheme="minorHAnsi" w:eastAsia="Arial" w:hAnsiTheme="minorHAnsi" w:cstheme="minorHAnsi"/>
          <w:color w:val="000000"/>
          <w:sz w:val="24"/>
        </w:rPr>
        <w:t>). As empresas criadas e/ou alteradas no exercício financeiro da presente licitação, poderá substituir os demonstrativos contábeis pelo balanço de abertura (</w:t>
      </w:r>
      <w:hyperlink r:id="rId41" w:history="1">
        <w:r w:rsidRPr="00D422B6">
          <w:rPr>
            <w:rFonts w:asciiTheme="minorHAnsi" w:eastAsia="Arial" w:hAnsiTheme="minorHAnsi" w:cstheme="minorHAnsi"/>
            <w:color w:val="000000"/>
            <w:sz w:val="24"/>
          </w:rPr>
          <w:t>art. 65, § 1° da Lei 14.133/21</w:t>
        </w:r>
      </w:hyperlink>
      <w:r w:rsidRPr="00D422B6">
        <w:rPr>
          <w:rFonts w:asciiTheme="minorHAnsi" w:eastAsia="Arial" w:hAnsiTheme="minorHAnsi" w:cstheme="minorHAnsi"/>
          <w:color w:val="000000"/>
          <w:sz w:val="24"/>
        </w:rPr>
        <w:t>), porém no caso de mudança de porte, deverá apresentar suas declarações e/ou balanços dos últimos 2 (dois) exercícios sociais do porte anterior junto com o balanço de abertura do corrente exercício. Independentemente da forma de apresentação, a comprovação de capital social ou patrimônio líquido deverá corresponder a 10% (dez por cento) do valor estimado da contratação, conforme </w:t>
      </w:r>
      <w:hyperlink r:id="rId42" w:history="1">
        <w:r w:rsidRPr="00D422B6">
          <w:rPr>
            <w:rFonts w:asciiTheme="minorHAnsi" w:eastAsia="Arial" w:hAnsiTheme="minorHAnsi" w:cstheme="minorHAnsi"/>
            <w:color w:val="000000"/>
            <w:sz w:val="24"/>
          </w:rPr>
          <w:t>art. 69, inciso II, § 4° da Lei 14.133/21</w:t>
        </w:r>
      </w:hyperlink>
      <w:r w:rsidRPr="00D422B6">
        <w:rPr>
          <w:rFonts w:asciiTheme="minorHAnsi" w:eastAsia="Arial" w:hAnsiTheme="minorHAnsi" w:cstheme="minorHAnsi"/>
          <w:color w:val="000000"/>
          <w:sz w:val="24"/>
        </w:rPr>
        <w:t>.</w:t>
      </w:r>
    </w:p>
    <w:p w14:paraId="6737C174" w14:textId="592A9A7B" w:rsidR="00890506" w:rsidRPr="00D422B6" w:rsidRDefault="00890506" w:rsidP="00C86D07">
      <w:pPr>
        <w:pStyle w:val="PargrafodaLista"/>
        <w:widowControl w:val="0"/>
        <w:numPr>
          <w:ilvl w:val="3"/>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Em caso de empresa de responsabilidade limitada e Empresários Individuais, Recibo de entrega de Escrituração Contábil Digital, Termo de Abertura e Encerramento do Livro, Balanço </w:t>
      </w:r>
      <w:r w:rsidRPr="00D422B6">
        <w:rPr>
          <w:rFonts w:asciiTheme="minorHAnsi" w:eastAsia="Arial" w:hAnsiTheme="minorHAnsi" w:cstheme="minorHAnsi"/>
          <w:color w:val="000000"/>
          <w:sz w:val="24"/>
        </w:rPr>
        <w:lastRenderedPageBreak/>
        <w:t>Patrimonial e demais Demonstrações Contábeis, com respectivo termo de autenticação na Junta Comercial ou, ainda, no caso de sociedade civis, no cartório competente, ou no SPED Contábil (ECD), que deverá ser apresentado na forma da Lei.</w:t>
      </w:r>
    </w:p>
    <w:p w14:paraId="6105603F" w14:textId="0234C0C0" w:rsidR="00890506" w:rsidRPr="00D422B6" w:rsidRDefault="00890506" w:rsidP="00C86D07">
      <w:pPr>
        <w:pStyle w:val="PargrafodaLista"/>
        <w:widowControl w:val="0"/>
        <w:numPr>
          <w:ilvl w:val="3"/>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Considera-se exigível a apresentação do balanço do exercício anterior, após 01 de maio, exceto para as empresas sujeitas a Escrituração Contábil Digital (ECD), que será considerado após 01 de julho, conforme IN RFB n°. 2142 de 26 de maio de 2023.</w:t>
      </w:r>
    </w:p>
    <w:p w14:paraId="7B583840" w14:textId="32CFA8B7" w:rsidR="00890506" w:rsidRPr="00D422B6" w:rsidRDefault="00890506" w:rsidP="00B15D9C">
      <w:pPr>
        <w:widowControl w:val="0"/>
        <w:spacing w:line="244" w:lineRule="auto"/>
        <w:ind w:right="-35"/>
        <w:jc w:val="both"/>
        <w:rPr>
          <w:rFonts w:asciiTheme="minorHAnsi" w:hAnsiTheme="minorHAnsi" w:cstheme="minorHAnsi"/>
          <w:sz w:val="24"/>
        </w:rPr>
      </w:pPr>
    </w:p>
    <w:bookmarkEnd w:id="14"/>
    <w:p w14:paraId="10D530E0" w14:textId="2F93917B"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r w:rsidRPr="00D422B6">
        <w:rPr>
          <w:rFonts w:asciiTheme="minorHAnsi" w:hAnsiTheme="minorHAnsi" w:cstheme="minorHAnsi"/>
          <w:b/>
          <w:sz w:val="24"/>
        </w:rPr>
        <w:t>Habilitação Técnica</w:t>
      </w:r>
    </w:p>
    <w:p w14:paraId="7DDF7AFF" w14:textId="7BB4AFDA" w:rsidR="00EF6D99" w:rsidRPr="00D422B6" w:rsidRDefault="007B339F" w:rsidP="00943FF5">
      <w:pPr>
        <w:pStyle w:val="PargrafodaLista"/>
        <w:numPr>
          <w:ilvl w:val="0"/>
          <w:numId w:val="72"/>
        </w:numPr>
        <w:spacing w:line="276"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No mínimo 01 (um) Atestado de Capacidade Técnica, fornecido por pessoa jurídica de direito público ou privado, </w:t>
      </w:r>
      <w:r w:rsidRPr="00D422B6">
        <w:rPr>
          <w:rFonts w:asciiTheme="minorHAnsi" w:hAnsiTheme="minorHAnsi" w:cstheme="minorHAnsi"/>
          <w:b/>
          <w:bCs/>
          <w:sz w:val="24"/>
        </w:rPr>
        <w:t>compatível</w:t>
      </w:r>
      <w:r w:rsidRPr="00D422B6">
        <w:rPr>
          <w:rFonts w:asciiTheme="minorHAnsi" w:hAnsiTheme="minorHAnsi" w:cstheme="minorHAnsi"/>
          <w:sz w:val="24"/>
        </w:rPr>
        <w:t xml:space="preserve"> </w:t>
      </w:r>
      <w:r w:rsidRPr="00D422B6">
        <w:rPr>
          <w:rFonts w:asciiTheme="minorHAnsi" w:hAnsiTheme="minorHAnsi" w:cstheme="minorHAnsi"/>
          <w:b/>
          <w:bCs/>
          <w:sz w:val="24"/>
        </w:rPr>
        <w:t xml:space="preserve">com o objeto </w:t>
      </w:r>
      <w:r w:rsidR="00373705" w:rsidRPr="00D422B6">
        <w:rPr>
          <w:rFonts w:asciiTheme="minorHAnsi" w:hAnsiTheme="minorHAnsi" w:cstheme="minorHAnsi"/>
          <w:b/>
          <w:bCs/>
          <w:sz w:val="24"/>
        </w:rPr>
        <w:t>da licitação</w:t>
      </w:r>
      <w:r w:rsidRPr="00D422B6">
        <w:rPr>
          <w:rFonts w:asciiTheme="minorHAnsi" w:hAnsiTheme="minorHAnsi" w:cstheme="minorHAnsi"/>
          <w:sz w:val="24"/>
        </w:rPr>
        <w:t xml:space="preserve">, onde ateste que a licitante </w:t>
      </w:r>
      <w:r w:rsidR="00D262A5" w:rsidRPr="00D422B6">
        <w:rPr>
          <w:rFonts w:asciiTheme="minorHAnsi" w:hAnsiTheme="minorHAnsi" w:cstheme="minorHAnsi"/>
          <w:sz w:val="24"/>
        </w:rPr>
        <w:t xml:space="preserve">forneceu </w:t>
      </w:r>
      <w:r w:rsidR="006F7BAC">
        <w:rPr>
          <w:rFonts w:asciiTheme="minorHAnsi" w:hAnsiTheme="minorHAnsi" w:cstheme="minorHAnsi"/>
          <w:sz w:val="24"/>
        </w:rPr>
        <w:t xml:space="preserve">os </w:t>
      </w:r>
      <w:r w:rsidR="00D262A5" w:rsidRPr="00D422B6">
        <w:rPr>
          <w:rFonts w:asciiTheme="minorHAnsi" w:hAnsiTheme="minorHAnsi" w:cstheme="minorHAnsi"/>
          <w:sz w:val="24"/>
        </w:rPr>
        <w:t>serviços</w:t>
      </w:r>
      <w:r w:rsidR="00FF1193" w:rsidRPr="00D422B6">
        <w:rPr>
          <w:rFonts w:asciiTheme="minorHAnsi" w:hAnsiTheme="minorHAnsi" w:cstheme="minorHAnsi"/>
          <w:sz w:val="24"/>
        </w:rPr>
        <w:t xml:space="preserve"> </w:t>
      </w:r>
      <w:r w:rsidR="00C1068F" w:rsidRPr="00D422B6">
        <w:rPr>
          <w:rFonts w:asciiTheme="minorHAnsi" w:hAnsiTheme="minorHAnsi" w:cstheme="minorHAnsi"/>
          <w:sz w:val="24"/>
        </w:rPr>
        <w:t>de forma satisfatória</w:t>
      </w:r>
      <w:r w:rsidR="00D262A5">
        <w:rPr>
          <w:rFonts w:asciiTheme="minorHAnsi" w:hAnsiTheme="minorHAnsi" w:cstheme="minorHAnsi"/>
          <w:sz w:val="24"/>
        </w:rPr>
        <w:t>;</w:t>
      </w:r>
    </w:p>
    <w:p w14:paraId="3E796953" w14:textId="27E5B4D2" w:rsidR="00494527" w:rsidRPr="00D422B6" w:rsidRDefault="00494527" w:rsidP="00943FF5">
      <w:pPr>
        <w:pStyle w:val="PargrafodaLista"/>
        <w:numPr>
          <w:ilvl w:val="0"/>
          <w:numId w:val="72"/>
        </w:numPr>
        <w:spacing w:line="276" w:lineRule="auto"/>
        <w:ind w:left="-142" w:right="-35" w:hanging="11"/>
        <w:jc w:val="both"/>
        <w:rPr>
          <w:rFonts w:asciiTheme="minorHAnsi" w:hAnsiTheme="minorHAnsi" w:cstheme="minorHAnsi"/>
          <w:sz w:val="24"/>
        </w:rPr>
      </w:pPr>
      <w:r w:rsidRPr="00D422B6">
        <w:rPr>
          <w:rFonts w:asciiTheme="minorHAnsi" w:hAnsiTheme="minorHAnsi" w:cstheme="minorHAnsi"/>
          <w:sz w:val="24"/>
        </w:rPr>
        <w:t>Certidão de Registro de Pessoa Jurídica (CRPJ) atualizada, emitida pelo Conselho Regional de Engenharia e Agronomia (CREA), comprovando que a empresa está habilitada legalmente para execução de serviços técnicos especializados em engenharia;</w:t>
      </w:r>
    </w:p>
    <w:p w14:paraId="0BD99F47" w14:textId="36C02117" w:rsidR="00FB0D0B" w:rsidRPr="00D422B6" w:rsidRDefault="00FB0D0B" w:rsidP="00943FF5">
      <w:pPr>
        <w:pStyle w:val="PargrafodaLista"/>
        <w:numPr>
          <w:ilvl w:val="0"/>
          <w:numId w:val="72"/>
        </w:numPr>
        <w:spacing w:line="276" w:lineRule="auto"/>
        <w:ind w:left="-142" w:right="-35" w:hanging="11"/>
        <w:jc w:val="both"/>
        <w:rPr>
          <w:rFonts w:asciiTheme="minorHAnsi" w:hAnsiTheme="minorHAnsi" w:cstheme="minorHAnsi"/>
          <w:sz w:val="24"/>
        </w:rPr>
      </w:pPr>
      <w:r w:rsidRPr="00D422B6">
        <w:rPr>
          <w:rFonts w:asciiTheme="minorHAnsi" w:hAnsiTheme="minorHAnsi" w:cstheme="minorHAnsi"/>
          <w:sz w:val="24"/>
        </w:rPr>
        <w:t>Registro ativo dos profissionais técnicos indicados para execução dos serviços, no CREA ou no CFT, conforme a categoria profissional e atribuições compatíveis, com apresentação de Certidão de Registro atualizada;</w:t>
      </w:r>
    </w:p>
    <w:p w14:paraId="49D55EAC" w14:textId="1D3F331D" w:rsidR="00494527" w:rsidRPr="00D422B6" w:rsidRDefault="00494527" w:rsidP="00943FF5">
      <w:pPr>
        <w:pStyle w:val="PargrafodaLista"/>
        <w:numPr>
          <w:ilvl w:val="0"/>
          <w:numId w:val="72"/>
        </w:numPr>
        <w:spacing w:line="276" w:lineRule="auto"/>
        <w:ind w:left="-142" w:right="-35" w:hanging="11"/>
        <w:jc w:val="both"/>
        <w:rPr>
          <w:rFonts w:asciiTheme="minorHAnsi" w:hAnsiTheme="minorHAnsi" w:cstheme="minorHAnsi"/>
          <w:sz w:val="24"/>
        </w:rPr>
      </w:pPr>
      <w:r w:rsidRPr="00D422B6">
        <w:rPr>
          <w:rFonts w:asciiTheme="minorHAnsi" w:hAnsiTheme="minorHAnsi" w:cstheme="minorHAnsi"/>
          <w:sz w:val="24"/>
        </w:rPr>
        <w:t>Comprovação de vínculo técnico entre o(s) profissional(is) e a empresa licitante, que poderá se dar por: Contrato de trabalho (CLT); Contrato de prestação de serviços; Contrato social (sócio); </w:t>
      </w:r>
      <w:r w:rsidR="00D262A5">
        <w:rPr>
          <w:rFonts w:asciiTheme="minorHAnsi" w:hAnsiTheme="minorHAnsi" w:cstheme="minorHAnsi"/>
          <w:sz w:val="24"/>
        </w:rPr>
        <w:t>ou o</w:t>
      </w:r>
      <w:r w:rsidRPr="00D422B6">
        <w:rPr>
          <w:rFonts w:asciiTheme="minorHAnsi" w:hAnsiTheme="minorHAnsi" w:cstheme="minorHAnsi"/>
          <w:sz w:val="24"/>
        </w:rPr>
        <w:t>utro instrumento jurídico admitido legalmente.</w:t>
      </w:r>
    </w:p>
    <w:p w14:paraId="0D50A7E8" w14:textId="51C33BAE" w:rsidR="00494527" w:rsidRPr="00D422B6" w:rsidRDefault="00494527" w:rsidP="00281F0D">
      <w:pPr>
        <w:pStyle w:val="PargrafodaLista"/>
        <w:numPr>
          <w:ilvl w:val="0"/>
          <w:numId w:val="72"/>
        </w:numPr>
        <w:spacing w:line="276" w:lineRule="auto"/>
        <w:ind w:left="-142" w:right="-35" w:hanging="11"/>
        <w:jc w:val="both"/>
        <w:rPr>
          <w:rFonts w:asciiTheme="minorHAnsi" w:hAnsiTheme="minorHAnsi" w:cstheme="minorHAnsi"/>
          <w:sz w:val="24"/>
        </w:rPr>
      </w:pPr>
      <w:r w:rsidRPr="00D422B6">
        <w:rPr>
          <w:rFonts w:asciiTheme="minorHAnsi" w:hAnsiTheme="minorHAnsi" w:cstheme="minorHAnsi"/>
          <w:sz w:val="24"/>
        </w:rPr>
        <w:t>Certidão de Acervo Técnico (CAT) emitida por conselho profissional competente (CREA/CFT), em nome dos profissionais indicados, referente à execução de serviços semelhantes aos do objeto licitado, compreendendo:</w:t>
      </w:r>
    </w:p>
    <w:p w14:paraId="6A4622D4" w14:textId="310E7901" w:rsidR="00494527" w:rsidRPr="00D422B6" w:rsidRDefault="00281F0D" w:rsidP="00281F0D">
      <w:pPr>
        <w:pStyle w:val="PargrafodaLista"/>
        <w:numPr>
          <w:ilvl w:val="1"/>
          <w:numId w:val="72"/>
        </w:numPr>
        <w:spacing w:line="278" w:lineRule="auto"/>
        <w:ind w:left="-142" w:right="-1135" w:firstLine="0"/>
        <w:jc w:val="both"/>
        <w:rPr>
          <w:rFonts w:asciiTheme="minorHAnsi" w:hAnsiTheme="minorHAnsi" w:cstheme="minorHAnsi"/>
          <w:sz w:val="24"/>
        </w:rPr>
      </w:pPr>
      <w:r>
        <w:rPr>
          <w:rFonts w:asciiTheme="minorHAnsi" w:hAnsiTheme="minorHAnsi" w:cstheme="minorHAnsi"/>
          <w:sz w:val="24"/>
        </w:rPr>
        <w:t xml:space="preserve">             </w:t>
      </w:r>
      <w:r w:rsidR="00FB0D0B" w:rsidRPr="00D422B6">
        <w:rPr>
          <w:rFonts w:asciiTheme="minorHAnsi" w:hAnsiTheme="minorHAnsi" w:cstheme="minorHAnsi"/>
          <w:sz w:val="24"/>
        </w:rPr>
        <w:t>M</w:t>
      </w:r>
      <w:r w:rsidR="00494527" w:rsidRPr="00D422B6">
        <w:rPr>
          <w:rFonts w:asciiTheme="minorHAnsi" w:hAnsiTheme="minorHAnsi" w:cstheme="minorHAnsi"/>
          <w:sz w:val="24"/>
        </w:rPr>
        <w:t>anutenção preventiva e corretiva de sistemas de climatização de ambientes;</w:t>
      </w:r>
    </w:p>
    <w:p w14:paraId="1FB31E05" w14:textId="64DB59F7" w:rsidR="00494527" w:rsidRPr="00D422B6" w:rsidRDefault="00FB0D0B" w:rsidP="00281F0D">
      <w:pPr>
        <w:pStyle w:val="PargrafodaLista"/>
        <w:numPr>
          <w:ilvl w:val="1"/>
          <w:numId w:val="72"/>
        </w:numPr>
        <w:spacing w:line="278" w:lineRule="auto"/>
        <w:ind w:left="-142" w:right="-1135" w:firstLine="0"/>
        <w:jc w:val="both"/>
        <w:rPr>
          <w:rFonts w:asciiTheme="minorHAnsi" w:hAnsiTheme="minorHAnsi" w:cstheme="minorHAnsi"/>
          <w:sz w:val="24"/>
        </w:rPr>
      </w:pPr>
      <w:r w:rsidRPr="00D422B6">
        <w:rPr>
          <w:rFonts w:asciiTheme="minorHAnsi" w:hAnsiTheme="minorHAnsi" w:cstheme="minorHAnsi"/>
          <w:sz w:val="24"/>
        </w:rPr>
        <w:t>E</w:t>
      </w:r>
      <w:r w:rsidR="00494527" w:rsidRPr="00D422B6">
        <w:rPr>
          <w:rFonts w:asciiTheme="minorHAnsi" w:hAnsiTheme="minorHAnsi" w:cstheme="minorHAnsi"/>
          <w:sz w:val="24"/>
        </w:rPr>
        <w:t>laboração e/ou execução de Plano de Manutenção, Operação e Controle (PMOC);</w:t>
      </w:r>
    </w:p>
    <w:p w14:paraId="35937B16" w14:textId="6F31CC36" w:rsidR="00494527" w:rsidRPr="00D422B6" w:rsidRDefault="00FB0D0B" w:rsidP="00281F0D">
      <w:pPr>
        <w:pStyle w:val="PargrafodaLista"/>
        <w:numPr>
          <w:ilvl w:val="1"/>
          <w:numId w:val="72"/>
        </w:numPr>
        <w:spacing w:line="278" w:lineRule="auto"/>
        <w:ind w:left="-142" w:right="-1135" w:firstLine="0"/>
        <w:jc w:val="both"/>
        <w:rPr>
          <w:rFonts w:asciiTheme="minorHAnsi" w:hAnsiTheme="minorHAnsi" w:cstheme="minorHAnsi"/>
          <w:sz w:val="24"/>
        </w:rPr>
      </w:pPr>
      <w:r w:rsidRPr="00D422B6">
        <w:rPr>
          <w:rFonts w:asciiTheme="minorHAnsi" w:hAnsiTheme="minorHAnsi" w:cstheme="minorHAnsi"/>
          <w:sz w:val="24"/>
        </w:rPr>
        <w:t>S</w:t>
      </w:r>
      <w:r w:rsidR="00494527" w:rsidRPr="00D422B6">
        <w:rPr>
          <w:rFonts w:asciiTheme="minorHAnsi" w:hAnsiTheme="minorHAnsi" w:cstheme="minorHAnsi"/>
          <w:sz w:val="24"/>
        </w:rPr>
        <w:t>erviços realizados em órgãos públicos ou instituições de médio a grande porte;</w:t>
      </w:r>
    </w:p>
    <w:p w14:paraId="75E5C997" w14:textId="5742C47D" w:rsidR="00494527" w:rsidRDefault="00FB0D0B" w:rsidP="00281F0D">
      <w:pPr>
        <w:pStyle w:val="PargrafodaLista"/>
        <w:numPr>
          <w:ilvl w:val="1"/>
          <w:numId w:val="7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t>I</w:t>
      </w:r>
      <w:r w:rsidR="00494527" w:rsidRPr="00D422B6">
        <w:rPr>
          <w:rFonts w:asciiTheme="minorHAnsi" w:hAnsiTheme="minorHAnsi" w:cstheme="minorHAnsi"/>
          <w:sz w:val="24"/>
        </w:rPr>
        <w:t>dentificação do responsável técnico e respectiva Anotação de Responsabilidade Técnica (ART) ou Registro de Responsabilidade Técnica (RRT), conforme o caso.</w:t>
      </w:r>
    </w:p>
    <w:p w14:paraId="309E6E2B" w14:textId="77777777" w:rsidR="00D262A5" w:rsidRPr="00D422B6" w:rsidRDefault="00D262A5" w:rsidP="00281F0D">
      <w:pPr>
        <w:pStyle w:val="PargrafodaLista"/>
        <w:spacing w:line="278" w:lineRule="auto"/>
        <w:ind w:left="-142" w:right="-35"/>
        <w:jc w:val="both"/>
        <w:rPr>
          <w:rFonts w:asciiTheme="minorHAnsi" w:hAnsiTheme="minorHAnsi" w:cstheme="minorHAnsi"/>
          <w:sz w:val="24"/>
        </w:rPr>
      </w:pPr>
    </w:p>
    <w:p w14:paraId="07C694BD" w14:textId="2A422000" w:rsidR="00494527" w:rsidRPr="00D422B6" w:rsidRDefault="00FB0D0B" w:rsidP="00281F0D">
      <w:pPr>
        <w:pStyle w:val="PargrafodaLista"/>
        <w:numPr>
          <w:ilvl w:val="0"/>
          <w:numId w:val="72"/>
        </w:numPr>
        <w:ind w:left="-142" w:right="-1135" w:hanging="11"/>
        <w:jc w:val="both"/>
        <w:rPr>
          <w:rFonts w:asciiTheme="minorHAnsi" w:hAnsiTheme="minorHAnsi" w:cstheme="minorHAnsi"/>
          <w:sz w:val="24"/>
        </w:rPr>
      </w:pPr>
      <w:r w:rsidRPr="00D422B6">
        <w:rPr>
          <w:rFonts w:asciiTheme="minorHAnsi" w:hAnsiTheme="minorHAnsi" w:cstheme="minorHAnsi"/>
          <w:sz w:val="24"/>
        </w:rPr>
        <w:t xml:space="preserve"> </w:t>
      </w:r>
      <w:r w:rsidR="00281F0D">
        <w:rPr>
          <w:rFonts w:asciiTheme="minorHAnsi" w:hAnsiTheme="minorHAnsi" w:cstheme="minorHAnsi"/>
          <w:sz w:val="24"/>
        </w:rPr>
        <w:t xml:space="preserve">             </w:t>
      </w:r>
      <w:r w:rsidR="00494527" w:rsidRPr="00D422B6">
        <w:rPr>
          <w:rFonts w:asciiTheme="minorHAnsi" w:hAnsiTheme="minorHAnsi" w:cstheme="minorHAnsi"/>
          <w:sz w:val="24"/>
        </w:rPr>
        <w:t>Apresentação de exemplar de PMOC já executado, contendo:</w:t>
      </w:r>
    </w:p>
    <w:p w14:paraId="6844DD51" w14:textId="3A926B3E" w:rsidR="00494527" w:rsidRPr="00D422B6" w:rsidRDefault="00281F0D" w:rsidP="00281F0D">
      <w:pPr>
        <w:pStyle w:val="PargrafodaLista"/>
        <w:numPr>
          <w:ilvl w:val="1"/>
          <w:numId w:val="72"/>
        </w:numPr>
        <w:spacing w:line="278" w:lineRule="auto"/>
        <w:ind w:left="-142" w:right="-1135" w:firstLine="0"/>
        <w:jc w:val="both"/>
        <w:rPr>
          <w:rFonts w:asciiTheme="minorHAnsi" w:hAnsiTheme="minorHAnsi" w:cstheme="minorHAnsi"/>
          <w:sz w:val="24"/>
        </w:rPr>
      </w:pPr>
      <w:r>
        <w:rPr>
          <w:rFonts w:asciiTheme="minorHAnsi" w:hAnsiTheme="minorHAnsi" w:cstheme="minorHAnsi"/>
          <w:sz w:val="24"/>
        </w:rPr>
        <w:t xml:space="preserve">              </w:t>
      </w:r>
      <w:r w:rsidR="00FB0D0B" w:rsidRPr="00D422B6">
        <w:rPr>
          <w:rFonts w:asciiTheme="minorHAnsi" w:hAnsiTheme="minorHAnsi" w:cstheme="minorHAnsi"/>
          <w:sz w:val="24"/>
        </w:rPr>
        <w:t>I</w:t>
      </w:r>
      <w:r w:rsidR="00494527" w:rsidRPr="00D422B6">
        <w:rPr>
          <w:rFonts w:asciiTheme="minorHAnsi" w:hAnsiTheme="minorHAnsi" w:cstheme="minorHAnsi"/>
          <w:sz w:val="24"/>
        </w:rPr>
        <w:t>dentificação do local e do contratante;</w:t>
      </w:r>
    </w:p>
    <w:p w14:paraId="34EB5148" w14:textId="00AA2B8D" w:rsidR="00494527" w:rsidRPr="00D422B6" w:rsidRDefault="00FB0D0B" w:rsidP="00281F0D">
      <w:pPr>
        <w:numPr>
          <w:ilvl w:val="1"/>
          <w:numId w:val="72"/>
        </w:numPr>
        <w:spacing w:line="278" w:lineRule="auto"/>
        <w:ind w:left="-142" w:right="-1135" w:firstLine="0"/>
        <w:jc w:val="both"/>
        <w:rPr>
          <w:rFonts w:asciiTheme="minorHAnsi" w:hAnsiTheme="minorHAnsi" w:cstheme="minorHAnsi"/>
          <w:sz w:val="24"/>
        </w:rPr>
      </w:pPr>
      <w:r w:rsidRPr="00D422B6">
        <w:rPr>
          <w:rFonts w:asciiTheme="minorHAnsi" w:hAnsiTheme="minorHAnsi" w:cstheme="minorHAnsi"/>
          <w:sz w:val="24"/>
        </w:rPr>
        <w:t>D</w:t>
      </w:r>
      <w:r w:rsidR="00494527" w:rsidRPr="00D422B6">
        <w:rPr>
          <w:rFonts w:asciiTheme="minorHAnsi" w:hAnsiTheme="minorHAnsi" w:cstheme="minorHAnsi"/>
          <w:sz w:val="24"/>
        </w:rPr>
        <w:t>escrição dos sistemas de climatização atendidos;</w:t>
      </w:r>
    </w:p>
    <w:p w14:paraId="4299FD5D" w14:textId="36252425" w:rsidR="00494527" w:rsidRPr="00D422B6" w:rsidRDefault="00FB0D0B" w:rsidP="00281F0D">
      <w:pPr>
        <w:numPr>
          <w:ilvl w:val="1"/>
          <w:numId w:val="72"/>
        </w:numPr>
        <w:spacing w:line="278" w:lineRule="auto"/>
        <w:ind w:left="-142" w:right="-1135" w:firstLine="0"/>
        <w:jc w:val="both"/>
        <w:rPr>
          <w:rFonts w:asciiTheme="minorHAnsi" w:hAnsiTheme="minorHAnsi" w:cstheme="minorHAnsi"/>
          <w:sz w:val="24"/>
        </w:rPr>
      </w:pPr>
      <w:r w:rsidRPr="00D422B6">
        <w:rPr>
          <w:rFonts w:asciiTheme="minorHAnsi" w:hAnsiTheme="minorHAnsi" w:cstheme="minorHAnsi"/>
          <w:sz w:val="24"/>
        </w:rPr>
        <w:t>C</w:t>
      </w:r>
      <w:r w:rsidR="00494527" w:rsidRPr="00D422B6">
        <w:rPr>
          <w:rFonts w:asciiTheme="minorHAnsi" w:hAnsiTheme="minorHAnsi" w:cstheme="minorHAnsi"/>
          <w:sz w:val="24"/>
        </w:rPr>
        <w:t>ronograma das manutenções realizadas;</w:t>
      </w:r>
    </w:p>
    <w:p w14:paraId="74F007AE" w14:textId="77777777" w:rsidR="00FB0D0B" w:rsidRPr="00D422B6" w:rsidRDefault="00FB0D0B" w:rsidP="00281F0D">
      <w:pPr>
        <w:numPr>
          <w:ilvl w:val="1"/>
          <w:numId w:val="72"/>
        </w:numPr>
        <w:spacing w:line="276" w:lineRule="auto"/>
        <w:ind w:left="-142" w:right="-35" w:firstLine="0"/>
        <w:jc w:val="both"/>
        <w:rPr>
          <w:rFonts w:asciiTheme="minorHAnsi" w:hAnsiTheme="minorHAnsi" w:cstheme="minorHAnsi"/>
          <w:sz w:val="24"/>
        </w:rPr>
      </w:pPr>
      <w:r w:rsidRPr="00D422B6">
        <w:rPr>
          <w:rFonts w:asciiTheme="minorHAnsi" w:hAnsiTheme="minorHAnsi" w:cstheme="minorHAnsi"/>
          <w:sz w:val="24"/>
        </w:rPr>
        <w:t>R</w:t>
      </w:r>
      <w:r w:rsidR="00494527" w:rsidRPr="00D422B6">
        <w:rPr>
          <w:rFonts w:asciiTheme="minorHAnsi" w:hAnsiTheme="minorHAnsi" w:cstheme="minorHAnsi"/>
          <w:sz w:val="24"/>
        </w:rPr>
        <w:t>egistros de inspeções técnicas;</w:t>
      </w:r>
    </w:p>
    <w:p w14:paraId="17664B41" w14:textId="2EB51B96" w:rsidR="00494527" w:rsidRDefault="00494527" w:rsidP="00281F0D">
      <w:pPr>
        <w:numPr>
          <w:ilvl w:val="1"/>
          <w:numId w:val="72"/>
        </w:numPr>
        <w:spacing w:line="276" w:lineRule="auto"/>
        <w:ind w:left="-142" w:right="-35" w:firstLine="0"/>
        <w:jc w:val="both"/>
        <w:rPr>
          <w:rFonts w:asciiTheme="minorHAnsi" w:hAnsiTheme="minorHAnsi" w:cstheme="minorHAnsi"/>
          <w:sz w:val="24"/>
        </w:rPr>
      </w:pPr>
      <w:r w:rsidRPr="00D422B6">
        <w:rPr>
          <w:rFonts w:asciiTheme="minorHAnsi" w:hAnsiTheme="minorHAnsi" w:cstheme="minorHAnsi"/>
          <w:sz w:val="24"/>
        </w:rPr>
        <w:t>assinaturas de profissional legalmente habilitado e responsável técnico.</w:t>
      </w:r>
    </w:p>
    <w:p w14:paraId="6D875C36" w14:textId="77777777" w:rsidR="00D262A5" w:rsidRDefault="00D262A5" w:rsidP="00D262A5">
      <w:pPr>
        <w:spacing w:line="276" w:lineRule="auto"/>
        <w:ind w:left="284" w:right="-35"/>
        <w:jc w:val="both"/>
        <w:rPr>
          <w:rFonts w:asciiTheme="minorHAnsi" w:hAnsiTheme="minorHAnsi" w:cstheme="minorHAnsi"/>
          <w:sz w:val="24"/>
        </w:rPr>
      </w:pPr>
    </w:p>
    <w:p w14:paraId="2626F66D" w14:textId="0E10EEE8" w:rsidR="00D262A5" w:rsidRDefault="00D262A5" w:rsidP="00D262A5">
      <w:pPr>
        <w:spacing w:line="276" w:lineRule="auto"/>
        <w:ind w:right="-35"/>
        <w:jc w:val="both"/>
        <w:rPr>
          <w:rFonts w:asciiTheme="minorHAnsi" w:hAnsiTheme="minorHAnsi" w:cstheme="minorHAnsi"/>
          <w:sz w:val="24"/>
        </w:rPr>
      </w:pPr>
      <w:r w:rsidRPr="00D262A5">
        <w:rPr>
          <w:rFonts w:asciiTheme="minorHAnsi" w:hAnsiTheme="minorHAnsi" w:cstheme="minorHAnsi"/>
          <w:i/>
          <w:iCs/>
          <w:sz w:val="24"/>
        </w:rPr>
        <w:t>Observação: Os parâmetros acima devem estar em conformidade com a Resolução RE/ANVISA nº 9/2003</w:t>
      </w:r>
      <w:r w:rsidRPr="00D262A5">
        <w:rPr>
          <w:rFonts w:asciiTheme="minorHAnsi" w:hAnsiTheme="minorHAnsi" w:cstheme="minorHAnsi"/>
          <w:sz w:val="24"/>
        </w:rPr>
        <w:t>.</w:t>
      </w:r>
    </w:p>
    <w:p w14:paraId="037E41D0" w14:textId="77777777" w:rsidR="00D262A5" w:rsidRPr="00D422B6" w:rsidRDefault="00D262A5" w:rsidP="00D262A5">
      <w:pPr>
        <w:spacing w:line="276" w:lineRule="auto"/>
        <w:ind w:right="-35"/>
        <w:jc w:val="both"/>
        <w:rPr>
          <w:rFonts w:asciiTheme="minorHAnsi" w:hAnsiTheme="minorHAnsi" w:cstheme="minorHAnsi"/>
          <w:sz w:val="24"/>
        </w:rPr>
      </w:pPr>
    </w:p>
    <w:p w14:paraId="242854D4" w14:textId="6BACBDE5" w:rsidR="00FB0D0B" w:rsidRPr="00D422B6" w:rsidRDefault="00FB0D0B" w:rsidP="00943FF5">
      <w:pPr>
        <w:pStyle w:val="PargrafodaLista"/>
        <w:numPr>
          <w:ilvl w:val="0"/>
          <w:numId w:val="72"/>
        </w:numPr>
        <w:spacing w:line="276" w:lineRule="auto"/>
        <w:ind w:left="-142" w:right="-35" w:firstLine="0"/>
        <w:jc w:val="both"/>
        <w:rPr>
          <w:rFonts w:asciiTheme="minorHAnsi" w:hAnsiTheme="minorHAnsi" w:cstheme="minorHAnsi"/>
          <w:sz w:val="24"/>
        </w:rPr>
      </w:pPr>
      <w:r w:rsidRPr="00D422B6">
        <w:rPr>
          <w:rFonts w:asciiTheme="minorHAnsi" w:hAnsiTheme="minorHAnsi" w:cstheme="minorHAnsi"/>
          <w:sz w:val="24"/>
        </w:rPr>
        <w:lastRenderedPageBreak/>
        <w:t>Declaração de capacidade técnico-operacional, atestando que a empresa possui equipe qualificada, equipamentos e estrutura logística suficiente para atender, simultaneamente, múltiplas unidades públicas do Município de Corumbiara, com emissão de ART individualizada por localidade atendida.</w:t>
      </w:r>
    </w:p>
    <w:p w14:paraId="4A82271B" w14:textId="680BA2BF" w:rsidR="00FB0D0B" w:rsidRPr="00D422B6" w:rsidRDefault="006620C3" w:rsidP="00943FF5">
      <w:pPr>
        <w:pStyle w:val="PargrafodaLista"/>
        <w:numPr>
          <w:ilvl w:val="0"/>
          <w:numId w:val="72"/>
        </w:numPr>
        <w:ind w:left="-142" w:right="-35" w:hanging="11"/>
        <w:jc w:val="both"/>
        <w:rPr>
          <w:rFonts w:asciiTheme="minorHAnsi" w:hAnsiTheme="minorHAnsi" w:cstheme="minorHAnsi"/>
          <w:sz w:val="24"/>
        </w:rPr>
      </w:pPr>
      <w:r w:rsidRPr="006620C3">
        <w:rPr>
          <w:rFonts w:asciiTheme="minorHAnsi" w:hAnsiTheme="minorHAnsi" w:cstheme="minorHAnsi"/>
          <w:sz w:val="24"/>
        </w:rPr>
        <w:t>Comprovação de que o responsável técnico pela elaboração e assinatura do PMOC possui formação profissional adequada e compatível com a atividade, conforme</w:t>
      </w:r>
      <w:r w:rsidR="00FB0D0B" w:rsidRPr="00D422B6">
        <w:rPr>
          <w:rFonts w:asciiTheme="minorHAnsi" w:hAnsiTheme="minorHAnsi" w:cstheme="minorHAnsi"/>
          <w:sz w:val="24"/>
        </w:rPr>
        <w:t>:</w:t>
      </w:r>
    </w:p>
    <w:p w14:paraId="7E230FE5" w14:textId="77777777" w:rsidR="00FB0D0B" w:rsidRPr="00D422B6" w:rsidRDefault="00FB0D0B" w:rsidP="00943FF5">
      <w:pPr>
        <w:numPr>
          <w:ilvl w:val="0"/>
          <w:numId w:val="79"/>
        </w:numPr>
        <w:spacing w:line="278" w:lineRule="auto"/>
        <w:ind w:left="709" w:right="-1027" w:hanging="11"/>
        <w:jc w:val="both"/>
        <w:rPr>
          <w:rFonts w:asciiTheme="minorHAnsi" w:hAnsiTheme="minorHAnsi" w:cstheme="minorHAnsi"/>
          <w:sz w:val="24"/>
        </w:rPr>
      </w:pPr>
      <w:r w:rsidRPr="00D422B6">
        <w:rPr>
          <w:rFonts w:asciiTheme="minorHAnsi" w:hAnsiTheme="minorHAnsi" w:cstheme="minorHAnsi"/>
          <w:sz w:val="24"/>
        </w:rPr>
        <w:t>Resolução CONFEA nº 218/1973;</w:t>
      </w:r>
    </w:p>
    <w:p w14:paraId="2225C346" w14:textId="77777777" w:rsidR="00FB0D0B" w:rsidRPr="00D422B6" w:rsidRDefault="00FB0D0B" w:rsidP="00943FF5">
      <w:pPr>
        <w:numPr>
          <w:ilvl w:val="0"/>
          <w:numId w:val="79"/>
        </w:numPr>
        <w:spacing w:line="278" w:lineRule="auto"/>
        <w:ind w:left="709" w:right="-1027" w:hanging="11"/>
        <w:jc w:val="both"/>
        <w:rPr>
          <w:rFonts w:asciiTheme="minorHAnsi" w:hAnsiTheme="minorHAnsi" w:cstheme="minorHAnsi"/>
          <w:sz w:val="24"/>
        </w:rPr>
      </w:pPr>
      <w:r w:rsidRPr="00D422B6">
        <w:rPr>
          <w:rFonts w:asciiTheme="minorHAnsi" w:hAnsiTheme="minorHAnsi" w:cstheme="minorHAnsi"/>
          <w:sz w:val="24"/>
        </w:rPr>
        <w:t>Portaria MS nº 3.523/1998;</w:t>
      </w:r>
    </w:p>
    <w:p w14:paraId="1BEE3B7D" w14:textId="1DC10A4E" w:rsidR="00FB0D0B" w:rsidRDefault="00FB0D0B" w:rsidP="00943FF5">
      <w:pPr>
        <w:pStyle w:val="PargrafodaLista"/>
        <w:numPr>
          <w:ilvl w:val="0"/>
          <w:numId w:val="79"/>
        </w:numPr>
        <w:spacing w:line="276" w:lineRule="auto"/>
        <w:ind w:left="709" w:right="-1027" w:hanging="11"/>
        <w:jc w:val="both"/>
        <w:rPr>
          <w:rFonts w:asciiTheme="minorHAnsi" w:hAnsiTheme="minorHAnsi" w:cstheme="minorHAnsi"/>
          <w:sz w:val="24"/>
        </w:rPr>
      </w:pPr>
      <w:r w:rsidRPr="00D422B6">
        <w:rPr>
          <w:rFonts w:asciiTheme="minorHAnsi" w:hAnsiTheme="minorHAnsi" w:cstheme="minorHAnsi"/>
          <w:sz w:val="24"/>
        </w:rPr>
        <w:t>Resolução RE/ANVISA nº 9/2003</w:t>
      </w:r>
    </w:p>
    <w:p w14:paraId="4C7997E5" w14:textId="77777777" w:rsidR="00D42BC5" w:rsidRPr="00D422B6" w:rsidRDefault="00D42BC5" w:rsidP="000163D1">
      <w:pPr>
        <w:spacing w:line="276" w:lineRule="auto"/>
        <w:ind w:right="-35"/>
        <w:jc w:val="both"/>
        <w:rPr>
          <w:rFonts w:asciiTheme="minorHAnsi" w:hAnsiTheme="minorHAnsi" w:cstheme="minorHAnsi"/>
          <w:sz w:val="24"/>
        </w:rPr>
      </w:pPr>
    </w:p>
    <w:p w14:paraId="467C2EA2" w14:textId="1EF80950"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
          <w:bCs/>
          <w:sz w:val="24"/>
        </w:rPr>
      </w:pPr>
      <w:r w:rsidRPr="00D422B6">
        <w:rPr>
          <w:rFonts w:asciiTheme="minorHAnsi" w:hAnsiTheme="minorHAnsi" w:cstheme="minorHAnsi"/>
          <w:b/>
          <w:bCs/>
          <w:sz w:val="24"/>
        </w:rPr>
        <w:t>Documentação Complementar</w:t>
      </w:r>
    </w:p>
    <w:p w14:paraId="2515D0A0" w14:textId="46E2B182" w:rsidR="007B339F" w:rsidRPr="00D422B6" w:rsidRDefault="007B339F" w:rsidP="00943FF5">
      <w:pPr>
        <w:pStyle w:val="PargrafodaLista"/>
        <w:numPr>
          <w:ilvl w:val="0"/>
          <w:numId w:val="73"/>
        </w:numPr>
        <w:spacing w:line="244"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Declaração de que atende aos requisitos de habilitação. </w:t>
      </w:r>
    </w:p>
    <w:p w14:paraId="50F14073" w14:textId="05F5FD6D" w:rsidR="007B339F" w:rsidRPr="00D422B6" w:rsidRDefault="007B339F" w:rsidP="00943FF5">
      <w:pPr>
        <w:pStyle w:val="PargrafodaLista"/>
        <w:numPr>
          <w:ilvl w:val="0"/>
          <w:numId w:val="73"/>
        </w:numPr>
        <w:spacing w:line="244"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Declaração da licitante, sob as penas do Art. 299 do código Penal, de que terá disponibilidade, caso venha a vencer o certame, do </w:t>
      </w:r>
      <w:r w:rsidR="00660E0C" w:rsidRPr="00D422B6">
        <w:rPr>
          <w:rFonts w:asciiTheme="minorHAnsi" w:hAnsiTheme="minorHAnsi" w:cstheme="minorHAnsi"/>
          <w:sz w:val="24"/>
        </w:rPr>
        <w:t>obje</w:t>
      </w:r>
      <w:r w:rsidRPr="00D422B6">
        <w:rPr>
          <w:rFonts w:asciiTheme="minorHAnsi" w:hAnsiTheme="minorHAnsi" w:cstheme="minorHAnsi"/>
          <w:sz w:val="24"/>
        </w:rPr>
        <w:t xml:space="preserve">to licitado para realizar a </w:t>
      </w:r>
      <w:r w:rsidR="00D651AC" w:rsidRPr="00D422B6">
        <w:rPr>
          <w:rFonts w:asciiTheme="minorHAnsi" w:hAnsiTheme="minorHAnsi" w:cstheme="minorHAnsi"/>
          <w:sz w:val="24"/>
        </w:rPr>
        <w:t>prestação dos serviços</w:t>
      </w:r>
      <w:r w:rsidRPr="00D422B6">
        <w:rPr>
          <w:rFonts w:asciiTheme="minorHAnsi" w:hAnsiTheme="minorHAnsi" w:cstheme="minorHAnsi"/>
          <w:sz w:val="24"/>
        </w:rPr>
        <w:t xml:space="preserve"> nos prazos e condições previstas, podendo ser adotado o modelo constante do Anexo deste Edital.</w:t>
      </w:r>
    </w:p>
    <w:p w14:paraId="524249B4" w14:textId="15BA8BE1" w:rsidR="007B339F" w:rsidRPr="00D422B6" w:rsidRDefault="007B339F" w:rsidP="00943FF5">
      <w:pPr>
        <w:pStyle w:val="PargrafodaLista"/>
        <w:numPr>
          <w:ilvl w:val="0"/>
          <w:numId w:val="73"/>
        </w:numPr>
        <w:spacing w:line="244" w:lineRule="auto"/>
        <w:ind w:left="-142" w:right="-35" w:firstLine="0"/>
        <w:jc w:val="both"/>
        <w:rPr>
          <w:rFonts w:asciiTheme="minorHAnsi" w:hAnsiTheme="minorHAnsi" w:cstheme="minorHAnsi"/>
          <w:sz w:val="24"/>
        </w:rPr>
      </w:pPr>
      <w:r w:rsidRPr="00D422B6">
        <w:rPr>
          <w:rFonts w:asciiTheme="minorHAnsi" w:hAnsiTheme="minorHAnsi" w:cstheme="minorHAnsi"/>
          <w:sz w:val="24"/>
        </w:rPr>
        <w:t>Declaração da licitante que não possui em seu quadro gerencial ou societário, Agente Político ou Administrativo do município, bem como pessoas ligadas a qualquer um deles por matrimônio ou parentesco afim ou consanguíneo até terceiro grau.</w:t>
      </w:r>
    </w:p>
    <w:p w14:paraId="224F24FB" w14:textId="1D8078B5" w:rsidR="00764ABA" w:rsidRPr="00D422B6" w:rsidRDefault="00764ABA" w:rsidP="00943FF5">
      <w:pPr>
        <w:pStyle w:val="PargrafodaLista"/>
        <w:numPr>
          <w:ilvl w:val="0"/>
          <w:numId w:val="73"/>
        </w:numPr>
        <w:spacing w:line="244" w:lineRule="auto"/>
        <w:ind w:left="-142" w:right="-35" w:firstLine="0"/>
        <w:jc w:val="both"/>
        <w:rPr>
          <w:rFonts w:asciiTheme="minorHAnsi" w:hAnsiTheme="minorHAnsi" w:cstheme="minorHAnsi"/>
          <w:sz w:val="24"/>
        </w:rPr>
      </w:pPr>
      <w:r w:rsidRPr="00D422B6">
        <w:rPr>
          <w:rFonts w:asciiTheme="minorHAnsi" w:hAnsiTheme="minorHAnsi" w:cstheme="minorHAnsi"/>
          <w:color w:val="000000"/>
          <w:sz w:val="24"/>
          <w:shd w:val="clear" w:color="auto" w:fill="FFFFFF"/>
        </w:rPr>
        <w:t>Declaração de microempreendedor individual, microempresa ou empresa de pequeno porte l/c 123/06 (no caso de empresa ME/EPP).</w:t>
      </w:r>
    </w:p>
    <w:p w14:paraId="15D9A6E2" w14:textId="77777777" w:rsidR="00A61E5F" w:rsidRPr="00D422B6" w:rsidRDefault="00A61E5F" w:rsidP="00AE5575">
      <w:pPr>
        <w:spacing w:line="244" w:lineRule="auto"/>
        <w:ind w:left="-142" w:right="-35"/>
        <w:jc w:val="both"/>
        <w:rPr>
          <w:rFonts w:asciiTheme="minorHAnsi" w:hAnsiTheme="minorHAnsi" w:cstheme="minorHAnsi"/>
          <w:sz w:val="24"/>
        </w:rPr>
      </w:pPr>
    </w:p>
    <w:p w14:paraId="2C134CB8" w14:textId="04493773" w:rsidR="000F4A8F" w:rsidRPr="00D422B6" w:rsidRDefault="000F4A8F" w:rsidP="00C86D07">
      <w:pPr>
        <w:pStyle w:val="PargrafodaLista"/>
        <w:widowControl w:val="0"/>
        <w:numPr>
          <w:ilvl w:val="0"/>
          <w:numId w:val="33"/>
        </w:numPr>
        <w:ind w:left="-142" w:right="-35" w:hanging="11"/>
        <w:jc w:val="both"/>
        <w:rPr>
          <w:rFonts w:asciiTheme="minorHAnsi" w:hAnsiTheme="minorHAnsi" w:cstheme="minorHAnsi"/>
          <w:b/>
          <w:sz w:val="24"/>
        </w:rPr>
      </w:pPr>
      <w:bookmarkStart w:id="15" w:name="_Toc130738331"/>
      <w:r w:rsidRPr="00D422B6">
        <w:rPr>
          <w:rFonts w:asciiTheme="minorHAnsi" w:hAnsiTheme="minorHAnsi" w:cstheme="minorHAnsi"/>
          <w:b/>
          <w:sz w:val="24"/>
        </w:rPr>
        <w:t>D</w:t>
      </w:r>
      <w:r w:rsidR="00BC2E99" w:rsidRPr="00D422B6">
        <w:rPr>
          <w:rFonts w:asciiTheme="minorHAnsi" w:hAnsiTheme="minorHAnsi" w:cstheme="minorHAnsi"/>
          <w:b/>
          <w:sz w:val="24"/>
        </w:rPr>
        <w:t xml:space="preserve">os </w:t>
      </w:r>
      <w:r w:rsidRPr="00D422B6">
        <w:rPr>
          <w:rFonts w:asciiTheme="minorHAnsi" w:hAnsiTheme="minorHAnsi" w:cstheme="minorHAnsi"/>
          <w:b/>
          <w:sz w:val="24"/>
        </w:rPr>
        <w:t>R</w:t>
      </w:r>
      <w:r w:rsidR="00BC2E99" w:rsidRPr="00D422B6">
        <w:rPr>
          <w:rFonts w:asciiTheme="minorHAnsi" w:hAnsiTheme="minorHAnsi" w:cstheme="minorHAnsi"/>
          <w:b/>
          <w:sz w:val="24"/>
        </w:rPr>
        <w:t>ecursos</w:t>
      </w:r>
    </w:p>
    <w:bookmarkEnd w:id="15"/>
    <w:p w14:paraId="5E45A750" w14:textId="70C843E4"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A interposição de recurso referente ao julgamento das propostas, à habilitação ou inabilitação de licitantes, à anulação ou revogação da licitação, observará o disposto no </w:t>
      </w:r>
      <w:hyperlink r:id="rId43" w:anchor="art165" w:history="1">
        <w:r w:rsidRPr="00D422B6">
          <w:rPr>
            <w:rFonts w:asciiTheme="minorHAnsi" w:hAnsiTheme="minorHAnsi" w:cstheme="minorHAnsi"/>
            <w:bCs/>
            <w:sz w:val="24"/>
          </w:rPr>
          <w:t>art. 165 da Lei nº 14.133, de 2021</w:t>
        </w:r>
      </w:hyperlink>
      <w:r w:rsidR="00A85B25" w:rsidRPr="00D422B6">
        <w:rPr>
          <w:rFonts w:asciiTheme="minorHAnsi" w:hAnsiTheme="minorHAnsi" w:cstheme="minorHAnsi"/>
          <w:bCs/>
          <w:sz w:val="24"/>
        </w:rPr>
        <w:t xml:space="preserve"> e art. 235 e </w:t>
      </w:r>
      <w:r w:rsidRPr="00D422B6">
        <w:rPr>
          <w:rFonts w:asciiTheme="minorHAnsi" w:hAnsiTheme="minorHAnsi" w:cstheme="minorHAnsi"/>
          <w:bCs/>
          <w:sz w:val="24"/>
        </w:rPr>
        <w:t xml:space="preserve"> do Decreto Municipal 205/2023.</w:t>
      </w:r>
    </w:p>
    <w:p w14:paraId="31308773" w14:textId="5CF6194B"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O prazo recursal é de 3 (três) dias úteis, contados da data de intimação ou de lavratura da ata.</w:t>
      </w:r>
    </w:p>
    <w:p w14:paraId="2DC90305" w14:textId="6835378C"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Quando o recurso apresentado impugnar o julgamento das propostas ou o ato de habilitação ou inabilitação do licitante:</w:t>
      </w:r>
    </w:p>
    <w:p w14:paraId="1385B228" w14:textId="04C35E5B"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 intenção de recorrer deverá ser manifestada imediatamente,</w:t>
      </w:r>
      <w:r w:rsidR="009639C7" w:rsidRPr="00D422B6">
        <w:rPr>
          <w:rFonts w:asciiTheme="minorHAnsi" w:eastAsia="Arial" w:hAnsiTheme="minorHAnsi" w:cstheme="minorHAnsi"/>
          <w:color w:val="000000"/>
          <w:sz w:val="24"/>
        </w:rPr>
        <w:t xml:space="preserve"> em campo próprio do sistema,</w:t>
      </w:r>
      <w:r w:rsidRPr="00D422B6">
        <w:rPr>
          <w:rFonts w:asciiTheme="minorHAnsi" w:eastAsia="Arial" w:hAnsiTheme="minorHAnsi" w:cstheme="minorHAnsi"/>
          <w:color w:val="000000"/>
          <w:sz w:val="24"/>
        </w:rPr>
        <w:t xml:space="preserve"> sob pena de preclusão.</w:t>
      </w:r>
    </w:p>
    <w:p w14:paraId="5E96581C" w14:textId="38EA6279" w:rsidR="00CD3F11" w:rsidRPr="00D422B6" w:rsidRDefault="00CD3F11"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O prazo para a manifestação da intenção de recorrer não será inferior a 10 (dez) minutos, e deverá ser solicitado em campo próprio do sistema, sendo desconsiderado solicitações efetuadas por outros meios, inclusive via chat do próprio sistema.</w:t>
      </w:r>
    </w:p>
    <w:p w14:paraId="0B106C1F" w14:textId="7EB794F9" w:rsidR="007B339F" w:rsidRPr="00D422B6" w:rsidRDefault="00932FA2"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O</w:t>
      </w:r>
      <w:r w:rsidR="007B339F" w:rsidRPr="00D422B6">
        <w:rPr>
          <w:rFonts w:asciiTheme="minorHAnsi" w:eastAsia="Arial" w:hAnsiTheme="minorHAnsi" w:cstheme="minorHAnsi"/>
          <w:color w:val="000000"/>
          <w:sz w:val="24"/>
        </w:rPr>
        <w:t xml:space="preserve"> prazo para apresentação das razões recursais será iniciado na data de intimação ou de lavratura da ata de habilitação ou inabilitação.</w:t>
      </w:r>
    </w:p>
    <w:p w14:paraId="10108E99" w14:textId="1CD33E02" w:rsidR="007B339F" w:rsidRPr="00D422B6"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na hipótese de adoção da inversão de fases prevista no </w:t>
      </w:r>
      <w:hyperlink r:id="rId44" w:anchor="art17%C2%A71" w:history="1">
        <w:r w:rsidRPr="00D422B6">
          <w:rPr>
            <w:rFonts w:asciiTheme="minorHAnsi" w:eastAsia="Arial" w:hAnsiTheme="minorHAnsi" w:cstheme="minorHAnsi"/>
            <w:color w:val="000000"/>
            <w:sz w:val="24"/>
          </w:rPr>
          <w:t>§ 1º do art. 17 da Lei nº 14.133, de 2021</w:t>
        </w:r>
      </w:hyperlink>
      <w:r w:rsidRPr="00D422B6">
        <w:rPr>
          <w:rFonts w:asciiTheme="minorHAnsi" w:eastAsia="Arial" w:hAnsiTheme="minorHAnsi" w:cstheme="minorHAnsi"/>
          <w:color w:val="000000"/>
          <w:sz w:val="24"/>
        </w:rPr>
        <w:t>, o prazo para apresentação das razões recursais será iniciado na data de intimação da ata de julgamento.</w:t>
      </w:r>
    </w:p>
    <w:p w14:paraId="0C640EFA" w14:textId="1B2FDA4A" w:rsidR="00026B97"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Os recursos deverão ser encaminhados em campo próprio do sistema.</w:t>
      </w:r>
    </w:p>
    <w:p w14:paraId="081DF33D" w14:textId="15D5FE3C"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w:t>
      </w:r>
      <w:r w:rsidR="00E174A7" w:rsidRPr="00D422B6">
        <w:rPr>
          <w:rFonts w:asciiTheme="minorHAnsi" w:hAnsiTheme="minorHAnsi" w:cstheme="minorHAnsi"/>
          <w:bCs/>
          <w:sz w:val="24"/>
        </w:rPr>
        <w:t xml:space="preserve"> prazo de 10 (dez) </w:t>
      </w:r>
      <w:r w:rsidR="00E174A7" w:rsidRPr="00D422B6">
        <w:rPr>
          <w:rFonts w:asciiTheme="minorHAnsi" w:hAnsiTheme="minorHAnsi" w:cstheme="minorHAnsi"/>
          <w:bCs/>
          <w:sz w:val="24"/>
        </w:rPr>
        <w:lastRenderedPageBreak/>
        <w:t>dias úteis</w:t>
      </w:r>
      <w:r w:rsidRPr="00D422B6">
        <w:rPr>
          <w:rFonts w:asciiTheme="minorHAnsi" w:hAnsiTheme="minorHAnsi" w:cstheme="minorHAnsi"/>
          <w:bCs/>
          <w:sz w:val="24"/>
        </w:rPr>
        <w:t>, contado do recebimento dos autos.</w:t>
      </w:r>
    </w:p>
    <w:p w14:paraId="00091AAB" w14:textId="4D8703DC"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Os recursos interpostos fora do prazo não serão conhecidos.</w:t>
      </w:r>
    </w:p>
    <w:p w14:paraId="7850CBBD" w14:textId="4FABF460"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4EA505A6" w14:textId="12CADE78"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O recurso e o pedido de reconsideração terão efeito suspensivo do ato ou da decisão recorrida até que sobrevenha decisão final da autoridade competente.</w:t>
      </w:r>
    </w:p>
    <w:p w14:paraId="2BD69FD3" w14:textId="0BC56209"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O acolhimento do recurso invalida tão somente os atos insuscetíveis de aproveitamento.</w:t>
      </w:r>
    </w:p>
    <w:p w14:paraId="63BE386B" w14:textId="2E4EAED7"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Os autos do processo permanecerão com vista franqueada aos interessados, podendo ser solicitado pelo e-mail </w:t>
      </w:r>
      <w:bookmarkStart w:id="16" w:name="_Hlk134536608"/>
      <w:r w:rsidRPr="00D422B6">
        <w:rPr>
          <w:rFonts w:asciiTheme="minorHAnsi" w:hAnsiTheme="minorHAnsi" w:cstheme="minorHAnsi"/>
          <w:bCs/>
          <w:sz w:val="24"/>
        </w:rPr>
        <w:t>cpl@corumbiara.ro.gov.br.</w:t>
      </w:r>
      <w:bookmarkEnd w:id="16"/>
    </w:p>
    <w:p w14:paraId="138747C0" w14:textId="651CEB05" w:rsidR="007B339F" w:rsidRPr="00D422B6" w:rsidRDefault="007B339F" w:rsidP="00AE5575">
      <w:pPr>
        <w:pStyle w:val="PADRO"/>
        <w:keepNext w:val="0"/>
        <w:widowControl/>
        <w:shd w:val="clear" w:color="auto" w:fill="auto"/>
        <w:spacing w:before="0" w:after="0" w:line="244" w:lineRule="auto"/>
        <w:ind w:left="-142" w:right="-35" w:firstLine="0"/>
        <w:rPr>
          <w:rFonts w:asciiTheme="minorHAnsi" w:hAnsiTheme="minorHAnsi" w:cstheme="minorHAnsi"/>
          <w:b/>
          <w:sz w:val="24"/>
          <w:u w:val="single"/>
        </w:rPr>
      </w:pPr>
    </w:p>
    <w:p w14:paraId="19DBC2DA" w14:textId="63DB1D20" w:rsidR="00BC2E99" w:rsidRPr="00D422B6" w:rsidRDefault="000F4A8F" w:rsidP="00C86D07">
      <w:pPr>
        <w:pStyle w:val="PargrafodaLista"/>
        <w:widowControl w:val="0"/>
        <w:numPr>
          <w:ilvl w:val="0"/>
          <w:numId w:val="33"/>
        </w:numPr>
        <w:ind w:left="-142" w:right="-35" w:hanging="11"/>
        <w:jc w:val="both"/>
        <w:rPr>
          <w:rFonts w:asciiTheme="minorHAnsi" w:hAnsiTheme="minorHAnsi" w:cstheme="minorHAnsi"/>
          <w:b/>
          <w:sz w:val="24"/>
        </w:rPr>
      </w:pPr>
      <w:r w:rsidRPr="00D422B6">
        <w:rPr>
          <w:rFonts w:asciiTheme="minorHAnsi" w:hAnsiTheme="minorHAnsi" w:cstheme="minorHAnsi"/>
          <w:b/>
          <w:sz w:val="24"/>
        </w:rPr>
        <w:t>DA REABERTURA DA SESSÃO PÚBLICA</w:t>
      </w:r>
    </w:p>
    <w:p w14:paraId="50FFFCBF" w14:textId="14E83710"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A sessão pública poderá ser reaberta:</w:t>
      </w:r>
    </w:p>
    <w:p w14:paraId="07901471" w14:textId="53C94222" w:rsidR="007B339F" w:rsidRPr="00D422B6" w:rsidRDefault="007B339F" w:rsidP="00943FF5">
      <w:pPr>
        <w:pStyle w:val="PargrafodaLista"/>
        <w:numPr>
          <w:ilvl w:val="0"/>
          <w:numId w:val="74"/>
        </w:numPr>
        <w:spacing w:line="244" w:lineRule="auto"/>
        <w:ind w:left="-142" w:right="-35" w:hanging="11"/>
        <w:jc w:val="both"/>
        <w:rPr>
          <w:rFonts w:asciiTheme="minorHAnsi" w:hAnsiTheme="minorHAnsi" w:cstheme="minorHAnsi"/>
          <w:bCs/>
          <w:sz w:val="24"/>
        </w:rPr>
      </w:pPr>
      <w:r w:rsidRPr="00D422B6">
        <w:rPr>
          <w:rFonts w:asciiTheme="minorHAnsi" w:hAnsiTheme="minorHAnsi" w:cstheme="minorHAnsi"/>
          <w:bCs/>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D6CD97D" w14:textId="7FE6AACF" w:rsidR="007B339F" w:rsidRPr="00D422B6" w:rsidRDefault="007B339F" w:rsidP="00943FF5">
      <w:pPr>
        <w:pStyle w:val="PargrafodaLista"/>
        <w:numPr>
          <w:ilvl w:val="0"/>
          <w:numId w:val="74"/>
        </w:numPr>
        <w:spacing w:line="244" w:lineRule="auto"/>
        <w:ind w:left="-142" w:right="-35" w:hanging="11"/>
        <w:jc w:val="both"/>
        <w:rPr>
          <w:rFonts w:asciiTheme="minorHAnsi" w:hAnsiTheme="minorHAnsi" w:cstheme="minorHAnsi"/>
          <w:bCs/>
          <w:sz w:val="24"/>
        </w:rPr>
      </w:pPr>
      <w:r w:rsidRPr="00D422B6">
        <w:rPr>
          <w:rFonts w:asciiTheme="minorHAnsi" w:hAnsiTheme="minorHAnsi" w:cstheme="minorHAnsi"/>
          <w:bCs/>
          <w:sz w:val="24"/>
        </w:rPr>
        <w:t>Quando houver erro na aceitação do preço melhor classificado ou quando a licitante declarada vencedora não assinar o contrato, não retirar o instrumento equivalente ou não comprovar a regularização fiscal, nos termos do art. 43, § 1</w:t>
      </w:r>
      <w:r w:rsidRPr="00D422B6">
        <w:rPr>
          <w:rFonts w:asciiTheme="minorHAnsi" w:eastAsia="Arial Unicode MS" w:hAnsiTheme="minorHAnsi" w:cstheme="minorHAnsi"/>
          <w:color w:val="000000"/>
          <w:sz w:val="24"/>
        </w:rPr>
        <w:t>º</w:t>
      </w:r>
      <w:r w:rsidRPr="00D422B6">
        <w:rPr>
          <w:rFonts w:asciiTheme="minorHAnsi" w:hAnsiTheme="minorHAnsi" w:cstheme="minorHAnsi"/>
          <w:bCs/>
          <w:sz w:val="24"/>
        </w:rPr>
        <w:t xml:space="preserve"> da LC 123/06. Nessas hipóteses, serão adotados os procedimentos imediatamente posteriores ao encerramento da etapa de lances. </w:t>
      </w:r>
    </w:p>
    <w:p w14:paraId="13E07138" w14:textId="39A5B272"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As licitantes remanescentes serão convocadas para acompanhar a sessão reaberta, por meio do sistema eletrônico (“chat” ou e</w:t>
      </w:r>
      <w:r w:rsidR="00AE7361" w:rsidRPr="00D422B6">
        <w:rPr>
          <w:rFonts w:asciiTheme="minorHAnsi" w:hAnsiTheme="minorHAnsi" w:cstheme="minorHAnsi"/>
          <w:bCs/>
          <w:sz w:val="24"/>
        </w:rPr>
        <w:t>-</w:t>
      </w:r>
      <w:r w:rsidRPr="00D422B6">
        <w:rPr>
          <w:rFonts w:asciiTheme="minorHAnsi" w:hAnsiTheme="minorHAnsi" w:cstheme="minorHAnsi"/>
          <w:bCs/>
          <w:sz w:val="24"/>
        </w:rPr>
        <w:t>mail), de acordo com a fase do procedimento licitatório.</w:t>
      </w:r>
    </w:p>
    <w:p w14:paraId="421B0EEA" w14:textId="2317F90E" w:rsidR="000F4A8F" w:rsidRPr="00D422B6" w:rsidRDefault="000F4A8F" w:rsidP="00AE5575">
      <w:pPr>
        <w:keepNext/>
        <w:keepLines/>
        <w:tabs>
          <w:tab w:val="left" w:pos="567"/>
        </w:tabs>
        <w:spacing w:line="244" w:lineRule="auto"/>
        <w:ind w:left="-142" w:right="-35"/>
        <w:jc w:val="both"/>
        <w:outlineLvl w:val="0"/>
        <w:rPr>
          <w:rFonts w:asciiTheme="minorHAnsi" w:eastAsia="MS Gothic" w:hAnsiTheme="minorHAnsi" w:cstheme="minorHAnsi"/>
          <w:b/>
          <w:bCs/>
          <w:sz w:val="24"/>
        </w:rPr>
      </w:pPr>
    </w:p>
    <w:p w14:paraId="71B23511" w14:textId="61959CC7" w:rsidR="00BC2E99" w:rsidRPr="00D422B6" w:rsidRDefault="000F4A8F" w:rsidP="00C86D07">
      <w:pPr>
        <w:pStyle w:val="PargrafodaLista"/>
        <w:widowControl w:val="0"/>
        <w:numPr>
          <w:ilvl w:val="0"/>
          <w:numId w:val="33"/>
        </w:numPr>
        <w:ind w:left="-142" w:right="-35" w:hanging="11"/>
        <w:jc w:val="both"/>
        <w:rPr>
          <w:rFonts w:asciiTheme="minorHAnsi" w:hAnsiTheme="minorHAnsi" w:cstheme="minorHAnsi"/>
          <w:b/>
          <w:sz w:val="24"/>
        </w:rPr>
      </w:pPr>
      <w:r w:rsidRPr="00D422B6">
        <w:rPr>
          <w:rFonts w:asciiTheme="minorHAnsi" w:hAnsiTheme="minorHAnsi" w:cstheme="minorHAnsi"/>
          <w:b/>
          <w:sz w:val="24"/>
        </w:rPr>
        <w:t>CONTRATAÇÃO</w:t>
      </w:r>
    </w:p>
    <w:p w14:paraId="520A71B5" w14:textId="7B25421B"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D422B6">
        <w:rPr>
          <w:rFonts w:asciiTheme="minorHAnsi" w:hAnsiTheme="minorHAnsi" w:cstheme="minorHAnsi"/>
          <w:bCs/>
          <w:sz w:val="24"/>
        </w:rPr>
        <w:t>Após a homologação e adjudicação, a licitante vencedora do certame terá o prazo de 05 (cinco) dias úteis, contados a partir da data de sua convocação, a qual se dará por e</w:t>
      </w:r>
      <w:r w:rsidR="00AE7361" w:rsidRPr="00D422B6">
        <w:rPr>
          <w:rFonts w:asciiTheme="minorHAnsi" w:hAnsiTheme="minorHAnsi" w:cstheme="minorHAnsi"/>
          <w:bCs/>
          <w:sz w:val="24"/>
        </w:rPr>
        <w:t>-</w:t>
      </w:r>
      <w:r w:rsidRPr="00D422B6">
        <w:rPr>
          <w:rFonts w:asciiTheme="minorHAnsi" w:hAnsiTheme="minorHAnsi" w:cstheme="minorHAnsi"/>
          <w:bCs/>
          <w:sz w:val="24"/>
        </w:rPr>
        <w:t>mail previamente informado, para assinatura do Contrato.</w:t>
      </w:r>
    </w:p>
    <w:p w14:paraId="75B90A43" w14:textId="52B31F7E" w:rsidR="007B339F" w:rsidRPr="00D422B6" w:rsidRDefault="007B339F" w:rsidP="00C86D07">
      <w:pPr>
        <w:pStyle w:val="PargrafodaLista"/>
        <w:numPr>
          <w:ilvl w:val="2"/>
          <w:numId w:val="33"/>
        </w:numPr>
        <w:spacing w:line="276" w:lineRule="auto"/>
        <w:ind w:left="-142" w:right="-35" w:firstLine="0"/>
        <w:jc w:val="both"/>
        <w:rPr>
          <w:rFonts w:asciiTheme="minorHAnsi" w:hAnsiTheme="minorHAnsi" w:cstheme="minorHAnsi"/>
          <w:sz w:val="24"/>
        </w:rPr>
      </w:pPr>
      <w:r w:rsidRPr="00D422B6">
        <w:rPr>
          <w:rFonts w:asciiTheme="minorHAnsi" w:hAnsiTheme="minorHAnsi" w:cstheme="minorHAnsi"/>
          <w:sz w:val="24"/>
        </w:rPr>
        <w:t>O prazo previsto para assinatura poderá ser prorrogado uma única vez, por igual período, quando solicitado formalmente pela parte e desde que ocorra motivo justificado e aceito pela Administração</w:t>
      </w:r>
      <w:r w:rsidR="00154FF8" w:rsidRPr="00D422B6">
        <w:rPr>
          <w:rFonts w:asciiTheme="minorHAnsi" w:hAnsiTheme="minorHAnsi" w:cstheme="minorHAnsi"/>
          <w:sz w:val="24"/>
        </w:rPr>
        <w:t>.</w:t>
      </w:r>
    </w:p>
    <w:p w14:paraId="56CBA08D" w14:textId="239C8CE1"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Por ocasião da assinatura do Contrato, verificar-se-á, por meio </w:t>
      </w:r>
      <w:r w:rsidR="00424E5E" w:rsidRPr="00D422B6">
        <w:rPr>
          <w:rFonts w:asciiTheme="minorHAnsi" w:hAnsiTheme="minorHAnsi" w:cstheme="minorHAnsi"/>
          <w:sz w:val="24"/>
        </w:rPr>
        <w:t xml:space="preserve">das certidões </w:t>
      </w:r>
      <w:r w:rsidRPr="00D422B6">
        <w:rPr>
          <w:rFonts w:asciiTheme="minorHAnsi" w:hAnsiTheme="minorHAnsi" w:cstheme="minorHAnsi"/>
          <w:sz w:val="24"/>
        </w:rPr>
        <w:t>e de outros meios, se a licitante vencedora mantém as condições de habilitação.</w:t>
      </w:r>
    </w:p>
    <w:p w14:paraId="5612F9C2" w14:textId="593760A8" w:rsidR="00E174A7" w:rsidRPr="00D422B6" w:rsidRDefault="00E174A7" w:rsidP="00C86D07">
      <w:pPr>
        <w:pStyle w:val="PargrafodaLista"/>
        <w:widowControl w:val="0"/>
        <w:numPr>
          <w:ilvl w:val="2"/>
          <w:numId w:val="33"/>
        </w:numPr>
        <w:ind w:left="-142" w:right="-35" w:firstLine="0"/>
        <w:jc w:val="both"/>
        <w:rPr>
          <w:rFonts w:asciiTheme="minorHAnsi" w:hAnsiTheme="minorHAnsi" w:cstheme="minorHAnsi"/>
          <w:sz w:val="24"/>
        </w:rPr>
      </w:pPr>
      <w:r w:rsidRPr="00D422B6">
        <w:rPr>
          <w:rFonts w:asciiTheme="minorHAnsi" w:hAnsiTheme="minorHAnsi" w:cstheme="minorHAnsi"/>
          <w:color w:val="000000"/>
          <w:sz w:val="24"/>
          <w:shd w:val="clear" w:color="auto" w:fill="FFFFFF"/>
        </w:rPr>
        <w:t>Na hipótese de irregularidade, será dado 05 (cinco) dias corridos para regularizar a situação, sob pena de aplicação da sanção administrativa.</w:t>
      </w:r>
    </w:p>
    <w:p w14:paraId="60D75660" w14:textId="3613872A"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14:paraId="40197BC3" w14:textId="00534B04" w:rsidR="007B339F" w:rsidRPr="00D422B6"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r w:rsidRPr="00D422B6">
        <w:rPr>
          <w:rFonts w:asciiTheme="minorHAnsi" w:hAnsiTheme="minorHAnsi" w:cstheme="minorHAnsi"/>
          <w:sz w:val="24"/>
        </w:rPr>
        <w:t>Quando a licitante convocada não assinar o contrato e/ou retirar/receber a Nota de Empenho no prazo e nas condições estabelecidos, poderá ser convocado outra licitante para fazê-lo, após negociações e verificação da adequação da proposta e das condições de habilitação, obedecida a ordem de classificação.</w:t>
      </w:r>
    </w:p>
    <w:p w14:paraId="2CADCE58" w14:textId="3408C5ED" w:rsidR="007B339F" w:rsidRPr="00D422B6" w:rsidRDefault="007B339F"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D422B6">
        <w:rPr>
          <w:rFonts w:asciiTheme="minorHAnsi" w:eastAsia="Arial" w:hAnsiTheme="minorHAnsi" w:cstheme="minorHAnsi"/>
          <w:sz w:val="24"/>
        </w:rPr>
        <w:t xml:space="preserve">O prazo de vigência da contratação é de 12 (doze) meses contados da assinatura do contrato, </w:t>
      </w:r>
      <w:r w:rsidR="003D0A2E">
        <w:rPr>
          <w:rFonts w:asciiTheme="minorHAnsi" w:eastAsia="Arial" w:hAnsiTheme="minorHAnsi" w:cstheme="minorHAnsi"/>
          <w:sz w:val="24"/>
        </w:rPr>
        <w:t>podendo ser prorrogado nos termos</w:t>
      </w:r>
      <w:r w:rsidRPr="00D422B6">
        <w:rPr>
          <w:rFonts w:asciiTheme="minorHAnsi" w:eastAsia="Arial" w:hAnsiTheme="minorHAnsi" w:cstheme="minorHAnsi"/>
          <w:sz w:val="24"/>
        </w:rPr>
        <w:t xml:space="preserve"> do </w:t>
      </w:r>
      <w:hyperlink r:id="rId45" w:anchor="art105" w:history="1">
        <w:r w:rsidRPr="00D422B6">
          <w:rPr>
            <w:rStyle w:val="Hyperlink"/>
            <w:rFonts w:asciiTheme="minorHAnsi" w:eastAsia="Arial" w:hAnsiTheme="minorHAnsi" w:cstheme="minorHAnsi"/>
            <w:color w:val="auto"/>
            <w:sz w:val="24"/>
          </w:rPr>
          <w:t>artigo 10</w:t>
        </w:r>
        <w:r w:rsidR="003D0A2E">
          <w:rPr>
            <w:rStyle w:val="Hyperlink"/>
            <w:rFonts w:asciiTheme="minorHAnsi" w:eastAsia="Arial" w:hAnsiTheme="minorHAnsi" w:cstheme="minorHAnsi"/>
            <w:color w:val="auto"/>
            <w:sz w:val="24"/>
          </w:rPr>
          <w:t>7</w:t>
        </w:r>
        <w:r w:rsidRPr="00D422B6">
          <w:rPr>
            <w:rStyle w:val="Hyperlink"/>
            <w:rFonts w:asciiTheme="minorHAnsi" w:eastAsia="Arial" w:hAnsiTheme="minorHAnsi" w:cstheme="minorHAnsi"/>
            <w:color w:val="auto"/>
            <w:sz w:val="24"/>
          </w:rPr>
          <w:t xml:space="preserve"> da Lei n° 14.133, de 2021</w:t>
        </w:r>
      </w:hyperlink>
      <w:r w:rsidRPr="00D422B6">
        <w:rPr>
          <w:rFonts w:asciiTheme="minorHAnsi" w:eastAsia="Arial" w:hAnsiTheme="minorHAnsi" w:cstheme="minorHAnsi"/>
          <w:sz w:val="24"/>
        </w:rPr>
        <w:t>.</w:t>
      </w:r>
    </w:p>
    <w:p w14:paraId="22D1CC07" w14:textId="39EFB690" w:rsidR="007B339F" w:rsidRPr="00D422B6" w:rsidRDefault="00BE6646"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BE6646">
        <w:rPr>
          <w:rFonts w:asciiTheme="minorHAnsi" w:eastAsia="Arial" w:hAnsiTheme="minorHAnsi" w:cstheme="minorHAnsi"/>
          <w:sz w:val="24"/>
        </w:rPr>
        <w:lastRenderedPageBreak/>
        <w:t>Os preços inicialmente contratados permanecerão fixos e irreajustáveis pelo prazo de 12 (doze) meses, contados da data-base do orçamento estimado que fundamentou a contratação.</w:t>
      </w:r>
    </w:p>
    <w:p w14:paraId="17564B74" w14:textId="31EB51D2" w:rsidR="00445A98" w:rsidRPr="00445A98" w:rsidRDefault="00BE6646" w:rsidP="00C86D07">
      <w:pPr>
        <w:pStyle w:val="PargrafodaLista"/>
        <w:widowControl w:val="0"/>
        <w:numPr>
          <w:ilvl w:val="1"/>
          <w:numId w:val="33"/>
        </w:numPr>
        <w:ind w:left="-142" w:right="-35" w:firstLine="0"/>
        <w:jc w:val="both"/>
        <w:rPr>
          <w:rFonts w:asciiTheme="minorHAnsi" w:hAnsiTheme="minorHAnsi" w:cstheme="minorHAnsi"/>
          <w:sz w:val="24"/>
        </w:rPr>
      </w:pPr>
      <w:r w:rsidRPr="00BE6646">
        <w:rPr>
          <w:rFonts w:asciiTheme="minorHAnsi" w:eastAsia="Arial" w:hAnsiTheme="minorHAnsi" w:cstheme="minorHAnsi"/>
          <w:sz w:val="24"/>
        </w:rPr>
        <w:t xml:space="preserve">Decorrido o período referido na cláusula </w:t>
      </w:r>
      <w:r w:rsidR="00794E5A">
        <w:rPr>
          <w:rFonts w:asciiTheme="minorHAnsi" w:eastAsia="Arial" w:hAnsiTheme="minorHAnsi" w:cstheme="minorHAnsi"/>
          <w:sz w:val="24"/>
        </w:rPr>
        <w:t>12.6</w:t>
      </w:r>
      <w:r w:rsidRPr="00BE6646">
        <w:rPr>
          <w:rFonts w:asciiTheme="minorHAnsi" w:eastAsia="Arial" w:hAnsiTheme="minorHAnsi" w:cstheme="minorHAnsi"/>
          <w:sz w:val="24"/>
        </w:rPr>
        <w:t>, os preços serão reajustados com base na variação acumulada do Índice Nacional de Preços ao Consumidor Amplo (IPCA), apurada no intervalo de 12 (doze) meses subsequentes à data-base do orçamento estimado, incidindo apenas sobre as parcelas vincendas e mediante apostilamento. Na hipótese de extinção do IPCA ou de sua indisponibilidade, aplicar-se-á o índice oficial que vier a substituí-lo, preservada a metodologia de cálculo aqui estabelecida</w:t>
      </w:r>
      <w:r w:rsidR="00445A98" w:rsidRPr="00445A98">
        <w:rPr>
          <w:rFonts w:asciiTheme="minorHAnsi" w:eastAsia="Arial" w:hAnsiTheme="minorHAnsi" w:cstheme="minorHAnsi"/>
          <w:sz w:val="24"/>
        </w:rPr>
        <w:t>.</w:t>
      </w:r>
    </w:p>
    <w:p w14:paraId="40EDB60B" w14:textId="5DB58258" w:rsidR="000F0DA8" w:rsidRPr="00D422B6" w:rsidRDefault="003E4E07"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A concessão do equilíbrio econômico-financeiro ficará condicionada à apresentação de requerimento formal pelo contratado, devidamente instruído com documentos comprobatórios, e somente será admitida se o pedido for feito dentro do prazo de entrega previsto no edital e na proposta, incluindo eventuais prorrogações aceitas pelo contratante. Ultrapassado esse prazo, por motivo imputável ao fornecedor, quaisquer custos adicionais ou atrasos serão de sua exclusiva responsabilidade, não cabendo, nesses casos, qualquer compensação ou ajuste contratual.</w:t>
      </w:r>
    </w:p>
    <w:p w14:paraId="42FACB35" w14:textId="6C021C62" w:rsidR="003E4E07" w:rsidRPr="00D422B6" w:rsidRDefault="003E4E07"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O eventual equilíbrio econômico-financeiro, caso necessário, será formalizado por meio de Termo Aditivo.</w:t>
      </w:r>
    </w:p>
    <w:p w14:paraId="2935A7AF" w14:textId="77777777" w:rsidR="003E4E07" w:rsidRPr="00D422B6" w:rsidRDefault="003E4E07" w:rsidP="003E4E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eastAsia="Arial" w:hAnsiTheme="minorHAnsi" w:cstheme="minorHAnsi"/>
          <w:sz w:val="24"/>
        </w:rPr>
        <w:t>O contratado é obrigado a aceitar, nas mesmas condições contratuais, os acréscimos ou supressões que se fizerem necessários, até o limite de 25% (vinte e cinco por cento) do valor inicial atualizado do contrato.</w:t>
      </w:r>
    </w:p>
    <w:p w14:paraId="4D1B871A" w14:textId="0ADAD428" w:rsidR="003E4E07" w:rsidRPr="00D422B6" w:rsidRDefault="003E4E07" w:rsidP="00C86D07">
      <w:pPr>
        <w:pStyle w:val="PargrafodaLista"/>
        <w:widowControl w:val="0"/>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sz w:val="24"/>
        </w:rPr>
        <w:t>Registros que não caracterizam alteração do contrato podem ser realizados por simples apostila, dispensada a celebração de termo aditivo, na forma do art. 136 da Lei nº 14.133, de 2021.</w:t>
      </w:r>
    </w:p>
    <w:p w14:paraId="6CACE644" w14:textId="5EEEDBE8" w:rsidR="007B339F" w:rsidRPr="00D422B6" w:rsidRDefault="007B339F" w:rsidP="00AE5575">
      <w:pPr>
        <w:spacing w:line="244" w:lineRule="auto"/>
        <w:ind w:left="-142" w:right="-35"/>
        <w:jc w:val="both"/>
        <w:rPr>
          <w:rFonts w:asciiTheme="minorHAnsi" w:eastAsia="Arial" w:hAnsiTheme="minorHAnsi" w:cstheme="minorHAnsi"/>
          <w:sz w:val="24"/>
        </w:rPr>
      </w:pPr>
    </w:p>
    <w:p w14:paraId="2FD5B11B" w14:textId="51F69F2F" w:rsidR="00BC2E99" w:rsidRPr="00D422B6" w:rsidRDefault="00A937EC" w:rsidP="00C86D07">
      <w:pPr>
        <w:pStyle w:val="PargrafodaLista"/>
        <w:widowControl w:val="0"/>
        <w:numPr>
          <w:ilvl w:val="0"/>
          <w:numId w:val="33"/>
        </w:numPr>
        <w:ind w:left="-142" w:right="-35" w:hanging="11"/>
        <w:jc w:val="both"/>
        <w:rPr>
          <w:rFonts w:asciiTheme="minorHAnsi" w:hAnsiTheme="minorHAnsi" w:cstheme="minorHAnsi"/>
          <w:b/>
          <w:color w:val="000000" w:themeColor="text1"/>
          <w:sz w:val="24"/>
        </w:rPr>
      </w:pPr>
      <w:bookmarkStart w:id="17" w:name="_Hlk208913269"/>
      <w:bookmarkStart w:id="18" w:name="_Hlk209173126"/>
      <w:r w:rsidRPr="00D422B6">
        <w:rPr>
          <w:rFonts w:asciiTheme="minorHAnsi" w:hAnsiTheme="minorHAnsi" w:cstheme="minorHAnsi"/>
          <w:b/>
          <w:color w:val="000000" w:themeColor="text1"/>
          <w:sz w:val="24"/>
        </w:rPr>
        <w:t xml:space="preserve">DO </w:t>
      </w:r>
      <w:r w:rsidR="000F4A8F" w:rsidRPr="00D422B6">
        <w:rPr>
          <w:rFonts w:asciiTheme="minorHAnsi" w:hAnsiTheme="minorHAnsi" w:cstheme="minorHAnsi"/>
          <w:b/>
          <w:color w:val="000000" w:themeColor="text1"/>
          <w:sz w:val="24"/>
        </w:rPr>
        <w:t xml:space="preserve">PRAZO, </w:t>
      </w:r>
      <w:r w:rsidRPr="00D422B6">
        <w:rPr>
          <w:rFonts w:asciiTheme="minorHAnsi" w:hAnsiTheme="minorHAnsi" w:cstheme="minorHAnsi"/>
          <w:b/>
          <w:color w:val="000000" w:themeColor="text1"/>
          <w:sz w:val="24"/>
        </w:rPr>
        <w:t xml:space="preserve">FORMA DE </w:t>
      </w:r>
      <w:r w:rsidR="000F4A8F" w:rsidRPr="00D422B6">
        <w:rPr>
          <w:rFonts w:asciiTheme="minorHAnsi" w:hAnsiTheme="minorHAnsi" w:cstheme="minorHAnsi"/>
          <w:b/>
          <w:color w:val="000000" w:themeColor="text1"/>
          <w:sz w:val="24"/>
        </w:rPr>
        <w:t xml:space="preserve">ENTREGA E </w:t>
      </w:r>
      <w:r w:rsidRPr="00D422B6">
        <w:rPr>
          <w:rFonts w:asciiTheme="minorHAnsi" w:hAnsiTheme="minorHAnsi" w:cstheme="minorHAnsi"/>
          <w:b/>
          <w:color w:val="000000" w:themeColor="text1"/>
          <w:sz w:val="24"/>
        </w:rPr>
        <w:t>PAGAMENTO</w:t>
      </w:r>
    </w:p>
    <w:p w14:paraId="0825EE01" w14:textId="32283EFB" w:rsidR="00BB06FC" w:rsidRPr="00D422B6" w:rsidRDefault="00BB06FC" w:rsidP="008F426D">
      <w:pPr>
        <w:pStyle w:val="PargrafodaLista"/>
        <w:numPr>
          <w:ilvl w:val="1"/>
          <w:numId w:val="33"/>
        </w:numPr>
        <w:spacing w:line="278" w:lineRule="auto"/>
        <w:ind w:left="-142" w:right="-35" w:firstLine="0"/>
        <w:jc w:val="both"/>
        <w:rPr>
          <w:rFonts w:asciiTheme="minorHAnsi" w:hAnsiTheme="minorHAnsi" w:cstheme="minorHAnsi"/>
          <w:sz w:val="24"/>
        </w:rPr>
      </w:pPr>
      <w:bookmarkStart w:id="19" w:name="_Hlk213066072"/>
      <w:bookmarkStart w:id="20" w:name="_Hlk197354134"/>
      <w:r w:rsidRPr="00D422B6">
        <w:rPr>
          <w:rFonts w:asciiTheme="minorHAnsi" w:hAnsiTheme="minorHAnsi" w:cstheme="minorHAnsi"/>
          <w:sz w:val="24"/>
        </w:rPr>
        <w:t>A prestação dos serviços e pagamento será conforme descrito no Termo de Referência (Anexo I).</w:t>
      </w:r>
    </w:p>
    <w:p w14:paraId="21824424" w14:textId="236F83F4" w:rsidR="008F426D" w:rsidRPr="00D422B6" w:rsidRDefault="008F426D" w:rsidP="008F426D">
      <w:pPr>
        <w:pStyle w:val="PargrafodaLista"/>
        <w:numPr>
          <w:ilvl w:val="1"/>
          <w:numId w:val="33"/>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t>A execução do objeto contratual será realizada de forma contínua, fracionada e conforme a demanda das secretarias municipais, obedecendo aos critérios estabelecidos pela equipe de Engenharia e Arquitetura.</w:t>
      </w:r>
    </w:p>
    <w:p w14:paraId="61A9D2BB" w14:textId="0EB439DA" w:rsidR="008F426D" w:rsidRPr="00D422B6" w:rsidRDefault="008F426D" w:rsidP="008F426D">
      <w:pPr>
        <w:pStyle w:val="PargrafodaLista"/>
        <w:numPr>
          <w:ilvl w:val="1"/>
          <w:numId w:val="33"/>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Forma de Execução</w:t>
      </w:r>
    </w:p>
    <w:p w14:paraId="4B064BF1" w14:textId="602C302E" w:rsidR="008F426D" w:rsidRPr="00D422B6" w:rsidRDefault="008F426D" w:rsidP="008F426D">
      <w:pPr>
        <w:ind w:left="-142" w:right="-35"/>
        <w:jc w:val="both"/>
        <w:rPr>
          <w:rFonts w:asciiTheme="minorHAnsi" w:hAnsiTheme="minorHAnsi" w:cstheme="minorHAnsi"/>
          <w:sz w:val="24"/>
        </w:rPr>
      </w:pPr>
      <w:r w:rsidRPr="00D422B6">
        <w:rPr>
          <w:rFonts w:asciiTheme="minorHAnsi" w:hAnsiTheme="minorHAnsi" w:cstheme="minorHAnsi"/>
          <w:sz w:val="24"/>
        </w:rPr>
        <w:t>a) Os serviços de manutenção de aparelhos de ar-condicionado deverão ser executados pela contratada em caráter preventivo e corretivo, de acordo com a necessidade da Administração Pública Municipal, durante a vigência contratual de 12 (doze) meses.</w:t>
      </w:r>
    </w:p>
    <w:p w14:paraId="75B61A7F" w14:textId="77777777" w:rsidR="008F426D" w:rsidRPr="00D422B6" w:rsidRDefault="008F426D" w:rsidP="008F426D">
      <w:pPr>
        <w:ind w:left="-142" w:right="-35"/>
        <w:jc w:val="both"/>
        <w:rPr>
          <w:rFonts w:asciiTheme="minorHAnsi" w:hAnsiTheme="minorHAnsi" w:cstheme="minorHAnsi"/>
          <w:sz w:val="24"/>
        </w:rPr>
      </w:pPr>
      <w:r w:rsidRPr="00D422B6">
        <w:rPr>
          <w:rFonts w:asciiTheme="minorHAnsi" w:hAnsiTheme="minorHAnsi" w:cstheme="minorHAnsi"/>
          <w:sz w:val="24"/>
        </w:rPr>
        <w:t>b) A prestação dos serviços deverá ocorrer nas unidades públicas indicadas pela contratante, conforme solicitações encaminhadas pela fiscalização do contrato, respeitando as condições, prazos e especificações técnicas constantes deste instrumento.</w:t>
      </w:r>
    </w:p>
    <w:p w14:paraId="475784C8" w14:textId="58F1F614" w:rsidR="008F426D" w:rsidRPr="00D422B6" w:rsidRDefault="008F426D" w:rsidP="008F426D">
      <w:pPr>
        <w:pStyle w:val="PargrafodaLista"/>
        <w:numPr>
          <w:ilvl w:val="1"/>
          <w:numId w:val="33"/>
        </w:numPr>
        <w:ind w:left="-142" w:right="-35" w:firstLine="0"/>
        <w:jc w:val="both"/>
        <w:rPr>
          <w:rFonts w:asciiTheme="minorHAnsi" w:hAnsiTheme="minorHAnsi" w:cstheme="minorHAnsi"/>
          <w:sz w:val="24"/>
        </w:rPr>
      </w:pPr>
      <w:r w:rsidRPr="00D422B6">
        <w:rPr>
          <w:rFonts w:asciiTheme="minorHAnsi" w:hAnsiTheme="minorHAnsi" w:cstheme="minorHAnsi"/>
          <w:b/>
          <w:bCs/>
          <w:sz w:val="24"/>
        </w:rPr>
        <w:t>Atendimento e Prazos</w:t>
      </w:r>
    </w:p>
    <w:p w14:paraId="038DCF31" w14:textId="77777777" w:rsidR="008F426D" w:rsidRPr="00D422B6" w:rsidRDefault="008F426D" w:rsidP="008F426D">
      <w:pPr>
        <w:ind w:left="-142" w:right="-35"/>
        <w:jc w:val="both"/>
        <w:rPr>
          <w:rFonts w:asciiTheme="minorHAnsi" w:hAnsiTheme="minorHAnsi" w:cstheme="minorHAnsi"/>
          <w:sz w:val="24"/>
        </w:rPr>
      </w:pPr>
      <w:r w:rsidRPr="00D422B6">
        <w:rPr>
          <w:rFonts w:asciiTheme="minorHAnsi" w:hAnsiTheme="minorHAnsi" w:cstheme="minorHAnsi"/>
          <w:sz w:val="24"/>
        </w:rPr>
        <w:t>a) A contratada deverá atender às solicitações em até 24 (horas) horas após o chamado formal da contratante, inclusive em casos emergenciais fora do horário comercial, sob pena de aplicação das penalidades previstas contratualmente.</w:t>
      </w:r>
    </w:p>
    <w:p w14:paraId="725238CE" w14:textId="77777777" w:rsidR="008F426D" w:rsidRPr="00D422B6" w:rsidRDefault="008F426D" w:rsidP="008F426D">
      <w:pPr>
        <w:ind w:left="-142" w:right="-35"/>
        <w:jc w:val="both"/>
        <w:rPr>
          <w:rFonts w:asciiTheme="minorHAnsi" w:hAnsiTheme="minorHAnsi" w:cstheme="minorHAnsi"/>
          <w:sz w:val="24"/>
        </w:rPr>
      </w:pPr>
      <w:r w:rsidRPr="00D422B6">
        <w:rPr>
          <w:rFonts w:asciiTheme="minorHAnsi" w:hAnsiTheme="minorHAnsi" w:cstheme="minorHAnsi"/>
          <w:sz w:val="24"/>
        </w:rPr>
        <w:t xml:space="preserve">b) Os atendimentos deverão ocorrer no local onde os equipamentos estiverem instalados, sendo de inteira responsabilidade da contratada o deslocamento de sua equipe técnica, bem como o </w:t>
      </w:r>
      <w:r w:rsidRPr="00D422B6">
        <w:rPr>
          <w:rFonts w:asciiTheme="minorHAnsi" w:hAnsiTheme="minorHAnsi" w:cstheme="minorHAnsi"/>
          <w:sz w:val="24"/>
        </w:rPr>
        <w:lastRenderedPageBreak/>
        <w:t>fornecimento de todas as ferramentas, equipamentos, materiais e insumos necessários à execução dos serviços.</w:t>
      </w:r>
    </w:p>
    <w:p w14:paraId="15885C9B" w14:textId="1764250E" w:rsidR="00E334F0" w:rsidRPr="00D422B6" w:rsidRDefault="00E334F0" w:rsidP="00E334F0">
      <w:pPr>
        <w:pStyle w:val="PargrafodaLista"/>
        <w:numPr>
          <w:ilvl w:val="1"/>
          <w:numId w:val="33"/>
        </w:numPr>
        <w:ind w:left="-142" w:right="-35" w:firstLine="0"/>
        <w:jc w:val="both"/>
        <w:rPr>
          <w:rFonts w:asciiTheme="minorHAnsi" w:hAnsiTheme="minorHAnsi" w:cstheme="minorHAnsi"/>
          <w:b/>
          <w:bCs/>
          <w:sz w:val="24"/>
        </w:rPr>
      </w:pPr>
      <w:r w:rsidRPr="00D422B6">
        <w:rPr>
          <w:rFonts w:asciiTheme="minorHAnsi" w:hAnsiTheme="minorHAnsi" w:cstheme="minorHAnsi"/>
          <w:b/>
          <w:bCs/>
          <w:sz w:val="24"/>
        </w:rPr>
        <w:t>Abrangência dos Serviços</w:t>
      </w:r>
    </w:p>
    <w:p w14:paraId="2B555105" w14:textId="77777777" w:rsidR="00E334F0" w:rsidRPr="00D422B6" w:rsidRDefault="00E334F0" w:rsidP="00E334F0">
      <w:pPr>
        <w:ind w:left="-142" w:right="-35"/>
        <w:jc w:val="both"/>
        <w:rPr>
          <w:rFonts w:asciiTheme="minorHAnsi" w:hAnsiTheme="minorHAnsi" w:cstheme="minorHAnsi"/>
          <w:sz w:val="24"/>
        </w:rPr>
      </w:pPr>
      <w:r w:rsidRPr="00D422B6">
        <w:rPr>
          <w:rFonts w:asciiTheme="minorHAnsi" w:hAnsiTheme="minorHAnsi" w:cstheme="minorHAnsi"/>
          <w:sz w:val="24"/>
        </w:rPr>
        <w:t>A execução contratual compreende, no mínimo, os seguintes serviços:</w:t>
      </w:r>
    </w:p>
    <w:p w14:paraId="0311F4D4" w14:textId="77777777" w:rsidR="00E334F0" w:rsidRPr="00D422B6" w:rsidRDefault="00E334F0" w:rsidP="00E334F0">
      <w:pPr>
        <w:ind w:left="-142" w:right="-35"/>
        <w:jc w:val="both"/>
        <w:rPr>
          <w:rFonts w:asciiTheme="minorHAnsi" w:hAnsiTheme="minorHAnsi" w:cstheme="minorHAnsi"/>
          <w:sz w:val="24"/>
        </w:rPr>
      </w:pPr>
      <w:r w:rsidRPr="00D422B6">
        <w:rPr>
          <w:rFonts w:asciiTheme="minorHAnsi" w:hAnsiTheme="minorHAnsi" w:cstheme="minorHAnsi"/>
          <w:sz w:val="24"/>
        </w:rPr>
        <w:t>a) Manutenção preventiva: inspeção, limpeza, lubrificação, verificação de funcionamento e testes de segurança;</w:t>
      </w:r>
    </w:p>
    <w:p w14:paraId="62EA0B7B" w14:textId="77777777" w:rsidR="00E334F0" w:rsidRPr="00D422B6" w:rsidRDefault="00E334F0" w:rsidP="00E334F0">
      <w:pPr>
        <w:ind w:left="-142" w:right="-35"/>
        <w:jc w:val="both"/>
        <w:rPr>
          <w:rFonts w:asciiTheme="minorHAnsi" w:hAnsiTheme="minorHAnsi" w:cstheme="minorHAnsi"/>
          <w:sz w:val="24"/>
        </w:rPr>
      </w:pPr>
      <w:r w:rsidRPr="00D422B6">
        <w:rPr>
          <w:rFonts w:asciiTheme="minorHAnsi" w:hAnsiTheme="minorHAnsi" w:cstheme="minorHAnsi"/>
          <w:sz w:val="24"/>
        </w:rPr>
        <w:t>b) Manutenção corretiva: diagnóstico e reparo de falhas, substituição de componentes, recarga de gás e ajustes operacionais;</w:t>
      </w:r>
    </w:p>
    <w:p w14:paraId="47C75CCE" w14:textId="3D7E37C2" w:rsidR="00E334F0" w:rsidRPr="00D422B6" w:rsidRDefault="00E334F0" w:rsidP="00E334F0">
      <w:pPr>
        <w:ind w:left="-142" w:right="-35"/>
        <w:jc w:val="both"/>
        <w:rPr>
          <w:rFonts w:asciiTheme="minorHAnsi" w:hAnsiTheme="minorHAnsi" w:cstheme="minorHAnsi"/>
          <w:sz w:val="24"/>
        </w:rPr>
      </w:pPr>
      <w:r w:rsidRPr="00D422B6">
        <w:rPr>
          <w:rFonts w:asciiTheme="minorHAnsi" w:hAnsiTheme="minorHAnsi" w:cstheme="minorHAnsi"/>
          <w:sz w:val="24"/>
        </w:rPr>
        <w:t>c) Testes e verificação das instalações elétricas dos equipamentos;</w:t>
      </w:r>
    </w:p>
    <w:p w14:paraId="464023A0" w14:textId="2E2DE944" w:rsidR="00E334F0" w:rsidRPr="00D422B6" w:rsidRDefault="00E334F0" w:rsidP="00E334F0">
      <w:pPr>
        <w:ind w:left="-142" w:right="-35"/>
        <w:jc w:val="both"/>
        <w:rPr>
          <w:rFonts w:asciiTheme="minorHAnsi" w:hAnsiTheme="minorHAnsi" w:cstheme="minorHAnsi"/>
          <w:sz w:val="24"/>
        </w:rPr>
      </w:pPr>
      <w:r w:rsidRPr="00D422B6">
        <w:rPr>
          <w:rFonts w:asciiTheme="minorHAnsi" w:hAnsiTheme="minorHAnsi" w:cstheme="minorHAnsi"/>
          <w:sz w:val="24"/>
        </w:rPr>
        <w:t>d) Elaboração, atualização e emissão do PMOC, conforme a Portaria MS nº 3.523/1998;</w:t>
      </w:r>
    </w:p>
    <w:p w14:paraId="25A39455" w14:textId="77777777" w:rsidR="00E334F0" w:rsidRPr="00D422B6" w:rsidRDefault="00E334F0" w:rsidP="00E334F0">
      <w:pPr>
        <w:ind w:left="-142" w:right="-35"/>
        <w:jc w:val="both"/>
        <w:rPr>
          <w:rFonts w:asciiTheme="minorHAnsi" w:hAnsiTheme="minorHAnsi" w:cstheme="minorHAnsi"/>
          <w:sz w:val="24"/>
        </w:rPr>
      </w:pPr>
      <w:r w:rsidRPr="00D422B6">
        <w:rPr>
          <w:rFonts w:asciiTheme="minorHAnsi" w:hAnsiTheme="minorHAnsi" w:cstheme="minorHAnsi"/>
          <w:sz w:val="24"/>
        </w:rPr>
        <w:t>e) Emissão de laudos técnicos e respectivas ARTs, por unidade atendida.</w:t>
      </w:r>
    </w:p>
    <w:p w14:paraId="0F7E473D" w14:textId="77777777" w:rsidR="00E334F0" w:rsidRPr="00D422B6" w:rsidRDefault="00E334F0" w:rsidP="00E334F0">
      <w:pPr>
        <w:ind w:left="-142" w:right="-35"/>
        <w:jc w:val="both"/>
        <w:rPr>
          <w:rFonts w:asciiTheme="minorHAnsi" w:hAnsiTheme="minorHAnsi" w:cstheme="minorHAnsi"/>
          <w:sz w:val="24"/>
        </w:rPr>
      </w:pPr>
      <w:r w:rsidRPr="00D422B6">
        <w:rPr>
          <w:rFonts w:asciiTheme="minorHAnsi" w:hAnsiTheme="minorHAnsi" w:cstheme="minorHAnsi"/>
          <w:sz w:val="24"/>
        </w:rPr>
        <w:t>f) Todos os serviços deverão ser realizados em conformidade com as normas técnicas vigentes, especialmente as normas da ABNT, bem como os regulamentos da ANVISA e do CREA.</w:t>
      </w:r>
    </w:p>
    <w:p w14:paraId="7A7FB823" w14:textId="77777777" w:rsidR="00E334F0" w:rsidRPr="00D422B6" w:rsidRDefault="00E334F0" w:rsidP="00E334F0">
      <w:pPr>
        <w:ind w:left="-142" w:right="-35"/>
        <w:jc w:val="both"/>
        <w:rPr>
          <w:rFonts w:asciiTheme="minorHAnsi" w:hAnsiTheme="minorHAnsi" w:cstheme="minorHAnsi"/>
          <w:sz w:val="24"/>
        </w:rPr>
      </w:pPr>
      <w:r w:rsidRPr="00D422B6">
        <w:rPr>
          <w:rFonts w:asciiTheme="minorHAnsi" w:hAnsiTheme="minorHAnsi" w:cstheme="minorHAnsi"/>
          <w:sz w:val="24"/>
        </w:rPr>
        <w:t>g) Será elegível a recarga de gás apenas nos equipamentos que estiverem com pressão (PSI) inferior a 10% do nível médio, sendo considerado como pressão normal 70 PSI para equipamentos convencionais e 100 PSI para equipamentos tipo inverter.</w:t>
      </w:r>
    </w:p>
    <w:p w14:paraId="10C813C6" w14:textId="51CBA2A5" w:rsidR="00E334F0" w:rsidRPr="00D422B6" w:rsidRDefault="00E334F0" w:rsidP="00E334F0">
      <w:pPr>
        <w:ind w:left="-142" w:right="-35"/>
        <w:jc w:val="both"/>
        <w:rPr>
          <w:rFonts w:asciiTheme="minorHAnsi" w:hAnsiTheme="minorHAnsi" w:cstheme="minorHAnsi"/>
          <w:sz w:val="24"/>
        </w:rPr>
      </w:pPr>
      <w:r w:rsidRPr="00D422B6">
        <w:rPr>
          <w:rFonts w:asciiTheme="minorHAnsi" w:hAnsiTheme="minorHAnsi" w:cstheme="minorHAnsi"/>
          <w:sz w:val="24"/>
        </w:rPr>
        <w:t xml:space="preserve">h) Os equipamentos que apresentarem nível de pressão até 10% inferior aos valores indicados no item </w:t>
      </w:r>
      <w:r w:rsidR="00B41DA4" w:rsidRPr="00D422B6">
        <w:rPr>
          <w:rFonts w:asciiTheme="minorHAnsi" w:hAnsiTheme="minorHAnsi" w:cstheme="minorHAnsi"/>
          <w:sz w:val="24"/>
        </w:rPr>
        <w:t>13.</w:t>
      </w:r>
      <w:r w:rsidR="00BB06FC" w:rsidRPr="00D422B6">
        <w:rPr>
          <w:rFonts w:asciiTheme="minorHAnsi" w:hAnsiTheme="minorHAnsi" w:cstheme="minorHAnsi"/>
          <w:sz w:val="24"/>
        </w:rPr>
        <w:t>5</w:t>
      </w:r>
      <w:r w:rsidRPr="00D422B6">
        <w:rPr>
          <w:rFonts w:asciiTheme="minorHAnsi" w:hAnsiTheme="minorHAnsi" w:cstheme="minorHAnsi"/>
          <w:sz w:val="24"/>
        </w:rPr>
        <w:t>, alínea g, deverão ser recarregados até os níveis aceitáveis (70 PSI para aparelhos do tipo convencional e 100 PSI para aparelhos do tipo inverter), sem custo adicional para a contratante, como parte integrante dos serviços de manutenção contratados.</w:t>
      </w:r>
    </w:p>
    <w:p w14:paraId="2FC514AF" w14:textId="19AFD6ED" w:rsidR="00B41DA4" w:rsidRPr="00D422B6" w:rsidRDefault="00B41DA4" w:rsidP="00B41DA4">
      <w:pPr>
        <w:pStyle w:val="PargrafodaLista"/>
        <w:numPr>
          <w:ilvl w:val="1"/>
          <w:numId w:val="33"/>
        </w:numPr>
        <w:ind w:left="-142" w:right="-35" w:firstLine="0"/>
        <w:jc w:val="both"/>
        <w:rPr>
          <w:rFonts w:asciiTheme="minorHAnsi" w:hAnsiTheme="minorHAnsi" w:cstheme="minorHAnsi"/>
          <w:b/>
          <w:bCs/>
          <w:sz w:val="24"/>
        </w:rPr>
      </w:pPr>
      <w:r w:rsidRPr="00D422B6">
        <w:rPr>
          <w:rFonts w:asciiTheme="minorHAnsi" w:hAnsiTheme="minorHAnsi" w:cstheme="minorHAnsi"/>
          <w:b/>
          <w:bCs/>
          <w:sz w:val="24"/>
        </w:rPr>
        <w:t>Cronograma e Registro</w:t>
      </w:r>
    </w:p>
    <w:p w14:paraId="36B7479B" w14:textId="77777777"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a) A contratada deverá apresentar um cronograma trimestral de manutenção preventiva, o qual será validado pela fiscalização designada pela contratante antes do início das atividades correspondentes.</w:t>
      </w:r>
    </w:p>
    <w:p w14:paraId="3042CA78" w14:textId="77777777"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b) A contratada deverá manter, disponível para consulta da fiscalização, o controle das ordens de serviço executadas, contendo:</w:t>
      </w:r>
    </w:p>
    <w:p w14:paraId="0D5E2A2D" w14:textId="77777777"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c) Cronologia dos atendimentos por unidade;</w:t>
      </w:r>
    </w:p>
    <w:p w14:paraId="7084A5E2" w14:textId="77777777"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d) Descrição detalhada dos serviços realizados;</w:t>
      </w:r>
    </w:p>
    <w:p w14:paraId="2BDCCF61" w14:textId="77777777"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e) Data, local e nome da equipe técnica responsável;</w:t>
      </w:r>
    </w:p>
    <w:p w14:paraId="510C94E1" w14:textId="77777777"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f) Identificação das peças aplicadas ou substituídas.</w:t>
      </w:r>
    </w:p>
    <w:p w14:paraId="57684D2B" w14:textId="7BB0D0BA" w:rsidR="00B41DA4" w:rsidRPr="00273A70" w:rsidRDefault="00B41DA4" w:rsidP="00B41DA4">
      <w:pPr>
        <w:pStyle w:val="PargrafodaLista"/>
        <w:numPr>
          <w:ilvl w:val="1"/>
          <w:numId w:val="33"/>
        </w:numPr>
        <w:ind w:left="-142" w:right="-35" w:firstLine="0"/>
        <w:jc w:val="both"/>
        <w:rPr>
          <w:rFonts w:asciiTheme="minorHAnsi" w:hAnsiTheme="minorHAnsi" w:cstheme="minorHAnsi"/>
          <w:b/>
          <w:bCs/>
          <w:sz w:val="24"/>
        </w:rPr>
      </w:pPr>
      <w:r w:rsidRPr="00273A70">
        <w:rPr>
          <w:rFonts w:asciiTheme="minorHAnsi" w:hAnsiTheme="minorHAnsi" w:cstheme="minorHAnsi"/>
          <w:b/>
          <w:bCs/>
          <w:sz w:val="24"/>
        </w:rPr>
        <w:t>Critérios de Recebimento Provisório e Definitivo do Objeto da Contratação;</w:t>
      </w:r>
    </w:p>
    <w:p w14:paraId="57654476" w14:textId="77777777"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a) O recebimento do objeto contratado obedecerá ao disposto no art. 140 da Lei nº 14.133/2021, observando-se as seguintes etapas:</w:t>
      </w:r>
    </w:p>
    <w:p w14:paraId="62570CD5" w14:textId="0E77BF2D" w:rsidR="00B41DA4" w:rsidRPr="00D422B6" w:rsidRDefault="00B41DA4" w:rsidP="00B41DA4">
      <w:pPr>
        <w:pStyle w:val="PargrafodaLista"/>
        <w:numPr>
          <w:ilvl w:val="1"/>
          <w:numId w:val="33"/>
        </w:numPr>
        <w:ind w:left="-142" w:right="-35" w:firstLine="0"/>
        <w:jc w:val="both"/>
        <w:rPr>
          <w:rFonts w:asciiTheme="minorHAnsi" w:hAnsiTheme="minorHAnsi" w:cstheme="minorHAnsi"/>
          <w:b/>
          <w:bCs/>
          <w:sz w:val="24"/>
        </w:rPr>
      </w:pPr>
      <w:r w:rsidRPr="00D422B6">
        <w:rPr>
          <w:rFonts w:asciiTheme="minorHAnsi" w:hAnsiTheme="minorHAnsi" w:cstheme="minorHAnsi"/>
          <w:b/>
          <w:bCs/>
          <w:sz w:val="24"/>
        </w:rPr>
        <w:t>Recebimento Provisório</w:t>
      </w:r>
    </w:p>
    <w:p w14:paraId="4094451C" w14:textId="77777777"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a) Após a execução dos serviços contratados, será realizado o recebimento provisório, por servidor ou comissão designada pela Administração, mediante emissão de termo circunstanciado;</w:t>
      </w:r>
    </w:p>
    <w:p w14:paraId="132C1512" w14:textId="4E218601"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b) O recebimento provisório consistirá na verificação inicial do cumprimento das condições contratuais e técnicas estabelecidas n</w:t>
      </w:r>
      <w:r w:rsidR="009477DB">
        <w:rPr>
          <w:rFonts w:asciiTheme="minorHAnsi" w:hAnsiTheme="minorHAnsi" w:cstheme="minorHAnsi"/>
          <w:sz w:val="24"/>
        </w:rPr>
        <w:t>o</w:t>
      </w:r>
      <w:r w:rsidRPr="00D422B6">
        <w:rPr>
          <w:rFonts w:asciiTheme="minorHAnsi" w:hAnsiTheme="minorHAnsi" w:cstheme="minorHAnsi"/>
          <w:sz w:val="24"/>
        </w:rPr>
        <w:t xml:space="preserve"> Termo de Referência, no contrato e demais anexos;</w:t>
      </w:r>
    </w:p>
    <w:p w14:paraId="1D311B79" w14:textId="77777777" w:rsidR="00B41DA4" w:rsidRPr="00D422B6" w:rsidRDefault="00B41DA4" w:rsidP="00B41DA4">
      <w:pPr>
        <w:ind w:left="-142" w:right="-35"/>
        <w:jc w:val="both"/>
        <w:rPr>
          <w:rFonts w:asciiTheme="minorHAnsi" w:hAnsiTheme="minorHAnsi" w:cstheme="minorHAnsi"/>
          <w:sz w:val="24"/>
        </w:rPr>
      </w:pPr>
      <w:r w:rsidRPr="00D422B6">
        <w:rPr>
          <w:rFonts w:asciiTheme="minorHAnsi" w:hAnsiTheme="minorHAnsi" w:cstheme="minorHAnsi"/>
          <w:sz w:val="24"/>
        </w:rPr>
        <w:t>c) No caso de serviços de manutenção preventiva e corretiva em sistemas de ar-condicionado, a verificação incluirá:</w:t>
      </w:r>
    </w:p>
    <w:p w14:paraId="7FF7B2D1" w14:textId="4C9316CF" w:rsidR="00B41DA4" w:rsidRPr="00273A70" w:rsidRDefault="00B41DA4" w:rsidP="00943FF5">
      <w:pPr>
        <w:pStyle w:val="PargrafodaLista"/>
        <w:numPr>
          <w:ilvl w:val="0"/>
          <w:numId w:val="88"/>
        </w:numPr>
        <w:ind w:right="-35" w:hanging="152"/>
        <w:jc w:val="both"/>
        <w:rPr>
          <w:rFonts w:asciiTheme="minorHAnsi" w:hAnsiTheme="minorHAnsi" w:cstheme="minorHAnsi"/>
          <w:sz w:val="24"/>
        </w:rPr>
      </w:pPr>
      <w:r w:rsidRPr="00273A70">
        <w:rPr>
          <w:rFonts w:asciiTheme="minorHAnsi" w:hAnsiTheme="minorHAnsi" w:cstheme="minorHAnsi"/>
          <w:sz w:val="24"/>
        </w:rPr>
        <w:t>O funcionamento adequado dos equipamentos atendidos;</w:t>
      </w:r>
    </w:p>
    <w:p w14:paraId="5C93EF2A" w14:textId="3966B834" w:rsidR="00B41DA4" w:rsidRPr="00273A70" w:rsidRDefault="00B41DA4" w:rsidP="00943FF5">
      <w:pPr>
        <w:pStyle w:val="PargrafodaLista"/>
        <w:numPr>
          <w:ilvl w:val="0"/>
          <w:numId w:val="88"/>
        </w:numPr>
        <w:ind w:right="-35" w:hanging="152"/>
        <w:jc w:val="both"/>
        <w:rPr>
          <w:rFonts w:asciiTheme="minorHAnsi" w:hAnsiTheme="minorHAnsi" w:cstheme="minorHAnsi"/>
          <w:sz w:val="24"/>
        </w:rPr>
      </w:pPr>
      <w:r w:rsidRPr="00273A70">
        <w:rPr>
          <w:rFonts w:asciiTheme="minorHAnsi" w:hAnsiTheme="minorHAnsi" w:cstheme="minorHAnsi"/>
          <w:sz w:val="24"/>
        </w:rPr>
        <w:t>A execução correta dos serviços previstos (limpeza, carga de gás, substituição de peças, etc.);</w:t>
      </w:r>
    </w:p>
    <w:p w14:paraId="2A6AC26F" w14:textId="78FB07F0" w:rsidR="00B41DA4" w:rsidRPr="00273A70" w:rsidRDefault="00B41DA4" w:rsidP="00943FF5">
      <w:pPr>
        <w:pStyle w:val="PargrafodaLista"/>
        <w:numPr>
          <w:ilvl w:val="0"/>
          <w:numId w:val="88"/>
        </w:numPr>
        <w:ind w:right="-35" w:hanging="152"/>
        <w:jc w:val="both"/>
        <w:rPr>
          <w:rFonts w:asciiTheme="minorHAnsi" w:hAnsiTheme="minorHAnsi" w:cstheme="minorHAnsi"/>
          <w:sz w:val="24"/>
        </w:rPr>
      </w:pPr>
      <w:r w:rsidRPr="00273A70">
        <w:rPr>
          <w:rFonts w:asciiTheme="minorHAnsi" w:hAnsiTheme="minorHAnsi" w:cstheme="minorHAnsi"/>
          <w:sz w:val="24"/>
        </w:rPr>
        <w:t>A apresentação de relatórios técnicos com descrição detalhada dos serviços realizados;</w:t>
      </w:r>
    </w:p>
    <w:p w14:paraId="6FB89C30" w14:textId="3E1F3858" w:rsidR="00273A70" w:rsidRPr="00273A70" w:rsidRDefault="00B41DA4" w:rsidP="00943FF5">
      <w:pPr>
        <w:pStyle w:val="PargrafodaLista"/>
        <w:numPr>
          <w:ilvl w:val="0"/>
          <w:numId w:val="88"/>
        </w:numPr>
        <w:ind w:right="-35" w:hanging="152"/>
        <w:jc w:val="both"/>
        <w:rPr>
          <w:rFonts w:asciiTheme="minorHAnsi" w:hAnsiTheme="minorHAnsi" w:cstheme="minorHAnsi"/>
          <w:sz w:val="24"/>
        </w:rPr>
      </w:pPr>
      <w:r w:rsidRPr="00273A70">
        <w:rPr>
          <w:rFonts w:asciiTheme="minorHAnsi" w:hAnsiTheme="minorHAnsi" w:cstheme="minorHAnsi"/>
          <w:sz w:val="24"/>
        </w:rPr>
        <w:t>Os registros de ordens de serviço e respectivos responsáveis.</w:t>
      </w:r>
    </w:p>
    <w:p w14:paraId="7465B656" w14:textId="096E866D" w:rsidR="00BF1F42" w:rsidRPr="00D422B6" w:rsidRDefault="00BF1F42" w:rsidP="00BF1F42">
      <w:pPr>
        <w:pStyle w:val="PargrafodaLista"/>
        <w:numPr>
          <w:ilvl w:val="1"/>
          <w:numId w:val="33"/>
        </w:numPr>
        <w:ind w:left="-142" w:right="-35" w:firstLine="0"/>
        <w:jc w:val="both"/>
        <w:rPr>
          <w:rFonts w:asciiTheme="minorHAnsi" w:hAnsiTheme="minorHAnsi" w:cstheme="minorHAnsi"/>
          <w:b/>
          <w:bCs/>
          <w:sz w:val="24"/>
        </w:rPr>
      </w:pPr>
      <w:bookmarkStart w:id="21" w:name="_Hlk213064991"/>
      <w:r w:rsidRPr="00D422B6">
        <w:rPr>
          <w:rFonts w:asciiTheme="minorHAnsi" w:hAnsiTheme="minorHAnsi" w:cstheme="minorHAnsi"/>
          <w:b/>
          <w:bCs/>
          <w:sz w:val="24"/>
        </w:rPr>
        <w:lastRenderedPageBreak/>
        <w:t>Recebimento Definitivo</w:t>
      </w:r>
    </w:p>
    <w:p w14:paraId="7D10EF9C" w14:textId="77777777" w:rsidR="00BF1F42" w:rsidRPr="00D422B6" w:rsidRDefault="00BF1F42" w:rsidP="00BF1F42">
      <w:pPr>
        <w:ind w:left="-142" w:right="-35"/>
        <w:jc w:val="both"/>
        <w:rPr>
          <w:rFonts w:asciiTheme="minorHAnsi" w:hAnsiTheme="minorHAnsi" w:cstheme="minorHAnsi"/>
          <w:sz w:val="24"/>
        </w:rPr>
      </w:pPr>
      <w:bookmarkStart w:id="22" w:name="_Hlk213064917"/>
      <w:bookmarkEnd w:id="21"/>
      <w:r w:rsidRPr="00D422B6">
        <w:rPr>
          <w:rFonts w:asciiTheme="minorHAnsi" w:hAnsiTheme="minorHAnsi" w:cstheme="minorHAnsi"/>
          <w:sz w:val="24"/>
        </w:rPr>
        <w:t>a) O recebimento definitivo será realizado após a verificação da conformidade dos serviços prestados durante o recebimento provisório, dentro do prazo estabelecido pela Administração;</w:t>
      </w:r>
    </w:p>
    <w:p w14:paraId="0DC522F2" w14:textId="77777777" w:rsidR="00BF1F42" w:rsidRPr="00D422B6" w:rsidRDefault="00BF1F42" w:rsidP="00BF1F42">
      <w:pPr>
        <w:ind w:left="-142" w:right="-35"/>
        <w:jc w:val="both"/>
        <w:rPr>
          <w:rFonts w:asciiTheme="minorHAnsi" w:hAnsiTheme="minorHAnsi" w:cstheme="minorHAnsi"/>
          <w:sz w:val="24"/>
        </w:rPr>
      </w:pPr>
      <w:r w:rsidRPr="00D422B6">
        <w:rPr>
          <w:rFonts w:asciiTheme="minorHAnsi" w:hAnsiTheme="minorHAnsi" w:cstheme="minorHAnsi"/>
          <w:sz w:val="24"/>
        </w:rPr>
        <w:t>b) Serão requisitos para o recebimento definitivo:</w:t>
      </w:r>
    </w:p>
    <w:p w14:paraId="5EDA4759" w14:textId="77777777" w:rsidR="00BF1F42" w:rsidRPr="00D422B6" w:rsidRDefault="00BF1F42" w:rsidP="00BF1F42">
      <w:pPr>
        <w:ind w:left="-142" w:right="-35"/>
        <w:jc w:val="both"/>
        <w:rPr>
          <w:rFonts w:asciiTheme="minorHAnsi" w:hAnsiTheme="minorHAnsi" w:cstheme="minorHAnsi"/>
          <w:sz w:val="24"/>
        </w:rPr>
      </w:pPr>
      <w:r w:rsidRPr="00D422B6">
        <w:rPr>
          <w:rFonts w:asciiTheme="minorHAnsi" w:hAnsiTheme="minorHAnsi" w:cstheme="minorHAnsi"/>
          <w:sz w:val="24"/>
        </w:rPr>
        <w:t>c) A comprovação de que os serviços foram realizados conforme o escopo contratado;</w:t>
      </w:r>
    </w:p>
    <w:p w14:paraId="76F00C54" w14:textId="77777777" w:rsidR="00BF1F42" w:rsidRPr="00D422B6" w:rsidRDefault="00BF1F42" w:rsidP="00BF1F42">
      <w:pPr>
        <w:ind w:left="-142" w:right="-35"/>
        <w:jc w:val="both"/>
        <w:rPr>
          <w:rFonts w:asciiTheme="minorHAnsi" w:hAnsiTheme="minorHAnsi" w:cstheme="minorHAnsi"/>
          <w:sz w:val="24"/>
        </w:rPr>
      </w:pPr>
      <w:r w:rsidRPr="00D422B6">
        <w:rPr>
          <w:rFonts w:asciiTheme="minorHAnsi" w:hAnsiTheme="minorHAnsi" w:cstheme="minorHAnsi"/>
          <w:sz w:val="24"/>
        </w:rPr>
        <w:t>d) A correção de eventuais falhas ou pendências apontadas durante o recebimento provisório;</w:t>
      </w:r>
    </w:p>
    <w:p w14:paraId="7215DB0A" w14:textId="77777777" w:rsidR="00BF1F42" w:rsidRPr="00D422B6" w:rsidRDefault="00BF1F42" w:rsidP="00BF1F42">
      <w:pPr>
        <w:ind w:left="-142" w:right="-35"/>
        <w:jc w:val="both"/>
        <w:rPr>
          <w:rFonts w:asciiTheme="minorHAnsi" w:hAnsiTheme="minorHAnsi" w:cstheme="minorHAnsi"/>
          <w:sz w:val="24"/>
        </w:rPr>
      </w:pPr>
      <w:r w:rsidRPr="00D422B6">
        <w:rPr>
          <w:rFonts w:asciiTheme="minorHAnsi" w:hAnsiTheme="minorHAnsi" w:cstheme="minorHAnsi"/>
          <w:sz w:val="24"/>
        </w:rPr>
        <w:t>e) A entrega de toda a documentação técnica exigida;</w:t>
      </w:r>
    </w:p>
    <w:p w14:paraId="4B80F775" w14:textId="77777777" w:rsidR="00BF1F42" w:rsidRPr="00D422B6" w:rsidRDefault="00BF1F42" w:rsidP="00BF1F42">
      <w:pPr>
        <w:ind w:left="-142" w:right="-35"/>
        <w:jc w:val="both"/>
        <w:rPr>
          <w:rFonts w:asciiTheme="minorHAnsi" w:hAnsiTheme="minorHAnsi" w:cstheme="minorHAnsi"/>
          <w:sz w:val="24"/>
        </w:rPr>
      </w:pPr>
      <w:r w:rsidRPr="00D422B6">
        <w:rPr>
          <w:rFonts w:asciiTheme="minorHAnsi" w:hAnsiTheme="minorHAnsi" w:cstheme="minorHAnsi"/>
          <w:sz w:val="24"/>
        </w:rPr>
        <w:t>f) A inexistência de vícios ou defeitos aparentes nos serviços executados.</w:t>
      </w:r>
    </w:p>
    <w:p w14:paraId="2DA221D7" w14:textId="77777777" w:rsidR="00BF1F42" w:rsidRPr="00D422B6" w:rsidRDefault="00BF1F42" w:rsidP="00BF1F42">
      <w:pPr>
        <w:ind w:left="-142" w:right="-35"/>
        <w:jc w:val="both"/>
        <w:rPr>
          <w:rFonts w:asciiTheme="minorHAnsi" w:hAnsiTheme="minorHAnsi" w:cstheme="minorHAnsi"/>
          <w:sz w:val="24"/>
        </w:rPr>
      </w:pPr>
      <w:r w:rsidRPr="00D422B6">
        <w:rPr>
          <w:rFonts w:asciiTheme="minorHAnsi" w:hAnsiTheme="minorHAnsi" w:cstheme="minorHAnsi"/>
          <w:sz w:val="24"/>
        </w:rPr>
        <w:t>g) Após a constatação do cumprimento integral das obrigações, será emitido o Termo de Recebimento Definitivo, encerrando formalmente a etapa de execução contratual.</w:t>
      </w:r>
    </w:p>
    <w:p w14:paraId="78356426" w14:textId="237C8BD0" w:rsidR="00BF1F42" w:rsidRPr="00D422B6" w:rsidRDefault="00BF1F42" w:rsidP="00BF1F42">
      <w:pPr>
        <w:pStyle w:val="PargrafodaLista"/>
        <w:numPr>
          <w:ilvl w:val="1"/>
          <w:numId w:val="33"/>
        </w:numPr>
        <w:ind w:left="-142" w:right="-35" w:firstLine="0"/>
        <w:jc w:val="both"/>
        <w:rPr>
          <w:rFonts w:asciiTheme="minorHAnsi" w:hAnsiTheme="minorHAnsi" w:cstheme="minorHAnsi"/>
          <w:b/>
          <w:bCs/>
          <w:sz w:val="24"/>
        </w:rPr>
      </w:pPr>
      <w:bookmarkStart w:id="23" w:name="_Hlk213065055"/>
      <w:bookmarkEnd w:id="22"/>
      <w:r w:rsidRPr="00D422B6">
        <w:rPr>
          <w:rFonts w:asciiTheme="minorHAnsi" w:hAnsiTheme="minorHAnsi" w:cstheme="minorHAnsi"/>
          <w:b/>
          <w:bCs/>
          <w:sz w:val="24"/>
        </w:rPr>
        <w:t>Recusa do Recebimento</w:t>
      </w:r>
    </w:p>
    <w:p w14:paraId="2E74C684" w14:textId="06081777" w:rsidR="00B41DA4" w:rsidRPr="00D422B6" w:rsidRDefault="00BF1F42" w:rsidP="00BF1F42">
      <w:pPr>
        <w:ind w:left="-142" w:right="-35"/>
        <w:jc w:val="both"/>
        <w:rPr>
          <w:rFonts w:asciiTheme="minorHAnsi" w:hAnsiTheme="minorHAnsi" w:cstheme="minorHAnsi"/>
          <w:sz w:val="24"/>
        </w:rPr>
      </w:pPr>
      <w:r w:rsidRPr="00D422B6">
        <w:rPr>
          <w:rFonts w:asciiTheme="minorHAnsi" w:hAnsiTheme="minorHAnsi" w:cstheme="minorHAnsi"/>
          <w:sz w:val="24"/>
        </w:rPr>
        <w:t>A Administração poderá recusar o recebimento provisório ou definitivo do objeto, total ou parcialmente, caso constate o não cumprimento das condições estabelecidas n</w:t>
      </w:r>
      <w:r w:rsidR="009477DB">
        <w:rPr>
          <w:rFonts w:asciiTheme="minorHAnsi" w:hAnsiTheme="minorHAnsi" w:cstheme="minorHAnsi"/>
          <w:sz w:val="24"/>
        </w:rPr>
        <w:t>o</w:t>
      </w:r>
      <w:r w:rsidRPr="00D422B6">
        <w:rPr>
          <w:rFonts w:asciiTheme="minorHAnsi" w:hAnsiTheme="minorHAnsi" w:cstheme="minorHAnsi"/>
          <w:sz w:val="24"/>
        </w:rPr>
        <w:t xml:space="preserve"> Termo de Referência, no contrato ou em seus anexos, aplicando-se as penalidades cabíveis previstas na legislação e no instrumento contratual.</w:t>
      </w:r>
      <w:bookmarkEnd w:id="23"/>
    </w:p>
    <w:bookmarkEnd w:id="19"/>
    <w:p w14:paraId="01569F7D" w14:textId="6C22903F" w:rsidR="003A3898" w:rsidRPr="00D422B6" w:rsidRDefault="003A3898" w:rsidP="00943FF5">
      <w:pPr>
        <w:pStyle w:val="PargrafodaLista"/>
        <w:widowControl w:val="0"/>
        <w:numPr>
          <w:ilvl w:val="1"/>
          <w:numId w:val="80"/>
        </w:numPr>
        <w:ind w:left="-142" w:right="-35" w:firstLine="0"/>
        <w:jc w:val="both"/>
        <w:rPr>
          <w:rFonts w:asciiTheme="minorHAnsi" w:hAnsiTheme="minorHAnsi" w:cstheme="minorHAnsi"/>
          <w:sz w:val="24"/>
        </w:rPr>
      </w:pPr>
      <w:r w:rsidRPr="00D422B6">
        <w:rPr>
          <w:rFonts w:asciiTheme="minorHAnsi" w:hAnsiTheme="minorHAnsi" w:cstheme="minorHAnsi"/>
          <w:sz w:val="24"/>
        </w:rPr>
        <w:t>A contratada será responsável por eventuais danos causados</w:t>
      </w:r>
      <w:r w:rsidR="000E63FF" w:rsidRPr="00D422B6">
        <w:rPr>
          <w:rFonts w:asciiTheme="minorHAnsi" w:hAnsiTheme="minorHAnsi" w:cstheme="minorHAnsi"/>
          <w:sz w:val="24"/>
        </w:rPr>
        <w:t xml:space="preserve"> </w:t>
      </w:r>
      <w:r w:rsidRPr="00D422B6">
        <w:rPr>
          <w:rFonts w:asciiTheme="minorHAnsi" w:hAnsiTheme="minorHAnsi" w:cstheme="minorHAnsi"/>
          <w:sz w:val="24"/>
        </w:rPr>
        <w:t>ao patrimônio público</w:t>
      </w:r>
      <w:r w:rsidR="00DB0087" w:rsidRPr="00D422B6">
        <w:rPr>
          <w:rFonts w:asciiTheme="minorHAnsi" w:hAnsiTheme="minorHAnsi" w:cstheme="minorHAnsi"/>
          <w:sz w:val="24"/>
        </w:rPr>
        <w:t>, a servidores</w:t>
      </w:r>
      <w:r w:rsidRPr="00D422B6">
        <w:rPr>
          <w:rFonts w:asciiTheme="minorHAnsi" w:hAnsiTheme="minorHAnsi" w:cstheme="minorHAnsi"/>
          <w:sz w:val="24"/>
        </w:rPr>
        <w:t xml:space="preserve"> ou a terceiros, decorrentes de ação ou omissão durante a execução do contrato, devendo ressarcir integralmente os prejuízos.</w:t>
      </w:r>
    </w:p>
    <w:p w14:paraId="52F16976" w14:textId="6EA4F776" w:rsidR="003A3898" w:rsidRPr="00D422B6" w:rsidRDefault="003A3898" w:rsidP="00943FF5">
      <w:pPr>
        <w:pStyle w:val="PargrafodaLista"/>
        <w:widowControl w:val="0"/>
        <w:numPr>
          <w:ilvl w:val="1"/>
          <w:numId w:val="80"/>
        </w:numPr>
        <w:ind w:left="-142" w:right="-35" w:firstLine="0"/>
        <w:jc w:val="both"/>
        <w:rPr>
          <w:rFonts w:asciiTheme="minorHAnsi" w:hAnsiTheme="minorHAnsi" w:cstheme="minorHAnsi"/>
          <w:sz w:val="24"/>
        </w:rPr>
      </w:pPr>
      <w:r w:rsidRPr="00D422B6">
        <w:rPr>
          <w:rFonts w:asciiTheme="minorHAnsi" w:hAnsiTheme="minorHAnsi" w:cstheme="minorHAnsi"/>
          <w:sz w:val="24"/>
        </w:rPr>
        <w:t>O inadimplemento das obrigações contratuais sujeitará a contratada às sanções previstas nos arts. 156 a 162 da Lei nº 14.133/2021</w:t>
      </w:r>
      <w:r w:rsidR="00273A70">
        <w:rPr>
          <w:rFonts w:asciiTheme="minorHAnsi" w:hAnsiTheme="minorHAnsi" w:cstheme="minorHAnsi"/>
          <w:sz w:val="24"/>
        </w:rPr>
        <w:t>.</w:t>
      </w:r>
    </w:p>
    <w:p w14:paraId="0B53B74E" w14:textId="1EA2C454" w:rsidR="00183DDD" w:rsidRPr="00D422B6" w:rsidRDefault="00183DDD" w:rsidP="00943FF5">
      <w:pPr>
        <w:pStyle w:val="PargrafodaLista"/>
        <w:widowControl w:val="0"/>
        <w:numPr>
          <w:ilvl w:val="1"/>
          <w:numId w:val="80"/>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Caso sejam identificadas irregularidades, o fiscal deverá rejeitar o </w:t>
      </w:r>
      <w:r w:rsidR="007A2F17" w:rsidRPr="00D422B6">
        <w:rPr>
          <w:rFonts w:asciiTheme="minorHAnsi" w:hAnsiTheme="minorHAnsi" w:cstheme="minorHAnsi"/>
          <w:sz w:val="24"/>
        </w:rPr>
        <w:t>serviço</w:t>
      </w:r>
      <w:r w:rsidRPr="00D422B6">
        <w:rPr>
          <w:rFonts w:asciiTheme="minorHAnsi" w:hAnsiTheme="minorHAnsi" w:cstheme="minorHAnsi"/>
          <w:sz w:val="24"/>
        </w:rPr>
        <w:t>, cabendo à Administração fixar prazo para que o fornecedor realize as correções às suas expensas. Se houver adequação, o objeto poderá ser aceito provisoriamente e, após verificações adicionais, recebido definitivamente. Caso não seja possível a correção, poderão ser aplicadas a rescisão unilateral do contrato e as sanções cabíveis.</w:t>
      </w:r>
    </w:p>
    <w:p w14:paraId="4F8DD6C7" w14:textId="3D3FE9E2" w:rsidR="00183DDD" w:rsidRPr="00D422B6" w:rsidRDefault="00654905" w:rsidP="00943FF5">
      <w:pPr>
        <w:pStyle w:val="PargrafodaLista"/>
        <w:widowControl w:val="0"/>
        <w:numPr>
          <w:ilvl w:val="2"/>
          <w:numId w:val="80"/>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 É vedada a </w:t>
      </w:r>
      <w:r w:rsidR="00183DDD" w:rsidRPr="00D422B6">
        <w:rPr>
          <w:rFonts w:asciiTheme="minorHAnsi" w:hAnsiTheme="minorHAnsi" w:cstheme="minorHAnsi"/>
          <w:sz w:val="24"/>
        </w:rPr>
        <w:t xml:space="preserve">subcontratação </w:t>
      </w:r>
      <w:r w:rsidR="00CF65B2" w:rsidRPr="00D422B6">
        <w:rPr>
          <w:rFonts w:asciiTheme="minorHAnsi" w:hAnsiTheme="minorHAnsi" w:cstheme="minorHAnsi"/>
          <w:sz w:val="24"/>
        </w:rPr>
        <w:t xml:space="preserve">total ou parcial </w:t>
      </w:r>
      <w:r w:rsidR="00183DDD" w:rsidRPr="00D422B6">
        <w:rPr>
          <w:rFonts w:asciiTheme="minorHAnsi" w:hAnsiTheme="minorHAnsi" w:cstheme="minorHAnsi"/>
          <w:sz w:val="24"/>
        </w:rPr>
        <w:t>do objet</w:t>
      </w:r>
      <w:r w:rsidRPr="00D422B6">
        <w:rPr>
          <w:rFonts w:asciiTheme="minorHAnsi" w:hAnsiTheme="minorHAnsi" w:cstheme="minorHAnsi"/>
          <w:sz w:val="24"/>
        </w:rPr>
        <w:t>o</w:t>
      </w:r>
      <w:r w:rsidR="00183DDD" w:rsidRPr="00D422B6">
        <w:rPr>
          <w:rFonts w:asciiTheme="minorHAnsi" w:hAnsiTheme="minorHAnsi" w:cstheme="minorHAnsi"/>
          <w:sz w:val="24"/>
        </w:rPr>
        <w:t>.</w:t>
      </w:r>
    </w:p>
    <w:p w14:paraId="026B425F" w14:textId="5671367E" w:rsidR="002E6E41" w:rsidRPr="00D422B6" w:rsidRDefault="004C5DEF" w:rsidP="00943FF5">
      <w:pPr>
        <w:pStyle w:val="PargrafodaLista"/>
        <w:widowControl w:val="0"/>
        <w:numPr>
          <w:ilvl w:val="1"/>
          <w:numId w:val="80"/>
        </w:numPr>
        <w:ind w:left="-142" w:right="-35" w:firstLine="0"/>
        <w:jc w:val="both"/>
        <w:rPr>
          <w:rFonts w:asciiTheme="minorHAnsi" w:hAnsiTheme="minorHAnsi" w:cstheme="minorHAnsi"/>
          <w:color w:val="000000"/>
          <w:sz w:val="24"/>
        </w:rPr>
      </w:pPr>
      <w:bookmarkStart w:id="24" w:name="_Toc130738335"/>
      <w:r w:rsidRPr="00D422B6">
        <w:rPr>
          <w:rFonts w:asciiTheme="minorHAnsi" w:hAnsiTheme="minorHAnsi" w:cstheme="minorHAnsi"/>
          <w:color w:val="000000"/>
          <w:sz w:val="24"/>
        </w:rPr>
        <w:t>Não será permitido pagamento antecipado, parcial ou total, relativo a parcelas contratuais vinculadas ao fornecimento de bens, à execução de obras ou à prestação de serviços (Art. 145 da Lei Federal 14.133/2021).</w:t>
      </w:r>
    </w:p>
    <w:bookmarkEnd w:id="17"/>
    <w:bookmarkEnd w:id="20"/>
    <w:p w14:paraId="2E290B30" w14:textId="4AE3515D" w:rsidR="004C5DEF" w:rsidRPr="00D422B6" w:rsidRDefault="009B3F3A" w:rsidP="00943FF5">
      <w:pPr>
        <w:pStyle w:val="PargrafodaLista"/>
        <w:numPr>
          <w:ilvl w:val="1"/>
          <w:numId w:val="80"/>
        </w:numPr>
        <w:shd w:val="clear" w:color="auto" w:fill="FFFFFF"/>
        <w:ind w:left="-142" w:right="-35" w:firstLine="0"/>
        <w:jc w:val="both"/>
        <w:rPr>
          <w:rFonts w:asciiTheme="minorHAnsi" w:hAnsiTheme="minorHAnsi" w:cstheme="minorHAnsi"/>
          <w:color w:val="000000"/>
          <w:sz w:val="24"/>
        </w:rPr>
      </w:pPr>
      <w:r w:rsidRPr="00D422B6">
        <w:rPr>
          <w:rFonts w:asciiTheme="minorHAnsi" w:hAnsiTheme="minorHAnsi" w:cstheme="minorHAnsi"/>
          <w:sz w:val="24"/>
        </w:rPr>
        <w:t>O pagamento à contratada será efetuado em até 30 (trinta) dias corridos após a entrega total dos materiais ou execução do serviço, desde que devidamente comprovada a regularidade da empresa e a conformidade da execução, nos termos deste instrumento</w:t>
      </w:r>
      <w:r w:rsidR="00CF65B2" w:rsidRPr="00D422B6">
        <w:rPr>
          <w:rFonts w:asciiTheme="minorHAnsi" w:hAnsiTheme="minorHAnsi" w:cstheme="minorHAnsi"/>
          <w:color w:val="000000"/>
          <w:sz w:val="24"/>
        </w:rPr>
        <w:t>.</w:t>
      </w:r>
    </w:p>
    <w:p w14:paraId="654C3232" w14:textId="77777777" w:rsidR="00CF65B2" w:rsidRPr="00D422B6" w:rsidRDefault="00CF65B2" w:rsidP="00AE5575">
      <w:pPr>
        <w:shd w:val="clear" w:color="auto" w:fill="FFFFFF"/>
        <w:ind w:left="-142" w:right="-35"/>
        <w:jc w:val="both"/>
        <w:rPr>
          <w:rFonts w:asciiTheme="minorHAnsi" w:hAnsiTheme="minorHAnsi" w:cstheme="minorHAnsi"/>
          <w:b/>
          <w:sz w:val="24"/>
        </w:rPr>
      </w:pPr>
    </w:p>
    <w:bookmarkEnd w:id="18"/>
    <w:bookmarkEnd w:id="24"/>
    <w:p w14:paraId="15064344" w14:textId="59BFC423" w:rsidR="0046734C" w:rsidRPr="00D422B6" w:rsidRDefault="004C0002" w:rsidP="00943FF5">
      <w:pPr>
        <w:pStyle w:val="NormalWeb"/>
        <w:numPr>
          <w:ilvl w:val="0"/>
          <w:numId w:val="80"/>
        </w:numPr>
        <w:shd w:val="clear" w:color="auto" w:fill="FFFFFF"/>
        <w:spacing w:before="0" w:beforeAutospacing="0" w:after="0" w:afterAutospacing="0"/>
        <w:ind w:left="-142" w:right="-35" w:hanging="11"/>
        <w:jc w:val="both"/>
        <w:rPr>
          <w:rFonts w:asciiTheme="minorHAnsi" w:hAnsiTheme="minorHAnsi" w:cstheme="minorHAnsi"/>
          <w:b/>
          <w:bCs/>
        </w:rPr>
      </w:pPr>
      <w:r w:rsidRPr="00D422B6">
        <w:rPr>
          <w:rFonts w:asciiTheme="minorHAnsi" w:hAnsiTheme="minorHAnsi" w:cstheme="minorHAnsi"/>
          <w:b/>
          <w:bCs/>
        </w:rPr>
        <w:t>OBRIGAÇÕES DAS PARTES</w:t>
      </w:r>
    </w:p>
    <w:p w14:paraId="02FD2183" w14:textId="50F4D7B6" w:rsidR="004C0002" w:rsidRPr="00D422B6" w:rsidRDefault="004C0002" w:rsidP="00943FF5">
      <w:pPr>
        <w:pStyle w:val="NormalWeb"/>
        <w:numPr>
          <w:ilvl w:val="2"/>
          <w:numId w:val="81"/>
        </w:numPr>
        <w:shd w:val="clear" w:color="auto" w:fill="FFFFFF"/>
        <w:spacing w:before="0" w:beforeAutospacing="0" w:after="0" w:afterAutospacing="0"/>
        <w:ind w:left="-142" w:right="-35" w:firstLine="18"/>
        <w:jc w:val="both"/>
        <w:rPr>
          <w:rFonts w:asciiTheme="minorHAnsi" w:hAnsiTheme="minorHAnsi" w:cstheme="minorHAnsi"/>
          <w:b/>
          <w:bCs/>
        </w:rPr>
      </w:pPr>
      <w:r w:rsidRPr="00D422B6">
        <w:rPr>
          <w:rFonts w:asciiTheme="minorHAnsi" w:hAnsiTheme="minorHAnsi" w:cstheme="minorHAnsi"/>
          <w:b/>
          <w:bCs/>
        </w:rPr>
        <w:t>São obrigações da Contratante:</w:t>
      </w:r>
    </w:p>
    <w:p w14:paraId="4352F2C6" w14:textId="490135A8" w:rsidR="008170FD" w:rsidRPr="00D422B6" w:rsidRDefault="008170FD"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b/>
          <w:bCs/>
        </w:rPr>
      </w:pPr>
      <w:r w:rsidRPr="00D422B6">
        <w:rPr>
          <w:rFonts w:asciiTheme="minorHAnsi" w:hAnsiTheme="minorHAnsi" w:cstheme="minorHAnsi"/>
          <w14:ligatures w14:val="none"/>
        </w:rPr>
        <w:t>Exigir o cumprimento de todas as obrigações assumidas pela Contratada, de acordo com o Termo de Referência.</w:t>
      </w:r>
    </w:p>
    <w:p w14:paraId="603874CA" w14:textId="4B1CBF20" w:rsidR="008170FD" w:rsidRPr="00D422B6" w:rsidRDefault="005B19D6"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 xml:space="preserve">Receber os </w:t>
      </w:r>
      <w:r w:rsidR="00D31D36" w:rsidRPr="00D422B6">
        <w:rPr>
          <w:rFonts w:asciiTheme="minorHAnsi" w:hAnsiTheme="minorHAnsi" w:cstheme="minorHAnsi"/>
          <w14:ligatures w14:val="none"/>
        </w:rPr>
        <w:t>serviços</w:t>
      </w:r>
      <w:r w:rsidR="008170FD" w:rsidRPr="00D422B6">
        <w:rPr>
          <w:rFonts w:asciiTheme="minorHAnsi" w:hAnsiTheme="minorHAnsi" w:cstheme="minorHAnsi"/>
          <w14:ligatures w14:val="none"/>
        </w:rPr>
        <w:t xml:space="preserve"> no</w:t>
      </w:r>
      <w:r w:rsidR="00FD3DB6" w:rsidRPr="00D422B6">
        <w:rPr>
          <w:rFonts w:asciiTheme="minorHAnsi" w:hAnsiTheme="minorHAnsi" w:cstheme="minorHAnsi"/>
          <w14:ligatures w14:val="none"/>
        </w:rPr>
        <w:t>s</w:t>
      </w:r>
      <w:r w:rsidR="008170FD" w:rsidRPr="00D422B6">
        <w:rPr>
          <w:rFonts w:asciiTheme="minorHAnsi" w:hAnsiTheme="minorHAnsi" w:cstheme="minorHAnsi"/>
          <w14:ligatures w14:val="none"/>
        </w:rPr>
        <w:t xml:space="preserve"> prazo</w:t>
      </w:r>
      <w:r w:rsidR="00FD3DB6" w:rsidRPr="00D422B6">
        <w:rPr>
          <w:rFonts w:asciiTheme="minorHAnsi" w:hAnsiTheme="minorHAnsi" w:cstheme="minorHAnsi"/>
          <w14:ligatures w14:val="none"/>
        </w:rPr>
        <w:t>s</w:t>
      </w:r>
      <w:r w:rsidR="008170FD" w:rsidRPr="00D422B6">
        <w:rPr>
          <w:rFonts w:asciiTheme="minorHAnsi" w:hAnsiTheme="minorHAnsi" w:cstheme="minorHAnsi"/>
          <w14:ligatures w14:val="none"/>
        </w:rPr>
        <w:t xml:space="preserve"> e condições estabelecid</w:t>
      </w:r>
      <w:r w:rsidR="009D1C83" w:rsidRPr="00D422B6">
        <w:rPr>
          <w:rFonts w:asciiTheme="minorHAnsi" w:hAnsiTheme="minorHAnsi" w:cstheme="minorHAnsi"/>
          <w14:ligatures w14:val="none"/>
        </w:rPr>
        <w:t>o</w:t>
      </w:r>
      <w:r w:rsidR="008170FD" w:rsidRPr="00D422B6">
        <w:rPr>
          <w:rFonts w:asciiTheme="minorHAnsi" w:hAnsiTheme="minorHAnsi" w:cstheme="minorHAnsi"/>
          <w14:ligatures w14:val="none"/>
        </w:rPr>
        <w:t>s no presente instrumento e seus anexos.</w:t>
      </w:r>
    </w:p>
    <w:p w14:paraId="70E54192" w14:textId="01738094" w:rsidR="008170FD" w:rsidRPr="00D422B6" w:rsidRDefault="008170FD"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Verificar minuciosamente, no prazo fixado, a conformidade do objeto recebido provisoriamente com as especificações constantes no Edital e seus anexos, para fins de aceitação e recebimento definitivo.</w:t>
      </w:r>
    </w:p>
    <w:p w14:paraId="2611763A" w14:textId="7E50EBD0" w:rsidR="008170FD" w:rsidRPr="00D422B6" w:rsidRDefault="008170FD"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lastRenderedPageBreak/>
        <w:t>Realizar, sempre que necessário e a qualquer momento, durante a vigência do contrato e/ou da ata de registro de preços o exame de conformidade e prova de conceito, entre outros testes de interesse da Administração, referente aos produtos registrados, na hipótese de identificar que os mesmos não estão tendo a eficiência esperada, de modo a comprovar sua aderência às especificações definidas no termo de referência.</w:t>
      </w:r>
    </w:p>
    <w:p w14:paraId="06F15009" w14:textId="68F79D0D" w:rsidR="008170FD" w:rsidRPr="00D422B6" w:rsidRDefault="008170FD"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Comunicar a contratada, por escrito, sobre imperfeições, falhas ou irregularidades verificadas no objeto fornecido, para que seja substituído, reparado ou corrigido, no total ou em parte, às suas expensas.</w:t>
      </w:r>
    </w:p>
    <w:p w14:paraId="72982F40" w14:textId="152C8BB0" w:rsidR="008170FD" w:rsidRPr="00D422B6" w:rsidRDefault="008170FD"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Acompanhar e fiscalizar o cumprimento das obrigações da contratada, através de servidor especialmente designado.</w:t>
      </w:r>
    </w:p>
    <w:p w14:paraId="53599D1D" w14:textId="0DD3E608" w:rsidR="008170FD" w:rsidRPr="00D422B6" w:rsidRDefault="008170FD"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Efetuar o pagamento à contratada no valor correspondente ao fornecimento do objeto, no prazo e forma estabelecidos.</w:t>
      </w:r>
    </w:p>
    <w:p w14:paraId="2FED4CE9" w14:textId="29682DA8" w:rsidR="008170FD" w:rsidRPr="00D422B6" w:rsidRDefault="008170FD"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Aplicar à Contratada</w:t>
      </w:r>
      <w:r w:rsidR="006C664C">
        <w:rPr>
          <w:rFonts w:asciiTheme="minorHAnsi" w:hAnsiTheme="minorHAnsi" w:cstheme="minorHAnsi"/>
          <w14:ligatures w14:val="none"/>
        </w:rPr>
        <w:t>, se for o caso,</w:t>
      </w:r>
      <w:r w:rsidRPr="00D422B6">
        <w:rPr>
          <w:rFonts w:asciiTheme="minorHAnsi" w:hAnsiTheme="minorHAnsi" w:cstheme="minorHAnsi"/>
          <w14:ligatures w14:val="none"/>
        </w:rPr>
        <w:t xml:space="preserve"> as sanções previstas na lei, Decreto Municipal 193/2023 e neste instrumento.</w:t>
      </w:r>
    </w:p>
    <w:p w14:paraId="3DAC4549" w14:textId="7EE4A7B9" w:rsidR="008170FD" w:rsidRPr="00D422B6" w:rsidRDefault="008170FD"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Notificar os emitentes das garantias contratuais, quando for o caso, quanto ao início de processo administrativo para apuração de descumprimento de cláusulas contratuais.</w:t>
      </w:r>
    </w:p>
    <w:p w14:paraId="14EAD5AB" w14:textId="7B657920" w:rsidR="008170FD" w:rsidRPr="00D422B6" w:rsidRDefault="00097CEE"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 xml:space="preserve"> </w:t>
      </w:r>
      <w:r w:rsidR="008170FD" w:rsidRPr="00D422B6">
        <w:rPr>
          <w:rFonts w:asciiTheme="minorHAnsi" w:hAnsiTheme="minorHAnsi" w:cstheme="minorHAnsi"/>
          <w14:ligatures w14:val="none"/>
        </w:rPr>
        <w:t>A Administração não responderá por quaisquer compromissos assumidos pela contratada com terceiros, ainda que vinculados à execução do objeto, bem como por qualquer dano causado a terceiros em decorrência de seus atos, seja através de seus empregados, prepostos ou subordinados.</w:t>
      </w:r>
    </w:p>
    <w:p w14:paraId="7BB717C0" w14:textId="2280D408" w:rsidR="007B339F" w:rsidRPr="00D422B6" w:rsidRDefault="007B339F" w:rsidP="00AE5575">
      <w:pPr>
        <w:spacing w:line="244" w:lineRule="auto"/>
        <w:ind w:left="-142" w:right="-35"/>
        <w:jc w:val="both"/>
        <w:rPr>
          <w:rFonts w:asciiTheme="minorHAnsi" w:hAnsiTheme="minorHAnsi" w:cstheme="minorHAnsi"/>
          <w:b/>
          <w:bCs/>
          <w:sz w:val="24"/>
        </w:rPr>
      </w:pPr>
    </w:p>
    <w:p w14:paraId="3A172D96" w14:textId="03B2454B" w:rsidR="007B339F" w:rsidRPr="00D422B6" w:rsidRDefault="007B339F" w:rsidP="00943FF5">
      <w:pPr>
        <w:pStyle w:val="NormalWeb"/>
        <w:numPr>
          <w:ilvl w:val="1"/>
          <w:numId w:val="81"/>
        </w:numPr>
        <w:shd w:val="clear" w:color="auto" w:fill="FFFFFF"/>
        <w:spacing w:before="0" w:beforeAutospacing="0" w:after="0" w:afterAutospacing="0"/>
        <w:ind w:left="-142" w:right="-35" w:firstLine="0"/>
        <w:jc w:val="both"/>
        <w:rPr>
          <w:rFonts w:asciiTheme="minorHAnsi" w:hAnsiTheme="minorHAnsi" w:cstheme="minorHAnsi"/>
          <w:b/>
        </w:rPr>
      </w:pPr>
      <w:r w:rsidRPr="00D422B6">
        <w:rPr>
          <w:rFonts w:asciiTheme="minorHAnsi" w:hAnsiTheme="minorHAnsi" w:cstheme="minorHAnsi"/>
          <w:b/>
        </w:rPr>
        <w:t>São obrigações da Contratada:</w:t>
      </w:r>
    </w:p>
    <w:p w14:paraId="5306E06E" w14:textId="1B1FC662" w:rsidR="00B60F38" w:rsidRPr="00D422B6" w:rsidRDefault="00B60F38"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Efetuar</w:t>
      </w:r>
      <w:r w:rsidR="00363B4B" w:rsidRPr="00D422B6">
        <w:rPr>
          <w:rFonts w:asciiTheme="minorHAnsi" w:hAnsiTheme="minorHAnsi" w:cstheme="minorHAnsi"/>
          <w14:ligatures w14:val="none"/>
        </w:rPr>
        <w:t xml:space="preserve"> o</w:t>
      </w:r>
      <w:r w:rsidRPr="00D422B6">
        <w:rPr>
          <w:rFonts w:asciiTheme="minorHAnsi" w:hAnsiTheme="minorHAnsi" w:cstheme="minorHAnsi"/>
          <w14:ligatures w14:val="none"/>
        </w:rPr>
        <w:t xml:space="preserve"> </w:t>
      </w:r>
      <w:r w:rsidR="00363B4B" w:rsidRPr="00D422B6">
        <w:rPr>
          <w:rFonts w:asciiTheme="minorHAnsi" w:hAnsiTheme="minorHAnsi" w:cstheme="minorHAnsi"/>
          <w14:ligatures w14:val="none"/>
        </w:rPr>
        <w:t>fornecimento dos</w:t>
      </w:r>
      <w:r w:rsidRPr="00D422B6">
        <w:rPr>
          <w:rFonts w:asciiTheme="minorHAnsi" w:hAnsiTheme="minorHAnsi" w:cstheme="minorHAnsi"/>
          <w14:ligatures w14:val="none"/>
        </w:rPr>
        <w:t xml:space="preserve"> </w:t>
      </w:r>
      <w:r w:rsidR="00D31D36" w:rsidRPr="00D422B6">
        <w:rPr>
          <w:rFonts w:asciiTheme="minorHAnsi" w:hAnsiTheme="minorHAnsi" w:cstheme="minorHAnsi"/>
          <w14:ligatures w14:val="none"/>
        </w:rPr>
        <w:t>serviços</w:t>
      </w:r>
      <w:r w:rsidRPr="00D422B6">
        <w:rPr>
          <w:rFonts w:asciiTheme="minorHAnsi" w:hAnsiTheme="minorHAnsi" w:cstheme="minorHAnsi"/>
          <w14:ligatures w14:val="none"/>
        </w:rPr>
        <w:t xml:space="preserve"> </w:t>
      </w:r>
      <w:r w:rsidR="00363B4B" w:rsidRPr="00D422B6">
        <w:rPr>
          <w:rFonts w:asciiTheme="minorHAnsi" w:hAnsiTheme="minorHAnsi" w:cstheme="minorHAnsi"/>
          <w14:ligatures w14:val="none"/>
        </w:rPr>
        <w:t>conforme estabelecido no Termo de Referência e edital.</w:t>
      </w:r>
    </w:p>
    <w:p w14:paraId="06CB2136" w14:textId="1047C360" w:rsidR="00CE6CF6" w:rsidRPr="00D422B6" w:rsidRDefault="00CE6CF6"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Responsabilizar-se por quaisquer acidentes que venham a ser vítimas os seus empregados, quando em serviço, por tudo quanto às Leis trabalhistas e previdenciárias lhes assegure e pelas demais exigências legais para o exercício das atividades.</w:t>
      </w:r>
    </w:p>
    <w:p w14:paraId="39C5D847" w14:textId="18464975" w:rsidR="00CE6CF6" w:rsidRPr="00D422B6" w:rsidRDefault="00CE6CF6"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Responsabilizar-se pelas despesas médicas com seus empregados, bem como servidores e terceiros, no caso de acidentes que venham a ocorrer durante a prestação dos serviços</w:t>
      </w:r>
      <w:r w:rsidR="006C664C">
        <w:rPr>
          <w:rFonts w:asciiTheme="minorHAnsi" w:hAnsiTheme="minorHAnsi" w:cstheme="minorHAnsi"/>
          <w14:ligatures w14:val="none"/>
        </w:rPr>
        <w:t>.</w:t>
      </w:r>
    </w:p>
    <w:p w14:paraId="7606F674" w14:textId="37F4D958" w:rsidR="00CE6CF6" w:rsidRPr="00D422B6" w:rsidRDefault="00CE6CF6"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A CONTRATADA será responsável pela segurança do trabalho de seus funcionários</w:t>
      </w:r>
      <w:r w:rsidR="009D1C83" w:rsidRPr="00D422B6">
        <w:rPr>
          <w:rFonts w:asciiTheme="minorHAnsi" w:hAnsiTheme="minorHAnsi" w:cstheme="minorHAnsi"/>
          <w14:ligatures w14:val="none"/>
        </w:rPr>
        <w:t>,</w:t>
      </w:r>
      <w:r w:rsidRPr="00D422B6">
        <w:rPr>
          <w:rFonts w:asciiTheme="minorHAnsi" w:hAnsiTheme="minorHAnsi" w:cstheme="minorHAnsi"/>
          <w14:ligatures w14:val="none"/>
        </w:rPr>
        <w:t xml:space="preserve"> pelos atos por eles praticados, responsabilizando-se ainda, por eventuais danos pessoais e materiais causados a terceiros e à CONTRATANTE.</w:t>
      </w:r>
    </w:p>
    <w:p w14:paraId="0429B81B" w14:textId="4742DBBC" w:rsidR="00CE6CF6" w:rsidRPr="00D422B6" w:rsidRDefault="00CE6CF6"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Atender prontamente a quaisquer exigências das Secretarias, inerentes ao objeto da presente licitação.</w:t>
      </w:r>
    </w:p>
    <w:p w14:paraId="4506E9DE" w14:textId="6AF4A22C" w:rsidR="00CE6CF6" w:rsidRPr="00D422B6" w:rsidRDefault="00CE6CF6"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Manter, durante toda a execução do contrato, em compatibilidade com as obrigações assumidas, todas as condições de habilitação e qualificação exigidas na licitação.</w:t>
      </w:r>
    </w:p>
    <w:p w14:paraId="3546B0E8" w14:textId="45FE5AE2" w:rsidR="00CE6CF6" w:rsidRPr="00D422B6" w:rsidRDefault="00CE6CF6"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Prestar os esclarecimentos que forem solicitados pela CONTRATANTE, cujas reclamações se obrigam a atender prontamente, bem como dar ciência à CONTRATANTE, imediatamente e por escrito, de qualquer anormalidade que verificar quando da execução do contrato.</w:t>
      </w:r>
    </w:p>
    <w:p w14:paraId="73FD8427" w14:textId="6DBCC3D4" w:rsidR="00CE6CF6" w:rsidRPr="00D422B6" w:rsidRDefault="00CE6CF6"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 xml:space="preserve">Dispor-se a toda e qualquer fiscalização da CONTRATANTE, no tocante ao fornecimento dos </w:t>
      </w:r>
      <w:r w:rsidR="006E5ED2" w:rsidRPr="00D422B6">
        <w:rPr>
          <w:rFonts w:asciiTheme="minorHAnsi" w:hAnsiTheme="minorHAnsi" w:cstheme="minorHAnsi"/>
          <w14:ligatures w14:val="none"/>
        </w:rPr>
        <w:t>serviços</w:t>
      </w:r>
      <w:r w:rsidRPr="00D422B6">
        <w:rPr>
          <w:rFonts w:asciiTheme="minorHAnsi" w:hAnsiTheme="minorHAnsi" w:cstheme="minorHAnsi"/>
          <w14:ligatures w14:val="none"/>
        </w:rPr>
        <w:t>, assim como ao cumprimento das obrigações previstas na Minuta de Contrato.</w:t>
      </w:r>
    </w:p>
    <w:p w14:paraId="5FC3BE22" w14:textId="4F2F0091" w:rsidR="00CE6CF6" w:rsidRPr="00D422B6" w:rsidRDefault="00CE6CF6"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 xml:space="preserve">Prover todos os meios necessários à garantia da plena operacionalidade do fornecimento dos </w:t>
      </w:r>
      <w:r w:rsidR="00124799" w:rsidRPr="00D422B6">
        <w:rPr>
          <w:rFonts w:asciiTheme="minorHAnsi" w:hAnsiTheme="minorHAnsi" w:cstheme="minorHAnsi"/>
          <w14:ligatures w14:val="none"/>
        </w:rPr>
        <w:t>objetos desta licitação</w:t>
      </w:r>
      <w:r w:rsidRPr="00D422B6">
        <w:rPr>
          <w:rFonts w:asciiTheme="minorHAnsi" w:hAnsiTheme="minorHAnsi" w:cstheme="minorHAnsi"/>
          <w14:ligatures w14:val="none"/>
        </w:rPr>
        <w:t>, inclusive considerados os casos de greve ou paralisação de qualquer natureza.</w:t>
      </w:r>
    </w:p>
    <w:p w14:paraId="736202D4" w14:textId="759B3420" w:rsidR="00CE6CF6" w:rsidRPr="00D422B6" w:rsidRDefault="00097CEE"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 xml:space="preserve"> </w:t>
      </w:r>
      <w:r w:rsidR="00CE6CF6" w:rsidRPr="00D422B6">
        <w:rPr>
          <w:rFonts w:asciiTheme="minorHAnsi" w:hAnsiTheme="minorHAnsi" w:cstheme="minorHAnsi"/>
          <w14:ligatures w14:val="none"/>
        </w:rPr>
        <w:t>Comunicar imediatamente à CONTRATANTE qualquer alteração ocorrida no endereço, conta bancária e outros julgáveis necessários para recebimento de correspondência.</w:t>
      </w:r>
    </w:p>
    <w:p w14:paraId="12136F1D" w14:textId="4B2DBEF9" w:rsidR="00CE6CF6" w:rsidRPr="00D422B6" w:rsidRDefault="00097CEE"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lastRenderedPageBreak/>
        <w:t xml:space="preserve"> </w:t>
      </w:r>
      <w:r w:rsidR="00CE6CF6" w:rsidRPr="00D422B6">
        <w:rPr>
          <w:rFonts w:asciiTheme="minorHAnsi" w:hAnsiTheme="minorHAnsi" w:cstheme="minorHAnsi"/>
          <w14:ligatures w14:val="none"/>
        </w:rPr>
        <w:t>Fiscalizar e acompanhar a execução para o perfeito cumprimento do fornecimento a que se obrigou, cabendo-lhe, integralmente, os ônus decorrentes.</w:t>
      </w:r>
    </w:p>
    <w:p w14:paraId="0E9A54D3" w14:textId="7B845360" w:rsidR="00CE6CF6" w:rsidRPr="00D422B6" w:rsidRDefault="00097CEE"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 xml:space="preserve"> </w:t>
      </w:r>
      <w:r w:rsidR="00CE6CF6" w:rsidRPr="00D422B6">
        <w:rPr>
          <w:rFonts w:asciiTheme="minorHAnsi" w:hAnsiTheme="minorHAnsi" w:cstheme="minorHAnsi"/>
          <w14:ligatures w14:val="none"/>
        </w:rPr>
        <w:t>Não permitir a utilização de qualquer trabalho do menor de dezesseis anos, exceto na condição de aprendiz para os maiores de quatorze anos; nem permitir a utilização do trabalho do menor de dezoito anos em trabalho noturno, perigoso ou insalubre.</w:t>
      </w:r>
    </w:p>
    <w:p w14:paraId="51B4D959" w14:textId="76A2BEEA" w:rsidR="00CE6CF6" w:rsidRPr="00D422B6" w:rsidRDefault="00097CEE"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 xml:space="preserve"> </w:t>
      </w:r>
      <w:r w:rsidR="00CE6CF6" w:rsidRPr="00D422B6">
        <w:rPr>
          <w:rFonts w:asciiTheme="minorHAnsi" w:hAnsiTheme="minorHAnsi" w:cstheme="minorHAnsi"/>
          <w14:ligatures w14:val="none"/>
        </w:rPr>
        <w:t>Responsabilizarem-se pelas despesas dos tributos, encargos trabalhistas, previdenciários, fiscais, comerciais, taxas, garantia, seguros, deslocamento de pessoal</w:t>
      </w:r>
      <w:r w:rsidR="006E5ED2" w:rsidRPr="00D422B6">
        <w:rPr>
          <w:rFonts w:asciiTheme="minorHAnsi" w:hAnsiTheme="minorHAnsi" w:cstheme="minorHAnsi"/>
          <w14:ligatures w14:val="none"/>
        </w:rPr>
        <w:t xml:space="preserve"> </w:t>
      </w:r>
      <w:r w:rsidR="00CE6CF6" w:rsidRPr="00D422B6">
        <w:rPr>
          <w:rFonts w:asciiTheme="minorHAnsi" w:hAnsiTheme="minorHAnsi" w:cstheme="minorHAnsi"/>
          <w14:ligatures w14:val="none"/>
        </w:rPr>
        <w:t>e quaisquer outras que incidam ou venham a incidir na execução do contrato.</w:t>
      </w:r>
    </w:p>
    <w:p w14:paraId="22031C1A" w14:textId="51D1FE90" w:rsidR="00CE6CF6" w:rsidRPr="00D422B6" w:rsidRDefault="00097CEE" w:rsidP="00943FF5">
      <w:pPr>
        <w:pStyle w:val="NormalWeb"/>
        <w:numPr>
          <w:ilvl w:val="2"/>
          <w:numId w:val="81"/>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D422B6">
        <w:rPr>
          <w:rFonts w:asciiTheme="minorHAnsi" w:hAnsiTheme="minorHAnsi" w:cstheme="minorHAnsi"/>
          <w14:ligatures w14:val="none"/>
        </w:rPr>
        <w:t xml:space="preserve"> </w:t>
      </w:r>
      <w:r w:rsidR="00CE6CF6" w:rsidRPr="00D422B6">
        <w:rPr>
          <w:rFonts w:asciiTheme="minorHAnsi" w:hAnsiTheme="minorHAnsi" w:cstheme="minorHAnsi"/>
          <w14:ligatures w14:val="none"/>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10654D95" w14:textId="4D03AAF7" w:rsidR="007B339F" w:rsidRPr="00D422B6" w:rsidRDefault="007B339F" w:rsidP="00AE5575">
      <w:pPr>
        <w:pStyle w:val="NormalWeb"/>
        <w:shd w:val="clear" w:color="auto" w:fill="FFFFFF"/>
        <w:spacing w:before="0" w:beforeAutospacing="0" w:after="0" w:afterAutospacing="0"/>
        <w:ind w:left="-142" w:right="-35"/>
        <w:jc w:val="both"/>
        <w:rPr>
          <w:rFonts w:asciiTheme="minorHAnsi" w:hAnsiTheme="minorHAnsi" w:cstheme="minorHAnsi"/>
          <w14:ligatures w14:val="none"/>
        </w:rPr>
      </w:pPr>
    </w:p>
    <w:p w14:paraId="67922E20" w14:textId="6BFEE62B" w:rsidR="00790F94" w:rsidRPr="00D422B6" w:rsidRDefault="00790F94" w:rsidP="00AE5575">
      <w:pPr>
        <w:pStyle w:val="PargrafodaLista"/>
        <w:numPr>
          <w:ilvl w:val="0"/>
          <w:numId w:val="28"/>
        </w:numPr>
        <w:spacing w:line="244" w:lineRule="auto"/>
        <w:ind w:left="-142" w:right="-35" w:firstLine="0"/>
        <w:jc w:val="both"/>
        <w:rPr>
          <w:rFonts w:asciiTheme="minorHAnsi" w:hAnsiTheme="minorHAnsi" w:cstheme="minorHAnsi"/>
          <w:b/>
          <w:sz w:val="24"/>
        </w:rPr>
      </w:pPr>
      <w:bookmarkStart w:id="25" w:name="_Hlk209173135"/>
      <w:r w:rsidRPr="00D422B6">
        <w:rPr>
          <w:rFonts w:asciiTheme="minorHAnsi" w:hAnsiTheme="minorHAnsi" w:cstheme="minorHAnsi"/>
          <w:b/>
          <w:sz w:val="24"/>
        </w:rPr>
        <w:t>DO PAGAMENTO</w:t>
      </w:r>
    </w:p>
    <w:p w14:paraId="3078B323" w14:textId="070B8C2F" w:rsidR="009B3F3A" w:rsidRPr="00D422B6" w:rsidRDefault="009B3F3A"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O pagamento será conforme </w:t>
      </w:r>
      <w:r w:rsidR="006C664C">
        <w:rPr>
          <w:rFonts w:asciiTheme="minorHAnsi" w:hAnsiTheme="minorHAnsi" w:cstheme="minorHAnsi"/>
          <w:color w:val="000000"/>
          <w:sz w:val="24"/>
          <w:shd w:val="clear" w:color="auto" w:fill="FFFFFF"/>
        </w:rPr>
        <w:t>detalhado</w:t>
      </w:r>
      <w:r w:rsidRPr="00D422B6">
        <w:rPr>
          <w:rFonts w:asciiTheme="minorHAnsi" w:hAnsiTheme="minorHAnsi" w:cstheme="minorHAnsi"/>
          <w:color w:val="000000"/>
          <w:sz w:val="24"/>
          <w:shd w:val="clear" w:color="auto" w:fill="FFFFFF"/>
        </w:rPr>
        <w:t xml:space="preserve"> no Termo de Referência (Anexo I).</w:t>
      </w:r>
    </w:p>
    <w:p w14:paraId="4F133522" w14:textId="433056A4" w:rsidR="00092BC2" w:rsidRPr="00D422B6" w:rsidRDefault="00092BC2"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Em caso de pendências na documentação ou inconformidades na execução dos serviços, o prazo de pagamento será suspenso até a devida regularização pela contratada, sem prejuízo da aplicação das sanções previstas em lei.</w:t>
      </w:r>
    </w:p>
    <w:p w14:paraId="2FB61D1B" w14:textId="50328BB9" w:rsidR="0039541D" w:rsidRPr="00D422B6" w:rsidRDefault="0039541D"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contratada deverá manter, durante toda a vigência contratual, regularidade fiscal, trabalhista e previdenciária, condição indispensável para a efetivação dos pagamentos.</w:t>
      </w:r>
    </w:p>
    <w:p w14:paraId="43855954" w14:textId="1A2B336D" w:rsidR="00092BC2" w:rsidRPr="00D422B6" w:rsidRDefault="00092BC2"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O pagamento será efetuado mediante ordem bancária em moeda corrente deste país</w:t>
      </w:r>
      <w:r w:rsidR="002E2A27" w:rsidRPr="00D422B6">
        <w:rPr>
          <w:rFonts w:asciiTheme="minorHAnsi" w:hAnsiTheme="minorHAnsi" w:cstheme="minorHAnsi"/>
          <w:color w:val="000000"/>
          <w:sz w:val="24"/>
          <w:shd w:val="clear" w:color="auto" w:fill="FFFFFF"/>
        </w:rPr>
        <w:t>.</w:t>
      </w:r>
    </w:p>
    <w:p w14:paraId="2FBF0134" w14:textId="56C4F3B9" w:rsidR="00746433" w:rsidRPr="00D422B6"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O CNPJ constante da nota fiscal/fatura deverá ser o mesmo indicado na proposta/nota de empenho, sob pena de não ser efetuado o pagamento;</w:t>
      </w:r>
    </w:p>
    <w:p w14:paraId="43C8D1C8" w14:textId="2DF24C01" w:rsidR="00431F0D" w:rsidRPr="00D422B6" w:rsidRDefault="00431F0D"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Todos os custos</w:t>
      </w:r>
      <w:r w:rsidR="0062524D" w:rsidRPr="00D422B6">
        <w:rPr>
          <w:rFonts w:asciiTheme="minorHAnsi" w:hAnsiTheme="minorHAnsi" w:cstheme="minorHAnsi"/>
          <w:color w:val="000000"/>
          <w:sz w:val="24"/>
          <w:shd w:val="clear" w:color="auto" w:fill="FFFFFF"/>
        </w:rPr>
        <w:t>,</w:t>
      </w:r>
      <w:r w:rsidRPr="00D422B6">
        <w:rPr>
          <w:rFonts w:asciiTheme="minorHAnsi" w:hAnsiTheme="minorHAnsi" w:cstheme="minorHAnsi"/>
          <w:color w:val="000000"/>
          <w:sz w:val="24"/>
          <w:shd w:val="clear" w:color="auto" w:fill="FFFFFF"/>
        </w:rPr>
        <w:t xml:space="preserve"> referente a transação será por conta da empresa contratada.</w:t>
      </w:r>
    </w:p>
    <w:p w14:paraId="7F4F29E1" w14:textId="42675CF3" w:rsidR="00746433" w:rsidRPr="00D422B6"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Nota Fiscal deverá ser obrigatoriamente acompanhada da comprovação da regularidade fiscal. A Contratada fica ciente de que deverá apresentar à Contratante:</w:t>
      </w:r>
    </w:p>
    <w:p w14:paraId="38169EA6" w14:textId="77777777" w:rsidR="00746433" w:rsidRPr="00D422B6" w:rsidRDefault="00746433" w:rsidP="00AE5575">
      <w:pPr>
        <w:shd w:val="clear" w:color="auto" w:fill="FFFFFF"/>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a) Certidão de Regularidade para com a Fazenda Federal/União;</w:t>
      </w:r>
    </w:p>
    <w:p w14:paraId="56D11DF8" w14:textId="77777777" w:rsidR="00746433" w:rsidRPr="00D422B6" w:rsidRDefault="00746433" w:rsidP="00AE5575">
      <w:pPr>
        <w:shd w:val="clear" w:color="auto" w:fill="FFFFFF"/>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b) Certidão de Regularidade para com a Fazenda Estadual;</w:t>
      </w:r>
    </w:p>
    <w:p w14:paraId="2F77A0DD" w14:textId="77777777" w:rsidR="00746433" w:rsidRPr="00D422B6" w:rsidRDefault="00746433" w:rsidP="00AE5575">
      <w:pPr>
        <w:shd w:val="clear" w:color="auto" w:fill="FFFFFF"/>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c) Certidão de Regularidade para com a Fazenda Municipal;</w:t>
      </w:r>
    </w:p>
    <w:p w14:paraId="1B631C19" w14:textId="77777777" w:rsidR="00746433" w:rsidRPr="00D422B6" w:rsidRDefault="00746433" w:rsidP="00AE5575">
      <w:pPr>
        <w:shd w:val="clear" w:color="auto" w:fill="FFFFFF"/>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d) Certidão de Regularidade para com o FGTS; e</w:t>
      </w:r>
    </w:p>
    <w:p w14:paraId="18640A63" w14:textId="3BDC5B68" w:rsidR="00746433" w:rsidRPr="00D422B6" w:rsidRDefault="00746433" w:rsidP="00AE5575">
      <w:pPr>
        <w:shd w:val="clear" w:color="auto" w:fill="FFFFFF"/>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e) Certidão Negativa de Débito Trabalhista.</w:t>
      </w:r>
    </w:p>
    <w:p w14:paraId="6B587C22" w14:textId="2984324B" w:rsidR="00746433" w:rsidRPr="00D422B6"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Antes do pagamento à contratada, será realizada consulta nos registros cadastrais para verificar a manutenção das condições de habilitação exigidas no edital.</w:t>
      </w:r>
    </w:p>
    <w:p w14:paraId="5038B438" w14:textId="38F8B2B1" w:rsidR="00746433" w:rsidRPr="00D422B6"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Constatando-se a situação de irregularidade da contratada, será providenciada sua notificação, por escrito, para que, no prazo de 5 (cinco) dias úteis, regularize sua situação ou, no mesmo prazo, apresente sua defesa.</w:t>
      </w:r>
    </w:p>
    <w:p w14:paraId="3F942591" w14:textId="0FD0ED3C" w:rsidR="00746433" w:rsidRPr="00D422B6"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D49137B" w14:textId="11E33740" w:rsidR="00DC27BA" w:rsidRPr="00D422B6" w:rsidRDefault="00DC27BA"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Qualquer irregularidade ou falta de apresentação de certidões o prazo </w:t>
      </w:r>
      <w:r w:rsidR="009B3F3A" w:rsidRPr="00D422B6">
        <w:rPr>
          <w:rFonts w:asciiTheme="minorHAnsi" w:hAnsiTheme="minorHAnsi" w:cstheme="minorHAnsi"/>
          <w:color w:val="000000"/>
          <w:sz w:val="24"/>
          <w:shd w:val="clear" w:color="auto" w:fill="FFFFFF"/>
        </w:rPr>
        <w:t xml:space="preserve">para pagamento </w:t>
      </w:r>
      <w:r w:rsidRPr="00D422B6">
        <w:rPr>
          <w:rFonts w:asciiTheme="minorHAnsi" w:hAnsiTheme="minorHAnsi" w:cstheme="minorHAnsi"/>
          <w:color w:val="000000"/>
          <w:sz w:val="24"/>
          <w:shd w:val="clear" w:color="auto" w:fill="FFFFFF"/>
        </w:rPr>
        <w:t>somente se iniciará com a devida regularização das pendências.</w:t>
      </w:r>
    </w:p>
    <w:p w14:paraId="3123F449" w14:textId="2655FBB5" w:rsidR="00C226B8" w:rsidRPr="00D422B6"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lastRenderedPageBreak/>
        <w:t>A contratada deverá emitir as notas fiscais em observância às regras contidas na Instrução Normativa RFB nº 1.234, de 11 de janeiro de 2012, e alterações posteriores, </w:t>
      </w:r>
      <w:hyperlink r:id="rId46" w:tgtFrame="_blank" w:history="1">
        <w:r w:rsidRPr="00D422B6">
          <w:rPr>
            <w:rFonts w:asciiTheme="minorHAnsi" w:hAnsiTheme="minorHAnsi" w:cstheme="minorHAnsi"/>
            <w:color w:val="000000"/>
            <w:sz w:val="24"/>
            <w:shd w:val="clear" w:color="auto" w:fill="FFFFFF"/>
          </w:rPr>
          <w:t>Decreto Municipal n°. 108</w:t>
        </w:r>
      </w:hyperlink>
      <w:r w:rsidRPr="00D422B6">
        <w:rPr>
          <w:rFonts w:asciiTheme="minorHAnsi" w:hAnsiTheme="minorHAnsi" w:cstheme="minorHAnsi"/>
          <w:color w:val="000000"/>
          <w:sz w:val="24"/>
          <w:shd w:val="clear" w:color="auto" w:fill="FFFFFF"/>
        </w:rPr>
        <w:t>, de 06 de setembro de 2023, no que se Refere às retenções na fonte do imposto de Renda e INSS.</w:t>
      </w:r>
    </w:p>
    <w:p w14:paraId="4CB8FF8D" w14:textId="4BA620CD" w:rsidR="00431F0D" w:rsidRPr="00D422B6" w:rsidRDefault="00431F0D"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Todos os demais encargos sociais serão por conta da empresa contratada. </w:t>
      </w:r>
    </w:p>
    <w:p w14:paraId="0014A45D" w14:textId="3F452E57" w:rsidR="00C226B8" w:rsidRPr="00D422B6"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contagem do prazo para pagamento terá início e encerramento em dias de expediente na Administração Pública Municipal.</w:t>
      </w:r>
    </w:p>
    <w:p w14:paraId="1762857A" w14:textId="7C1C8273" w:rsidR="00C226B8" w:rsidRPr="00D422B6"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Não aplicar-se-á </w:t>
      </w:r>
      <w:r w:rsidR="009D7618" w:rsidRPr="00D422B6">
        <w:rPr>
          <w:rFonts w:asciiTheme="minorHAnsi" w:hAnsiTheme="minorHAnsi" w:cstheme="minorHAnsi"/>
          <w:color w:val="000000"/>
          <w:sz w:val="24"/>
          <w:shd w:val="clear" w:color="auto" w:fill="FFFFFF"/>
        </w:rPr>
        <w:t>o prazo de pagamento previsto no Termo de Referência (Anexo I)</w:t>
      </w:r>
      <w:r w:rsidRPr="00D422B6">
        <w:rPr>
          <w:rFonts w:asciiTheme="minorHAnsi" w:hAnsiTheme="minorHAnsi" w:cstheme="minorHAnsi"/>
          <w:color w:val="000000"/>
          <w:sz w:val="24"/>
          <w:shd w:val="clear" w:color="auto" w:fill="FFFFFF"/>
        </w:rPr>
        <w:t xml:space="preserve"> caso os recursos sejam provenientes de transferências de outros órgãos e os mesmos não tenham sido arrecadados aos cofres públicos municipais.</w:t>
      </w:r>
    </w:p>
    <w:p w14:paraId="62E8244B" w14:textId="2AF91C6B" w:rsidR="00431F0D" w:rsidRPr="00D422B6"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Para realização dos pagamentos, a contratada deverá manter as condições de habilitação prevista neste instrumento.</w:t>
      </w:r>
    </w:p>
    <w:p w14:paraId="620BA939" w14:textId="31C3FB74" w:rsidR="00C226B8" w:rsidRPr="00D422B6"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Nota Fiscal deverá ser obrigatoriamente acompanhada da comprovação da regularidade fiscal</w:t>
      </w:r>
    </w:p>
    <w:p w14:paraId="44B934CF" w14:textId="46926F07"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Junto ao corpo da Nota Fiscal/Fatura é recomendado fazer constar, para fins de</w:t>
      </w:r>
      <w:r w:rsidRPr="00D422B6">
        <w:rPr>
          <w:rFonts w:asciiTheme="minorHAnsi" w:hAnsiTheme="minorHAnsi" w:cstheme="minorHAnsi"/>
          <w:color w:val="000000"/>
          <w:sz w:val="24"/>
          <w:shd w:val="clear" w:color="auto" w:fill="FFFFFF"/>
        </w:rPr>
        <w:br/>
        <w:t>pagamento, informações relativas ao nome e número do banco, da agência e da c/c da</w:t>
      </w:r>
      <w:r w:rsidRPr="00D422B6">
        <w:rPr>
          <w:rFonts w:asciiTheme="minorHAnsi" w:hAnsiTheme="minorHAnsi" w:cstheme="minorHAnsi"/>
          <w:color w:val="000000"/>
          <w:sz w:val="24"/>
          <w:shd w:val="clear" w:color="auto" w:fill="FFFFFF"/>
        </w:rPr>
        <w:br/>
        <w:t>contratada, bem como, se a empresa é optante do “SIMPLES”.</w:t>
      </w:r>
    </w:p>
    <w:p w14:paraId="102BB7A7" w14:textId="29CEA9F4"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Em sendo optante do </w:t>
      </w:r>
      <w:r w:rsidR="009D7618" w:rsidRPr="00D422B6">
        <w:rPr>
          <w:rFonts w:asciiTheme="minorHAnsi" w:hAnsiTheme="minorHAnsi" w:cstheme="minorHAnsi"/>
          <w:color w:val="000000"/>
          <w:sz w:val="24"/>
          <w:shd w:val="clear" w:color="auto" w:fill="FFFFFF"/>
        </w:rPr>
        <w:t>“</w:t>
      </w:r>
      <w:r w:rsidRPr="00D422B6">
        <w:rPr>
          <w:rFonts w:asciiTheme="minorHAnsi" w:hAnsiTheme="minorHAnsi" w:cstheme="minorHAnsi"/>
          <w:color w:val="000000"/>
          <w:sz w:val="24"/>
          <w:shd w:val="clear" w:color="auto" w:fill="FFFFFF"/>
        </w:rPr>
        <w:t>SIMPLES” a licitante deverá apresentar documento expedido</w:t>
      </w:r>
      <w:r w:rsidR="00D42046" w:rsidRPr="00D422B6">
        <w:rPr>
          <w:rFonts w:asciiTheme="minorHAnsi" w:hAnsiTheme="minorHAnsi" w:cstheme="minorHAnsi"/>
          <w:color w:val="000000"/>
          <w:sz w:val="24"/>
          <w:shd w:val="clear" w:color="auto" w:fill="FFFFFF"/>
        </w:rPr>
        <w:t xml:space="preserve"> </w:t>
      </w:r>
      <w:r w:rsidRPr="00D422B6">
        <w:rPr>
          <w:rFonts w:asciiTheme="minorHAnsi" w:hAnsiTheme="minorHAnsi" w:cstheme="minorHAnsi"/>
          <w:color w:val="000000"/>
          <w:sz w:val="24"/>
          <w:shd w:val="clear" w:color="auto" w:fill="FFFFFF"/>
        </w:rPr>
        <w:t>pela Receita Federal demonstrando essa condição.</w:t>
      </w:r>
    </w:p>
    <w:p w14:paraId="78313BF6" w14:textId="589FAE96"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No preço a ser pago deverão estar inclusas todas as despesas inerentes a: salários,</w:t>
      </w:r>
      <w:r w:rsidRPr="00D422B6">
        <w:rPr>
          <w:rFonts w:asciiTheme="minorHAnsi" w:hAnsiTheme="minorHAnsi" w:cstheme="minorHAnsi"/>
          <w:color w:val="000000"/>
          <w:sz w:val="24"/>
          <w:shd w:val="clear" w:color="auto" w:fill="FFFFFF"/>
        </w:rPr>
        <w:br/>
        <w:t>encargos sociais, tributários, trabalhistas e comerciais,</w:t>
      </w:r>
      <w:r w:rsidR="002E2A27" w:rsidRPr="00D422B6">
        <w:rPr>
          <w:rFonts w:asciiTheme="minorHAnsi" w:hAnsiTheme="minorHAnsi" w:cstheme="minorHAnsi"/>
          <w:color w:val="000000"/>
          <w:sz w:val="24"/>
          <w:shd w:val="clear" w:color="auto" w:fill="FFFFFF"/>
        </w:rPr>
        <w:t xml:space="preserve"> </w:t>
      </w:r>
      <w:r w:rsidRPr="00D422B6">
        <w:rPr>
          <w:rFonts w:asciiTheme="minorHAnsi" w:hAnsiTheme="minorHAnsi" w:cstheme="minorHAnsi"/>
          <w:color w:val="000000"/>
          <w:sz w:val="24"/>
          <w:shd w:val="clear" w:color="auto" w:fill="FFFFFF"/>
        </w:rPr>
        <w:t>enfim todas as</w:t>
      </w:r>
      <w:r w:rsidRPr="00D422B6">
        <w:rPr>
          <w:rFonts w:asciiTheme="minorHAnsi" w:hAnsiTheme="minorHAnsi" w:cstheme="minorHAnsi"/>
          <w:color w:val="000000"/>
          <w:sz w:val="24"/>
          <w:shd w:val="clear" w:color="auto" w:fill="FFFFFF"/>
        </w:rPr>
        <w:br/>
        <w:t>despesas necessárias ao fornecimento do objeto deste certame.</w:t>
      </w:r>
    </w:p>
    <w:p w14:paraId="13D63259" w14:textId="3D975587" w:rsidR="007B339F" w:rsidRPr="00D422B6"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contratada deverá emitir as notas fiscais em observância às regras contidas na Instrução Normativa RFB nº 1.234, de 11 de janeiro de 2012, e alterações posteriores, </w:t>
      </w:r>
      <w:hyperlink r:id="rId47" w:history="1">
        <w:r w:rsidRPr="00D422B6">
          <w:rPr>
            <w:rFonts w:asciiTheme="minorHAnsi" w:hAnsiTheme="minorHAnsi" w:cstheme="minorHAnsi"/>
            <w:sz w:val="24"/>
          </w:rPr>
          <w:t>Decreto Municipal n°. 108, de 06 de setembro de 2023</w:t>
        </w:r>
      </w:hyperlink>
      <w:r w:rsidRPr="00D422B6">
        <w:rPr>
          <w:rFonts w:asciiTheme="minorHAnsi" w:hAnsiTheme="minorHAnsi" w:cstheme="minorHAnsi"/>
          <w:color w:val="000000"/>
          <w:sz w:val="24"/>
          <w:shd w:val="clear" w:color="auto" w:fill="FFFFFF"/>
        </w:rPr>
        <w:t>,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48" w:anchor=":~:text=LEI%20COMPLEMENTAR%20N%C2%BA.-,068%2C%20DE%2021%20DE%20NOVEMBRO%20DE%202017,base%20na%20Lei%20Complementar%20n%C2%BA." w:history="1">
        <w:r w:rsidRPr="00D422B6">
          <w:rPr>
            <w:rFonts w:asciiTheme="minorHAnsi" w:hAnsiTheme="minorHAnsi" w:cstheme="minorHAnsi"/>
            <w:sz w:val="24"/>
          </w:rPr>
          <w:t>L.C. 068/2017</w:t>
        </w:r>
      </w:hyperlink>
      <w:r w:rsidRPr="00D422B6">
        <w:rPr>
          <w:rFonts w:asciiTheme="minorHAnsi" w:hAnsiTheme="minorHAnsi" w:cstheme="minorHAnsi"/>
          <w:color w:val="000000"/>
          <w:sz w:val="24"/>
          <w:shd w:val="clear" w:color="auto" w:fill="FFFFFF"/>
        </w:rPr>
        <w:t>, cuja alíquota é de 5% sobre o valor dos serviços.</w:t>
      </w:r>
    </w:p>
    <w:p w14:paraId="483F6D45" w14:textId="71B8F069" w:rsidR="00C226B8" w:rsidRPr="00D422B6"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Não estão sujeitos à retenção do IR na fonte os pagamentos realizados a pessoas físicas ou jurídicas por serviços e produtos elencados no artigo 4º, </w:t>
      </w:r>
      <w:hyperlink r:id="rId49" w:history="1">
        <w:r w:rsidRPr="00D422B6">
          <w:rPr>
            <w:rFonts w:asciiTheme="minorHAnsi" w:hAnsiTheme="minorHAnsi" w:cstheme="minorHAnsi"/>
            <w:sz w:val="24"/>
          </w:rPr>
          <w:t>da Instrução Normativa RFB nº 1.234</w:t>
        </w:r>
      </w:hyperlink>
      <w:r w:rsidRPr="00D422B6">
        <w:rPr>
          <w:rFonts w:asciiTheme="minorHAnsi" w:hAnsiTheme="minorHAnsi" w:cstheme="minorHAnsi"/>
          <w:color w:val="000000"/>
          <w:sz w:val="24"/>
          <w:shd w:val="clear" w:color="auto" w:fill="FFFFFF"/>
        </w:rPr>
        <w:t>, de 11 de janeiro de 2012, e alterações posteriores, porém deverão enviar juntamente com a nota fiscal ou documento de cobrança, a declaração ANEXO II do </w:t>
      </w:r>
      <w:hyperlink r:id="rId50" w:history="1">
        <w:r w:rsidRPr="00D422B6">
          <w:rPr>
            <w:rFonts w:asciiTheme="minorHAnsi" w:hAnsiTheme="minorHAnsi" w:cstheme="minorHAnsi"/>
            <w:sz w:val="24"/>
          </w:rPr>
          <w:t>Decreto Municipal 108/2023</w:t>
        </w:r>
      </w:hyperlink>
      <w:r w:rsidRPr="00D422B6">
        <w:rPr>
          <w:rFonts w:asciiTheme="minorHAnsi" w:hAnsiTheme="minorHAnsi" w:cstheme="minorHAnsi"/>
          <w:color w:val="000000"/>
          <w:sz w:val="24"/>
          <w:shd w:val="clear" w:color="auto" w:fill="FFFFFF"/>
        </w:rPr>
        <w:t>, declarando para fins de não incidência na fonte do IRPJ, que é regularmente inscrita no Regime Especial Unificado de Arrecadação de Tributos e Contribuições devidos pelas Microempresas e Empresas de Pequeno Porte Simples Nacional, de que trata o art. 12 da </w:t>
      </w:r>
      <w:hyperlink r:id="rId51" w:history="1">
        <w:r w:rsidRPr="00D422B6">
          <w:rPr>
            <w:rFonts w:asciiTheme="minorHAnsi" w:hAnsiTheme="minorHAnsi" w:cstheme="minorHAnsi"/>
            <w:sz w:val="24"/>
          </w:rPr>
          <w:t>Lei Complementar nº 123</w:t>
        </w:r>
      </w:hyperlink>
      <w:r w:rsidRPr="00D422B6">
        <w:rPr>
          <w:rFonts w:asciiTheme="minorHAnsi" w:hAnsiTheme="minorHAnsi" w:cstheme="minorHAnsi"/>
          <w:color w:val="000000"/>
          <w:sz w:val="24"/>
          <w:shd w:val="clear" w:color="auto" w:fill="FFFFFF"/>
        </w:rPr>
        <w:t>, de 14 de dezembro de 2006.</w:t>
      </w:r>
    </w:p>
    <w:p w14:paraId="2CBB1202" w14:textId="5EEBDA36" w:rsidR="00C226B8" w:rsidRPr="00D422B6"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contratada deve informar imediatamente a Receita Federal e o Município de Corumbiara, sobre eventual desenquadramento da situação, estando ciente que a falsidade na prestação dessas informações, sem prejuízo do disposto no art. 32 da </w:t>
      </w:r>
      <w:hyperlink r:id="rId52" w:history="1">
        <w:r w:rsidRPr="00D422B6">
          <w:rPr>
            <w:rFonts w:asciiTheme="minorHAnsi" w:hAnsiTheme="minorHAnsi" w:cstheme="minorHAnsi"/>
            <w:sz w:val="24"/>
          </w:rPr>
          <w:t>Lei nº 9.430</w:t>
        </w:r>
      </w:hyperlink>
      <w:r w:rsidRPr="00D422B6">
        <w:rPr>
          <w:rFonts w:asciiTheme="minorHAnsi" w:hAnsiTheme="minorHAnsi" w:cstheme="minorHAnsi"/>
          <w:color w:val="000000"/>
          <w:sz w:val="24"/>
          <w:shd w:val="clear" w:color="auto" w:fill="FFFFFF"/>
        </w:rPr>
        <w:t>, de 1996, o sujeitará, com as demais pessoas que para ela concorrem, às penalidades previstas na legislação criminal e tributária, relativas à falsidade ideológica (art. 299 do </w:t>
      </w:r>
      <w:hyperlink r:id="rId53" w:history="1">
        <w:r w:rsidRPr="00D422B6">
          <w:rPr>
            <w:rFonts w:asciiTheme="minorHAnsi" w:hAnsiTheme="minorHAnsi" w:cstheme="minorHAnsi"/>
            <w:sz w:val="24"/>
          </w:rPr>
          <w:t>Decreto-Lei nº 2.848</w:t>
        </w:r>
      </w:hyperlink>
      <w:r w:rsidRPr="00D422B6">
        <w:rPr>
          <w:rFonts w:asciiTheme="minorHAnsi" w:hAnsiTheme="minorHAnsi" w:cstheme="minorHAnsi"/>
          <w:color w:val="000000"/>
          <w:sz w:val="24"/>
          <w:shd w:val="clear" w:color="auto" w:fill="FFFFFF"/>
        </w:rPr>
        <w:t>, de 7 de dezembro de 1940 - Código Penal) e ao crime contra a ordem tributária (art. 1º da </w:t>
      </w:r>
      <w:hyperlink r:id="rId54" w:history="1">
        <w:r w:rsidRPr="00D422B6">
          <w:rPr>
            <w:rFonts w:asciiTheme="minorHAnsi" w:hAnsiTheme="minorHAnsi" w:cstheme="minorHAnsi"/>
            <w:sz w:val="24"/>
          </w:rPr>
          <w:t>Lei nº 8.137</w:t>
        </w:r>
      </w:hyperlink>
      <w:r w:rsidRPr="00D422B6">
        <w:rPr>
          <w:rFonts w:asciiTheme="minorHAnsi" w:hAnsiTheme="minorHAnsi" w:cstheme="minorHAnsi"/>
          <w:color w:val="000000"/>
          <w:sz w:val="24"/>
          <w:shd w:val="clear" w:color="auto" w:fill="FFFFFF"/>
        </w:rPr>
        <w:t>, de 27 de dezembro de 1990).</w:t>
      </w:r>
    </w:p>
    <w:p w14:paraId="486A7B72" w14:textId="191F4361" w:rsidR="0062524D"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lastRenderedPageBreak/>
        <w:t>Não será admitido o pagamento de título descontado ou por meio de cobrança em</w:t>
      </w:r>
      <w:r w:rsidRPr="00D422B6">
        <w:rPr>
          <w:rFonts w:asciiTheme="minorHAnsi" w:hAnsiTheme="minorHAnsi" w:cstheme="minorHAnsi"/>
          <w:color w:val="000000"/>
          <w:sz w:val="24"/>
          <w:shd w:val="clear" w:color="auto" w:fill="FFFFFF"/>
        </w:rPr>
        <w:br/>
        <w:t>banco, bem como os que forem negociados com terceiros por intermédio da operação de</w:t>
      </w:r>
      <w:r w:rsidRPr="00D422B6">
        <w:rPr>
          <w:rFonts w:asciiTheme="minorHAnsi" w:hAnsiTheme="minorHAnsi" w:cstheme="minorHAnsi"/>
          <w:color w:val="000000"/>
          <w:sz w:val="24"/>
          <w:shd w:val="clear" w:color="auto" w:fill="FFFFFF"/>
        </w:rPr>
        <w:br/>
        <w:t>“factoring”.</w:t>
      </w:r>
    </w:p>
    <w:p w14:paraId="5E2B563A" w14:textId="5F689A15" w:rsidR="0062524D"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As despesas bancárias decorrentes de transferências de valores para outras praças serão</w:t>
      </w:r>
      <w:r w:rsidRPr="00D422B6">
        <w:rPr>
          <w:rFonts w:asciiTheme="minorHAnsi" w:hAnsiTheme="minorHAnsi" w:cstheme="minorHAnsi"/>
          <w:color w:val="000000"/>
          <w:sz w:val="24"/>
          <w:shd w:val="clear" w:color="auto" w:fill="FFFFFF"/>
        </w:rPr>
        <w:br/>
        <w:t>de responsabilidade da contratada.</w:t>
      </w:r>
    </w:p>
    <w:p w14:paraId="393E81F0" w14:textId="4AEBFA29" w:rsidR="00D2188D" w:rsidRPr="00D422B6" w:rsidRDefault="00D2188D"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sz w:val="24"/>
        </w:rPr>
      </w:pPr>
      <w:r w:rsidRPr="00D422B6">
        <w:rPr>
          <w:rFonts w:asciiTheme="minorHAnsi" w:hAnsiTheme="minorHAnsi" w:cstheme="minorHAnsi"/>
          <w:color w:val="000000"/>
          <w:sz w:val="24"/>
          <w:shd w:val="clear" w:color="auto" w:fill="FFFFFF"/>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bookmarkEnd w:id="25"/>
    <w:p w14:paraId="5BD8AF59" w14:textId="429E52DC" w:rsidR="007B339F" w:rsidRPr="00D422B6" w:rsidRDefault="007B339F" w:rsidP="00AE5575">
      <w:pPr>
        <w:pStyle w:val="PADRO"/>
        <w:keepNext w:val="0"/>
        <w:widowControl/>
        <w:shd w:val="clear" w:color="auto" w:fill="auto"/>
        <w:spacing w:before="0" w:after="0" w:line="244" w:lineRule="auto"/>
        <w:ind w:left="-142" w:right="-35" w:firstLine="0"/>
        <w:rPr>
          <w:rFonts w:asciiTheme="minorHAnsi" w:hAnsiTheme="minorHAnsi" w:cstheme="minorHAnsi"/>
          <w:b/>
          <w:sz w:val="24"/>
          <w:u w:val="single"/>
        </w:rPr>
      </w:pPr>
    </w:p>
    <w:p w14:paraId="0F310B39" w14:textId="78EE659C" w:rsidR="00425165" w:rsidRPr="00D422B6" w:rsidRDefault="00790F94" w:rsidP="00AE5575">
      <w:pPr>
        <w:pStyle w:val="PargrafodaLista"/>
        <w:numPr>
          <w:ilvl w:val="0"/>
          <w:numId w:val="28"/>
        </w:numPr>
        <w:autoSpaceDE w:val="0"/>
        <w:autoSpaceDN w:val="0"/>
        <w:adjustRightInd w:val="0"/>
        <w:spacing w:line="244" w:lineRule="auto"/>
        <w:ind w:left="-142" w:right="-35" w:hanging="11"/>
        <w:jc w:val="both"/>
        <w:rPr>
          <w:rFonts w:asciiTheme="minorHAnsi" w:hAnsiTheme="minorHAnsi" w:cstheme="minorHAnsi"/>
          <w:b/>
          <w:sz w:val="24"/>
        </w:rPr>
      </w:pPr>
      <w:r w:rsidRPr="00D422B6">
        <w:rPr>
          <w:rFonts w:asciiTheme="minorHAnsi" w:hAnsiTheme="minorHAnsi" w:cstheme="minorHAnsi"/>
          <w:b/>
          <w:sz w:val="24"/>
        </w:rPr>
        <w:t>SANÇÕES A</w:t>
      </w:r>
      <w:r w:rsidR="00A20C17" w:rsidRPr="00D422B6">
        <w:rPr>
          <w:rFonts w:asciiTheme="minorHAnsi" w:hAnsiTheme="minorHAnsi" w:cstheme="minorHAnsi"/>
          <w:b/>
          <w:sz w:val="24"/>
        </w:rPr>
        <w:t>D</w:t>
      </w:r>
      <w:r w:rsidRPr="00D422B6">
        <w:rPr>
          <w:rFonts w:asciiTheme="minorHAnsi" w:hAnsiTheme="minorHAnsi" w:cstheme="minorHAnsi"/>
          <w:b/>
          <w:sz w:val="24"/>
        </w:rPr>
        <w:t>MINISTRATIVAS</w:t>
      </w:r>
    </w:p>
    <w:p w14:paraId="013B9BEF" w14:textId="785AC79C" w:rsidR="007B339F" w:rsidRPr="00D422B6" w:rsidRDefault="007B339F" w:rsidP="00AE5575">
      <w:pPr>
        <w:pStyle w:val="PargrafodaLista"/>
        <w:numPr>
          <w:ilvl w:val="1"/>
          <w:numId w:val="28"/>
        </w:numPr>
        <w:autoSpaceDE w:val="0"/>
        <w:autoSpaceDN w:val="0"/>
        <w:adjustRightInd w:val="0"/>
        <w:spacing w:line="244" w:lineRule="auto"/>
        <w:ind w:left="-142" w:right="-35" w:hanging="34"/>
        <w:jc w:val="both"/>
        <w:rPr>
          <w:rFonts w:asciiTheme="minorHAnsi" w:hAnsiTheme="minorHAnsi" w:cstheme="minorHAnsi"/>
          <w:bCs/>
          <w:sz w:val="24"/>
        </w:rPr>
      </w:pPr>
      <w:r w:rsidRPr="00D422B6">
        <w:rPr>
          <w:rFonts w:asciiTheme="minorHAnsi" w:hAnsiTheme="minorHAnsi" w:cstheme="minorHAnsi"/>
          <w:bCs/>
          <w:sz w:val="24"/>
        </w:rPr>
        <w:t xml:space="preserve"> Comete infração administrativa a licitante que cometer, por dolo ou culpa, quaisquer das infrações previstas na Lei Federal n. 14.133/2021, quais sejam:</w:t>
      </w:r>
    </w:p>
    <w:p w14:paraId="66D9BF5E" w14:textId="2532D5C1"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Dar causa à inexecução parcial do contrato.</w:t>
      </w:r>
    </w:p>
    <w:p w14:paraId="4A8F650C" w14:textId="2A3F040A"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Dar causa à inexecução parcial do contrato que cause grave dano à Administração, ao funcionamento dos serviços públicos ou ao interesse coletivo.</w:t>
      </w:r>
    </w:p>
    <w:p w14:paraId="7A2451E0" w14:textId="4E8AAC94"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Dar causa à inexecução total do contrato.</w:t>
      </w:r>
    </w:p>
    <w:p w14:paraId="01479856" w14:textId="390B8567" w:rsidR="00D2188D" w:rsidRPr="00D422B6" w:rsidRDefault="00D2188D"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Deixar de entregar a documentação exigida para o certame ou não entregar qualquer documento exigido pelo Pregoeiro.</w:t>
      </w:r>
    </w:p>
    <w:p w14:paraId="09434CC2" w14:textId="0A099FE1"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Salvo em decorrência de fato superveniente devidamente justificado, não manter a proposta ofertada, ensejando na mesma infração:</w:t>
      </w:r>
    </w:p>
    <w:p w14:paraId="75E46911"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a) Não enviar a proposta adequada ao último lance ou após a negociação, dentro do prazo;</w:t>
      </w:r>
    </w:p>
    <w:p w14:paraId="569FB307"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b) Não encaminhar o detalhamento da proposta quando exigível;</w:t>
      </w:r>
    </w:p>
    <w:p w14:paraId="47A3E524"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c) Pedir para ser desclassificado após a fase competitiva;</w:t>
      </w:r>
    </w:p>
    <w:p w14:paraId="3FA7C8D9" w14:textId="57382C41"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Não celebrar o contrato ou não entregar a documentação exigida para a contratação, quando convocado dentro do prazo de validade de sua proposta, implicando na mesma infração quando:</w:t>
      </w:r>
    </w:p>
    <w:p w14:paraId="22D0F849"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a) Recusar-se sem justificativa, a assinar o Contrato, Ata de Registro de Preços, ou aceitar ou retirar o instrumento equivalente ao contrato no prazo estabelecido pela Administração.</w:t>
      </w:r>
    </w:p>
    <w:p w14:paraId="45D1DEFD" w14:textId="2106A224"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1F645AEA" w14:textId="16870178"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Apresentar declaração ou documentação falsa exigida para o certame ou prestar declaração falsa durante a </w:t>
      </w:r>
      <w:r w:rsidR="00AB1DB4" w:rsidRPr="00D422B6">
        <w:rPr>
          <w:rFonts w:asciiTheme="minorHAnsi" w:hAnsiTheme="minorHAnsi" w:cstheme="minorHAnsi"/>
          <w:bCs/>
          <w:sz w:val="24"/>
        </w:rPr>
        <w:t>licitação</w:t>
      </w:r>
      <w:r w:rsidRPr="00D422B6">
        <w:rPr>
          <w:rFonts w:asciiTheme="minorHAnsi" w:hAnsiTheme="minorHAnsi" w:cstheme="minorHAnsi"/>
          <w:bCs/>
          <w:sz w:val="24"/>
        </w:rPr>
        <w:t xml:space="preserve"> ou a execução do contrato.</w:t>
      </w:r>
    </w:p>
    <w:p w14:paraId="68009607" w14:textId="77777777"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Fraudar a licitação ou praticar ato fraudulento na execução do contrato.</w:t>
      </w:r>
    </w:p>
    <w:p w14:paraId="79886E45" w14:textId="54500985"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Comportar-se de modo inidôneo ou cometer fraude de qualquer natureza, em especial:</w:t>
      </w:r>
    </w:p>
    <w:p w14:paraId="01FB4435"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 xml:space="preserve">a) agir em conluio ou em desconformidade com a lei; </w:t>
      </w:r>
    </w:p>
    <w:p w14:paraId="1F74518A"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 xml:space="preserve">b) induzir deliberadamente a erro no julgamento; </w:t>
      </w:r>
    </w:p>
    <w:p w14:paraId="4C68DC06"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 xml:space="preserve">c) apresentar amostra falsificada ou deteriorada; </w:t>
      </w:r>
    </w:p>
    <w:p w14:paraId="6DCDA832" w14:textId="1D8A249C"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bookmarkStart w:id="26" w:name="_111kx3o"/>
      <w:bookmarkEnd w:id="26"/>
      <w:r w:rsidRPr="00D422B6">
        <w:rPr>
          <w:rFonts w:asciiTheme="minorHAnsi" w:hAnsiTheme="minorHAnsi" w:cstheme="minorHAnsi"/>
          <w:bCs/>
          <w:sz w:val="24"/>
        </w:rPr>
        <w:t>Praticar atos ilícitos com vistas a frustrar os objetivos da licitação.</w:t>
      </w:r>
    </w:p>
    <w:p w14:paraId="05BA7416" w14:textId="57AB40B9"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bookmarkStart w:id="27" w:name="_3l18frh"/>
      <w:bookmarkEnd w:id="27"/>
      <w:r w:rsidRPr="00D422B6">
        <w:rPr>
          <w:rFonts w:asciiTheme="minorHAnsi" w:hAnsiTheme="minorHAnsi" w:cstheme="minorHAnsi"/>
          <w:bCs/>
          <w:sz w:val="24"/>
        </w:rPr>
        <w:t xml:space="preserve">Praticar ato lesivo previsto no </w:t>
      </w:r>
      <w:hyperlink r:id="rId55" w:anchor="art5" w:history="1">
        <w:r w:rsidRPr="00D422B6">
          <w:rPr>
            <w:rFonts w:asciiTheme="minorHAnsi" w:hAnsiTheme="minorHAnsi" w:cstheme="minorHAnsi"/>
            <w:bCs/>
            <w:sz w:val="24"/>
          </w:rPr>
          <w:t>art. 5º da Lei n.º 12.846, de 2013</w:t>
        </w:r>
      </w:hyperlink>
      <w:r w:rsidRPr="00D422B6">
        <w:rPr>
          <w:rFonts w:asciiTheme="minorHAnsi" w:hAnsiTheme="minorHAnsi" w:cstheme="minorHAnsi"/>
          <w:bCs/>
          <w:sz w:val="24"/>
        </w:rPr>
        <w:t>.</w:t>
      </w:r>
    </w:p>
    <w:p w14:paraId="5D043573" w14:textId="50A681A3"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lastRenderedPageBreak/>
        <w:t>A licitante/contratada que cometer qualquer das infrações discriminadas nos subitens anteriores ficará sujeito, sem prejuízo da responsabilidade civil e criminal, às sanções mencionadas abaixo, de acordo com a Lei Federal n. 14.133, de 01 de abril de 2021:</w:t>
      </w:r>
    </w:p>
    <w:p w14:paraId="0583653B"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a) Advertência;</w:t>
      </w:r>
    </w:p>
    <w:p w14:paraId="1CCF43DB"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b) Multa Moratória;</w:t>
      </w:r>
    </w:p>
    <w:p w14:paraId="566ADD9B"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c) Multa Compensatória;</w:t>
      </w:r>
    </w:p>
    <w:p w14:paraId="5CC47439"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d) Impedimento de licitar e contratar no âmbito da Administração Pública direta e indireta do ente federativo que tiver aplicado a sanção, pelo prazo máximo de 3 (três) anos;</w:t>
      </w:r>
    </w:p>
    <w:p w14:paraId="77ABA4A4"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e) Declaração de inidoneidade para licitar ou contratar, que impedirá o responsável de licitar ou contratar no âmbito da Administração Pública direta e indireta de todos os entes federativos, pelo prazo mínimo de 3 (três) anos e máximo de 6 (seis) anos.</w:t>
      </w:r>
    </w:p>
    <w:p w14:paraId="0ED8240A" w14:textId="1DC14A9B"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As sanções de advertência, impedimento de licitar e contratar e declaração de inidoneidade para licitar ou contratar poderão ser aplicadas, cumulativamente ou não, à penalidade de multa.</w:t>
      </w:r>
    </w:p>
    <w:p w14:paraId="14EB3BDF" w14:textId="7DDE4165"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Na aplicação das sanções serão considerados:</w:t>
      </w:r>
    </w:p>
    <w:p w14:paraId="1F64A23F"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a) a natureza e a gravidade da infração cometida;</w:t>
      </w:r>
    </w:p>
    <w:p w14:paraId="72B10242"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b) as peculiaridades do caso concreto;</w:t>
      </w:r>
    </w:p>
    <w:p w14:paraId="0BB080BC"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c) as circunstâncias agravantes ou atenuantes;</w:t>
      </w:r>
    </w:p>
    <w:p w14:paraId="0D476F5C"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d) os danos que dela provierem para a Administração Pública;</w:t>
      </w:r>
    </w:p>
    <w:p w14:paraId="0887E5B5"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e) a implantação ou o aperfeiçoamento de programa de integridade, conforme normas e orientações dos órgãos de controle.</w:t>
      </w:r>
    </w:p>
    <w:p w14:paraId="6083F697" w14:textId="2783DFBC"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bookmarkStart w:id="28" w:name="art156§6"/>
      <w:bookmarkStart w:id="29" w:name="art156§7"/>
      <w:bookmarkStart w:id="30" w:name="art156§8"/>
      <w:bookmarkEnd w:id="28"/>
      <w:bookmarkEnd w:id="29"/>
      <w:bookmarkEnd w:id="30"/>
      <w:r w:rsidRPr="00D422B6">
        <w:rPr>
          <w:rFonts w:asciiTheme="minorHAnsi" w:hAnsiTheme="minorHAnsi" w:cstheme="minorHAnsi"/>
          <w:bCs/>
          <w:sz w:val="24"/>
        </w:rPr>
        <w:t>O processo de aplicação das penalidades previstas acima respeitará o devido processo legal e a ampla defesa da licitante/contratada e tramitará de acordo com o Decreto Municipal n</w:t>
      </w:r>
      <w:r w:rsidR="00AA443E" w:rsidRPr="00D422B6">
        <w:rPr>
          <w:rFonts w:asciiTheme="minorHAnsi" w:hAnsiTheme="minorHAnsi" w:cstheme="minorHAnsi"/>
          <w:bCs/>
          <w:sz w:val="24"/>
        </w:rPr>
        <w:t>º</w:t>
      </w:r>
      <w:r w:rsidRPr="00D422B6">
        <w:rPr>
          <w:rFonts w:asciiTheme="minorHAnsi" w:hAnsiTheme="minorHAnsi" w:cstheme="minorHAnsi"/>
          <w:bCs/>
          <w:sz w:val="24"/>
        </w:rPr>
        <w:t xml:space="preserve"> 193/2023.</w:t>
      </w:r>
    </w:p>
    <w:p w14:paraId="4197F4A5" w14:textId="29D029B8"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Aplicar-se-á a advertência como instrumento de diálogo e correção de conduta ensejadora de infração administrativa, da qual não cause grave dano à Administração, ao funcionamento dos serviços públicos ou ao interesse coletivo, dentre elas:</w:t>
      </w:r>
    </w:p>
    <w:p w14:paraId="7D912618"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 xml:space="preserve">a) Descumprimento de pequena relevância de obrigação legal ou infração a lei, quando não se justificar aplicação de sanção mais grave; </w:t>
      </w:r>
    </w:p>
    <w:p w14:paraId="446F63D9" w14:textId="77777777" w:rsidR="007B339F" w:rsidRPr="00D422B6"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D422B6">
        <w:rPr>
          <w:rFonts w:asciiTheme="minorHAnsi" w:hAnsiTheme="minorHAnsi" w:cstheme="minorHAnsi"/>
          <w:bCs/>
          <w:sz w:val="24"/>
        </w:rPr>
        <w:t>b) Inexecução parcial de obrigação contratual principal ou acessória de pequena relevância, a critério da administração, quando não se justificar aplicação de sanção mais grave.</w:t>
      </w:r>
    </w:p>
    <w:p w14:paraId="005662DD" w14:textId="253C96CC"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0D1B6266" w14:textId="2A081BA4"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De 0,5% (cinco décimos por cento) a 5% (cinco por cento) do valor contratado, para os itens 16.1.4 e 16.1.5.</w:t>
      </w:r>
    </w:p>
    <w:p w14:paraId="6E9A99AD" w14:textId="6BE56564"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De 5% (cinco por cento) a 10% (dez por cento) sobre o valor contratado, em caso de: recusa do adjudicatário em efetuar o reforço de garantia contratual, quando for o caso, e no caso do item 16.1.6.</w:t>
      </w:r>
    </w:p>
    <w:p w14:paraId="3C067A06" w14:textId="5A6F8CB6"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De 5% (cinco por cento) a 10% (dez por cento) sobre o valor da parcela do objeto não executada/inadimplente, no caso do item 16.1.</w:t>
      </w:r>
      <w:r w:rsidR="00F84C5A" w:rsidRPr="00D422B6">
        <w:rPr>
          <w:rFonts w:asciiTheme="minorHAnsi" w:hAnsiTheme="minorHAnsi" w:cstheme="minorHAnsi"/>
          <w:bCs/>
          <w:sz w:val="24"/>
        </w:rPr>
        <w:t>1</w:t>
      </w:r>
      <w:r w:rsidRPr="00D422B6">
        <w:rPr>
          <w:rFonts w:asciiTheme="minorHAnsi" w:hAnsiTheme="minorHAnsi" w:cstheme="minorHAnsi"/>
          <w:bCs/>
          <w:sz w:val="24"/>
        </w:rPr>
        <w:t>.</w:t>
      </w:r>
    </w:p>
    <w:p w14:paraId="5F84105E" w14:textId="0220629F"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De 10% (dez por cento) a 20% (vinte por cento) sobre o valor do contrato, nos casos do item 16.1.3.</w:t>
      </w:r>
    </w:p>
    <w:p w14:paraId="6874DE55" w14:textId="3BC7FC21"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De 20% (vinte por cento) a 30% (vinte por cento) sobre o valor contratado, nos casos previstos nos itens 16.1.2, 16.1.7, 16.1.8, 16.1.9, 16.1.10, 16.1.11 e 16.1.12.</w:t>
      </w:r>
    </w:p>
    <w:p w14:paraId="66824A34" w14:textId="18A1B8C4"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lastRenderedPageBreak/>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2F65993D" w14:textId="412ECF00"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De 0,2% (dois décimos percentuais) por dia de atraso, sobre o valor da parcela executada em desconformidade com o prazo previsto no contrato, até 10 (dez) dias de atraso.</w:t>
      </w:r>
    </w:p>
    <w:p w14:paraId="67B485A9" w14:textId="2F741F11"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De 0,3% (três décimos percentuais) por dia de atraso a partir do 11º (decimo primeiro dia) até o 20º (vigésimo) dia de atraso, a ser calculado sobre o valor da parcela executada em desconformidade com o prazo previsto no contrato. </w:t>
      </w:r>
    </w:p>
    <w:p w14:paraId="13788FB2" w14:textId="14D89696"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De 0,5% (cinco décimos percentuais) por dia de atraso a partir do 21º (vigésimo primeiro) até o 30º (trigésimo dia) dia de atraso, a ser calculado sobre o valor da parcela executada em desconformidade com o prazo previsto no contrato.</w:t>
      </w:r>
    </w:p>
    <w:p w14:paraId="132D5757" w14:textId="5415C6F1" w:rsidR="007B339F" w:rsidRPr="00D422B6"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Após o 30º (trigésimo) dia de atraso, será analisada as justificativas apresentadas pela licitante/contratada e avaliado se persiste o interesse em manter a contratação ou se é mais vantajoso rescindi-la, conforme art. 137 e seguintes da Lei Federal n. 14.133, de 01 de abril de 2021.</w:t>
      </w:r>
    </w:p>
    <w:p w14:paraId="4D7C5682" w14:textId="6264D292"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Será aplicada a sanção de impedimento de licitar e contratar com a Administração Pública Municipal, direta ou indireta, pelo prazo máximo de três anos, quando não se justificar a imposição de penalidade mais grave, conforme Decreto Municipal 193/2023. </w:t>
      </w:r>
    </w:p>
    <w:p w14:paraId="360F9204" w14:textId="094D4E31"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193/2023. </w:t>
      </w:r>
    </w:p>
    <w:p w14:paraId="0E6186A9" w14:textId="1E4D5287" w:rsidR="007B339F" w:rsidRPr="00D422B6" w:rsidRDefault="008A712A"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 </w:t>
      </w:r>
      <w:r w:rsidR="007B339F" w:rsidRPr="00D422B6">
        <w:rPr>
          <w:rFonts w:asciiTheme="minorHAnsi" w:hAnsiTheme="minorHAnsi" w:cstheme="minorHAnsi"/>
          <w:bCs/>
          <w:sz w:val="24"/>
        </w:rPr>
        <w:t>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Decreto Municipal 193/2023.</w:t>
      </w:r>
    </w:p>
    <w:p w14:paraId="4E77C7C0" w14:textId="561BC125"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Caberá recurso no prazo de 15 (quinze) dias úteis da aplicação das sanções, contado da data da intimação, o qual será dirigido à autoridade competente que tiver proferido a decisão recorrida, que, se não a reconsiderar, encaminhará o recurso com sua motivação à Autoridade Superior, que deverá proferir sua decisão.</w:t>
      </w:r>
    </w:p>
    <w:p w14:paraId="64370017" w14:textId="553C635D" w:rsidR="007B339F" w:rsidRPr="00D422B6" w:rsidRDefault="00DB7E06"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 </w:t>
      </w:r>
      <w:r w:rsidR="007B339F" w:rsidRPr="00D422B6">
        <w:rPr>
          <w:rFonts w:asciiTheme="minorHAnsi" w:hAnsiTheme="minorHAnsi" w:cstheme="minorHAnsi"/>
          <w:bCs/>
          <w:sz w:val="24"/>
        </w:rPr>
        <w:t>A aplicação das sanções previstas neste Edital não exclui, em hipótese alguma, a obrigação de reparação integral dos danos causados.</w:t>
      </w:r>
    </w:p>
    <w:p w14:paraId="2D0B6F6A" w14:textId="1B90D043" w:rsidR="007B339F" w:rsidRPr="00D422B6"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 A aplicação das sanções previstas no item 16.2 alíneas “b”, “c”, “d” e “e” admitem a reabilitação da licitante/contratada perante a própria autoridade que aplicou a penalidade, exigidos e poderá ser requerida pela parte, quando couber:</w:t>
      </w:r>
    </w:p>
    <w:p w14:paraId="2ABDEF0E" w14:textId="399AC0F6" w:rsidR="007B339F" w:rsidRPr="00D422B6" w:rsidRDefault="007B339F" w:rsidP="00943FF5">
      <w:pPr>
        <w:pStyle w:val="PargrafodaLista"/>
        <w:numPr>
          <w:ilvl w:val="0"/>
          <w:numId w:val="75"/>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Reparação integral do dano causado à Administração Pública;</w:t>
      </w:r>
    </w:p>
    <w:p w14:paraId="5388B2BE" w14:textId="25304BB9" w:rsidR="007B339F" w:rsidRPr="00D422B6" w:rsidRDefault="007B339F" w:rsidP="00943FF5">
      <w:pPr>
        <w:pStyle w:val="PargrafodaLista"/>
        <w:numPr>
          <w:ilvl w:val="0"/>
          <w:numId w:val="75"/>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Pagamento da multa;</w:t>
      </w:r>
    </w:p>
    <w:p w14:paraId="3E3E07E1" w14:textId="48D5B127" w:rsidR="007B339F" w:rsidRPr="00D422B6" w:rsidRDefault="007B339F" w:rsidP="00943FF5">
      <w:pPr>
        <w:pStyle w:val="PargrafodaLista"/>
        <w:numPr>
          <w:ilvl w:val="0"/>
          <w:numId w:val="75"/>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Transcurso do prazo mínimo de um ano da aplicação da penalidade, no caso de impedimento de licitar e contratar, ou de três anos da aplicação da penalidade, no caso de declaração de inidoneidade;</w:t>
      </w:r>
    </w:p>
    <w:p w14:paraId="6CC108F2" w14:textId="48FA00CE" w:rsidR="007B339F" w:rsidRPr="00D422B6" w:rsidRDefault="007B339F" w:rsidP="00943FF5">
      <w:pPr>
        <w:pStyle w:val="PargrafodaLista"/>
        <w:numPr>
          <w:ilvl w:val="0"/>
          <w:numId w:val="75"/>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Cumprimento das condições de reabilitação definidas no ato punitivo;</w:t>
      </w:r>
    </w:p>
    <w:p w14:paraId="0AA26CFA" w14:textId="39FDBE4C" w:rsidR="00FE0849" w:rsidRPr="00D422B6" w:rsidRDefault="007B339F" w:rsidP="00943FF5">
      <w:pPr>
        <w:pStyle w:val="PargrafodaLista"/>
        <w:numPr>
          <w:ilvl w:val="0"/>
          <w:numId w:val="75"/>
        </w:numPr>
        <w:autoSpaceDE w:val="0"/>
        <w:autoSpaceDN w:val="0"/>
        <w:adjustRightInd w:val="0"/>
        <w:spacing w:line="244"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 xml:space="preserve">Análise jurídica prévia, com posicionamento conclusivo quanto ao cumprimento dos requisitos definidos neste artigo. </w:t>
      </w:r>
    </w:p>
    <w:p w14:paraId="7ACFA6F2" w14:textId="77777777" w:rsidR="00D0650A" w:rsidRPr="00D422B6" w:rsidRDefault="00D0650A"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p>
    <w:p w14:paraId="107FC969" w14:textId="27B75D8E" w:rsidR="007E4719" w:rsidRPr="00D422B6" w:rsidRDefault="00F84C5A" w:rsidP="00AE5575">
      <w:pPr>
        <w:pStyle w:val="PargrafodaLista"/>
        <w:numPr>
          <w:ilvl w:val="0"/>
          <w:numId w:val="28"/>
        </w:numPr>
        <w:autoSpaceDE w:val="0"/>
        <w:autoSpaceDN w:val="0"/>
        <w:adjustRightInd w:val="0"/>
        <w:spacing w:line="244" w:lineRule="auto"/>
        <w:ind w:left="-142" w:right="-35" w:hanging="11"/>
        <w:jc w:val="both"/>
        <w:rPr>
          <w:rFonts w:asciiTheme="minorHAnsi" w:hAnsiTheme="minorHAnsi" w:cstheme="minorHAnsi"/>
          <w:color w:val="000000"/>
          <w:sz w:val="24"/>
          <w14:ligatures w14:val="none"/>
        </w:rPr>
      </w:pPr>
      <w:r w:rsidRPr="00D422B6">
        <w:rPr>
          <w:rFonts w:asciiTheme="minorHAnsi" w:hAnsiTheme="minorHAnsi" w:cstheme="minorHAnsi"/>
          <w:b/>
          <w:bCs/>
          <w:color w:val="000000"/>
          <w:sz w:val="24"/>
          <w14:ligatures w14:val="none"/>
        </w:rPr>
        <w:t xml:space="preserve">DA ATA </w:t>
      </w:r>
      <w:r w:rsidRPr="00D422B6">
        <w:rPr>
          <w:rFonts w:asciiTheme="minorHAnsi" w:hAnsiTheme="minorHAnsi" w:cstheme="minorHAnsi"/>
          <w:b/>
          <w:sz w:val="24"/>
        </w:rPr>
        <w:t>DE</w:t>
      </w:r>
      <w:r w:rsidRPr="00D422B6">
        <w:rPr>
          <w:rFonts w:asciiTheme="minorHAnsi" w:hAnsiTheme="minorHAnsi" w:cstheme="minorHAnsi"/>
          <w:b/>
          <w:bCs/>
          <w:color w:val="000000"/>
          <w:sz w:val="24"/>
          <w14:ligatures w14:val="none"/>
        </w:rPr>
        <w:t xml:space="preserve"> REGISTRO DE PREÇOS</w:t>
      </w:r>
    </w:p>
    <w:p w14:paraId="4C365538" w14:textId="4E00AE04" w:rsidR="00F84C5A" w:rsidRPr="00D422B6" w:rsidRDefault="00F84C5A"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O prazo de vigência da Ata de Registro de Preços será de 1 (um) ano a partir da sua publicação, e poderá ser prorrogado, por igual período, desde que comprovado o preço vantajoso nos termos do art. 84 da Lei 14.133/2021</w:t>
      </w:r>
      <w:r w:rsidR="00410AA1" w:rsidRPr="00D422B6">
        <w:rPr>
          <w:rFonts w:asciiTheme="minorHAnsi" w:hAnsiTheme="minorHAnsi" w:cstheme="minorHAnsi"/>
          <w:color w:val="000000"/>
          <w:sz w:val="24"/>
          <w14:ligatures w14:val="none"/>
        </w:rPr>
        <w:t xml:space="preserve"> </w:t>
      </w:r>
    </w:p>
    <w:p w14:paraId="2404C3CD" w14:textId="62C57B9F" w:rsidR="00410AA1" w:rsidRPr="00D422B6" w:rsidRDefault="00410AA1"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sz w:val="24"/>
        </w:rPr>
        <w:t>É vedado efetuar acréscimos nos quantitativos fixados na Ata de Registro de Preços, admitindo-se, contudo, a renovação desses quantitativos em caso de prorrogação da vigência.</w:t>
      </w:r>
    </w:p>
    <w:p w14:paraId="22DFF4DC" w14:textId="77777777" w:rsidR="00127F6F" w:rsidRPr="00D422B6" w:rsidRDefault="00127F6F" w:rsidP="00127F6F">
      <w:pPr>
        <w:pStyle w:val="PargrafodaLista"/>
        <w:numPr>
          <w:ilvl w:val="1"/>
          <w:numId w:val="28"/>
        </w:numPr>
        <w:shd w:val="clear" w:color="auto" w:fill="FFFFFF"/>
        <w:ind w:left="-142" w:right="-35" w:firstLine="0"/>
        <w:jc w:val="both"/>
        <w:rPr>
          <w:rFonts w:asciiTheme="minorHAnsi" w:hAnsiTheme="minorHAnsi" w:cstheme="minorHAnsi"/>
          <w:sz w:val="24"/>
        </w:rPr>
      </w:pPr>
      <w:r w:rsidRPr="00D422B6">
        <w:rPr>
          <w:rFonts w:asciiTheme="minorHAnsi" w:hAnsiTheme="minorHAnsi" w:cstheme="minorHAnsi"/>
          <w:sz w:val="24"/>
        </w:rPr>
        <w:t>Homologado o resultado da licitação, os adjudicatários serão convocados eletronicamente por meio do e-mail, para assinar a ata através do sistema de processo eletrônico, DigProc. O responsável deverá assinar a ata, no prazo máximo de 05 (cinco) dias úteis, sob pena de decair o direito à contratação, sem prejuízo da aplicação das sanções cabíveis.</w:t>
      </w:r>
    </w:p>
    <w:p w14:paraId="7610E736" w14:textId="1DE986AA" w:rsidR="00F84C5A" w:rsidRPr="00D422B6" w:rsidRDefault="00F84C5A" w:rsidP="00127F6F">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O prazo estabelecido no item anterior para assinatura da Ata de Registro de Preços poderá ser prorrogado uma única vez, por igual período, quando solicitado pelo(s) licitante(s) vencedor(s), durante o seu transcurso, e desde que devidamente aceito.</w:t>
      </w:r>
    </w:p>
    <w:p w14:paraId="0182FB68" w14:textId="1D80AC22" w:rsidR="00F84C5A" w:rsidRPr="00D422B6" w:rsidRDefault="00F84C5A"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em consonância ao disposto no art. 86, §2.º e §3.º da NLLC, no que couber, as condições e as regras estabelecidas na Lei nº 14.133/2021;</w:t>
      </w:r>
    </w:p>
    <w:p w14:paraId="18F370C4" w14:textId="6A665421" w:rsidR="00F84C5A" w:rsidRPr="00D422B6" w:rsidRDefault="00F84C5A"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O fornecimento dos produtos e/ou serviços será de forma parcelada e de acordo com as necessidades da contratante;</w:t>
      </w:r>
    </w:p>
    <w:p w14:paraId="4E39DA95" w14:textId="5B514A6A" w:rsidR="00F84C5A" w:rsidRPr="00D422B6" w:rsidRDefault="00F84C5A"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As demais condições referentes à Ata de Registro de Preços estão previstas na Minuta da Ata de Registro de Preços (</w:t>
      </w:r>
      <w:r w:rsidRPr="00D422B6">
        <w:rPr>
          <w:rFonts w:asciiTheme="minorHAnsi" w:hAnsiTheme="minorHAnsi" w:cstheme="minorHAnsi"/>
          <w:sz w:val="24"/>
          <w14:ligatures w14:val="none"/>
        </w:rPr>
        <w:t>ANEXO VI</w:t>
      </w:r>
      <w:r w:rsidRPr="00D422B6">
        <w:rPr>
          <w:rFonts w:asciiTheme="minorHAnsi" w:hAnsiTheme="minorHAnsi" w:cstheme="minorHAnsi"/>
          <w:color w:val="000000"/>
          <w:sz w:val="24"/>
          <w14:ligatures w14:val="none"/>
        </w:rPr>
        <w:t>) deste Edital.</w:t>
      </w:r>
    </w:p>
    <w:p w14:paraId="27329CCC" w14:textId="77777777" w:rsidR="00FE0849" w:rsidRPr="00D422B6" w:rsidRDefault="00FE0849" w:rsidP="00AE5575">
      <w:pPr>
        <w:spacing w:line="244" w:lineRule="auto"/>
        <w:ind w:left="-142" w:right="-35"/>
        <w:jc w:val="both"/>
        <w:rPr>
          <w:rFonts w:asciiTheme="minorHAnsi" w:hAnsiTheme="minorHAnsi" w:cstheme="minorHAnsi"/>
          <w:sz w:val="24"/>
        </w:rPr>
      </w:pPr>
    </w:p>
    <w:p w14:paraId="72A0C76B" w14:textId="7BE06FEA" w:rsidR="007E4719" w:rsidRPr="00D422B6" w:rsidRDefault="00FE0849" w:rsidP="00AE5575">
      <w:pPr>
        <w:pStyle w:val="PargrafodaLista"/>
        <w:numPr>
          <w:ilvl w:val="0"/>
          <w:numId w:val="28"/>
        </w:numPr>
        <w:autoSpaceDE w:val="0"/>
        <w:autoSpaceDN w:val="0"/>
        <w:adjustRightInd w:val="0"/>
        <w:spacing w:line="244" w:lineRule="auto"/>
        <w:ind w:left="-142" w:right="-35" w:hanging="11"/>
        <w:jc w:val="both"/>
        <w:rPr>
          <w:rFonts w:asciiTheme="minorHAnsi" w:hAnsiTheme="minorHAnsi" w:cstheme="minorHAnsi"/>
          <w:b/>
          <w:sz w:val="24"/>
        </w:rPr>
      </w:pPr>
      <w:bookmarkStart w:id="31" w:name="_Toc130738338"/>
      <w:r w:rsidRPr="00D422B6">
        <w:rPr>
          <w:rFonts w:asciiTheme="minorHAnsi" w:hAnsiTheme="minorHAnsi" w:cstheme="minorHAnsi"/>
          <w:b/>
          <w:sz w:val="24"/>
        </w:rPr>
        <w:t xml:space="preserve">DA GESTÃO E FISCALIZAÇÃO DO </w:t>
      </w:r>
      <w:r w:rsidRPr="00D422B6">
        <w:rPr>
          <w:rFonts w:asciiTheme="minorHAnsi" w:hAnsiTheme="minorHAnsi" w:cstheme="minorHAnsi"/>
          <w:b/>
          <w:bCs/>
          <w:color w:val="000000"/>
          <w:sz w:val="24"/>
          <w14:ligatures w14:val="none"/>
        </w:rPr>
        <w:t>CONTRATO</w:t>
      </w:r>
      <w:bookmarkEnd w:id="31"/>
    </w:p>
    <w:p w14:paraId="29474632" w14:textId="4F2D8989" w:rsidR="008170FD" w:rsidRPr="00D422B6" w:rsidRDefault="008170FD"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color w:val="000000"/>
        </w:rPr>
      </w:pPr>
      <w:r w:rsidRPr="00D422B6">
        <w:rPr>
          <w:rFonts w:asciiTheme="minorHAnsi" w:hAnsiTheme="minorHAnsi" w:cstheme="minorHAnsi"/>
          <w:color w:val="000000"/>
        </w:rPr>
        <w:t>O contrato dever</w:t>
      </w:r>
      <w:r w:rsidR="005A1EE3" w:rsidRPr="00D422B6">
        <w:rPr>
          <w:rFonts w:asciiTheme="minorHAnsi" w:hAnsiTheme="minorHAnsi" w:cstheme="minorHAnsi"/>
          <w:color w:val="000000"/>
        </w:rPr>
        <w:t>á</w:t>
      </w:r>
      <w:r w:rsidRPr="00D422B6">
        <w:rPr>
          <w:rFonts w:asciiTheme="minorHAnsi" w:hAnsiTheme="minorHAnsi" w:cstheme="minorHAnsi"/>
          <w:color w:val="000000"/>
        </w:rPr>
        <w:t xml:space="preserve"> ser executado fielmente pelas partes, de acordo com as cláusulas avençadas e as normas da Lei 14.133/2021, e cada parte responderá pelas consequências de sua inexecução total ou parcial.</w:t>
      </w:r>
    </w:p>
    <w:p w14:paraId="2AF10BFF" w14:textId="25248053" w:rsidR="005A1EE3" w:rsidRPr="00D422B6"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shd w:val="clear" w:color="auto" w:fill="FFFFFF"/>
        </w:rPr>
        <w:t>O contrato será acompanhado por um gestor de contratos cujas atribuições são relativos aos aspectos administrativos contratuais, como: instruir o processo  do contrato com toda a documentação relativa à execução e fiscalização do contrato,  acompanhar a manutenção das condições habilitatorias, conferir a importância a ser paga, notificar sobre as irregularidades encontradas, adotar as medidas preparatórias para aplicação de sanção administrativa, promover a gestão documental, etc</w:t>
      </w:r>
      <w:r w:rsidRPr="00D422B6">
        <w:rPr>
          <w:rFonts w:asciiTheme="minorHAnsi" w:hAnsiTheme="minorHAnsi" w:cstheme="minorHAnsi"/>
          <w:color w:val="000000"/>
          <w:shd w:val="clear" w:color="auto" w:fill="FFFFFF"/>
        </w:rPr>
        <w:t>, conforme estabelecido no </w:t>
      </w:r>
      <w:hyperlink r:id="rId56" w:tgtFrame="_blank" w:history="1">
        <w:r w:rsidRPr="00D422B6">
          <w:rPr>
            <w:rStyle w:val="Hyperlink"/>
            <w:rFonts w:asciiTheme="minorHAnsi" w:eastAsiaTheme="majorEastAsia" w:hAnsiTheme="minorHAnsi" w:cstheme="minorHAnsi"/>
            <w:shd w:val="clear" w:color="auto" w:fill="FFFFFF"/>
          </w:rPr>
          <w:t>Decreto Municipal 192/2023</w:t>
        </w:r>
      </w:hyperlink>
      <w:r w:rsidRPr="00D422B6">
        <w:rPr>
          <w:rFonts w:asciiTheme="minorHAnsi" w:hAnsiTheme="minorHAnsi" w:cstheme="minorHAnsi"/>
          <w:color w:val="000000"/>
          <w:shd w:val="clear" w:color="auto" w:fill="FFFFFF"/>
        </w:rPr>
        <w:t>.</w:t>
      </w:r>
    </w:p>
    <w:p w14:paraId="3685F3E9" w14:textId="7755D088" w:rsidR="00D12018" w:rsidRPr="00D422B6" w:rsidRDefault="00A462D2"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O contrato será fiscalizado por um fiscal cujas atribuições são relativas à execução do objeto contratual, conforme estabelecido no Decreto Municipal 192/2023.</w:t>
      </w:r>
    </w:p>
    <w:p w14:paraId="6BCC7C01" w14:textId="7B3A23B1" w:rsidR="005A1EE3" w:rsidRPr="00D422B6"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57" w:tgtFrame="_blank" w:history="1">
        <w:r w:rsidRPr="00D422B6">
          <w:rPr>
            <w:rFonts w:asciiTheme="minorHAnsi" w:hAnsiTheme="minorHAnsi" w:cstheme="minorHAnsi"/>
            <w:shd w:val="clear" w:color="auto" w:fill="FFFFFF"/>
          </w:rPr>
          <w:t>Decreto Municipal 192/2023</w:t>
        </w:r>
      </w:hyperlink>
      <w:r w:rsidRPr="00D422B6">
        <w:rPr>
          <w:rFonts w:asciiTheme="minorHAnsi" w:hAnsiTheme="minorHAnsi" w:cstheme="minorHAnsi"/>
          <w:shd w:val="clear" w:color="auto" w:fill="FFFFFF"/>
        </w:rPr>
        <w:t>.</w:t>
      </w:r>
    </w:p>
    <w:p w14:paraId="1EBE2DFF" w14:textId="00783D35" w:rsidR="005A1EE3" w:rsidRPr="00D422B6"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A execução dos contratos deverá ser acompanhada e fiscalizada por meio de instrumentos de controle, que compreendam, quando for o caso, a mensuração dos seguintes aspectos:</w:t>
      </w:r>
    </w:p>
    <w:p w14:paraId="00F75E64" w14:textId="6B5F5C94" w:rsidR="005A1EE3" w:rsidRPr="00D422B6"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os resultados alcançados em relação ao contrato, com a verificação dos prazos de execução e da qualidade demandada;</w:t>
      </w:r>
    </w:p>
    <w:p w14:paraId="2CECD222" w14:textId="75A0C801" w:rsidR="005A1EE3" w:rsidRPr="00D422B6"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lastRenderedPageBreak/>
        <w:t>os recursos humanos empregados, em função da quantidade e da formação profissional exigida, quando se tratar de contrato com dedicação exclusiva de mão de obra;</w:t>
      </w:r>
    </w:p>
    <w:p w14:paraId="144637D9" w14:textId="39C0E7B3" w:rsidR="005A1EE3" w:rsidRPr="00D422B6"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a qualidade e quantidade dos recursos materiais utilizados;</w:t>
      </w:r>
    </w:p>
    <w:p w14:paraId="64D94879" w14:textId="14CE3406" w:rsidR="005A1EE3" w:rsidRPr="00D422B6"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a adequação dos serviços prestados à rotina de execução estabelecida;</w:t>
      </w:r>
    </w:p>
    <w:p w14:paraId="1C3BD2FD" w14:textId="77777777" w:rsidR="003A4A3E" w:rsidRPr="00D422B6"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o cumprimento das demais obrigações decorrentes do contrato; e</w:t>
      </w:r>
    </w:p>
    <w:p w14:paraId="62E4030D" w14:textId="60F46E64" w:rsidR="005A1EE3" w:rsidRPr="00D422B6"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a satisfação do público usuário, quando cabível.</w:t>
      </w:r>
    </w:p>
    <w:p w14:paraId="45D813B0" w14:textId="77777777" w:rsidR="0032552C" w:rsidRPr="00D422B6" w:rsidRDefault="0032552C" w:rsidP="00AE5575">
      <w:pPr>
        <w:pStyle w:val="NormalWeb"/>
        <w:shd w:val="clear" w:color="auto" w:fill="FFFFFF"/>
        <w:spacing w:before="0" w:beforeAutospacing="0" w:after="0" w:afterAutospacing="0"/>
        <w:ind w:left="-142" w:right="-35"/>
        <w:jc w:val="both"/>
        <w:rPr>
          <w:rFonts w:asciiTheme="minorHAnsi" w:hAnsiTheme="minorHAnsi" w:cstheme="minorHAnsi"/>
          <w:shd w:val="clear" w:color="auto" w:fill="FFFFFF"/>
        </w:rPr>
      </w:pPr>
    </w:p>
    <w:p w14:paraId="6055E55C" w14:textId="33F0D375" w:rsidR="005A1EE3" w:rsidRPr="00D422B6" w:rsidRDefault="005A1EE3" w:rsidP="00AE5575">
      <w:pPr>
        <w:pStyle w:val="NormalWeb"/>
        <w:numPr>
          <w:ilvl w:val="2"/>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O fiscal do contrato deverá verificar ainda os impactos sobre o pagamento, nas situações em que a contratada:</w:t>
      </w:r>
    </w:p>
    <w:p w14:paraId="0C6D617C" w14:textId="41522038" w:rsidR="0032552C" w:rsidRPr="00D422B6" w:rsidRDefault="0032552C" w:rsidP="00755DDD">
      <w:pPr>
        <w:pStyle w:val="NormalWeb"/>
        <w:numPr>
          <w:ilvl w:val="0"/>
          <w:numId w:val="35"/>
        </w:numPr>
        <w:shd w:val="clear" w:color="auto" w:fill="FFFFFF"/>
        <w:tabs>
          <w:tab w:val="left" w:pos="709"/>
        </w:tabs>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 xml:space="preserve"> </w:t>
      </w:r>
      <w:r w:rsidR="005A1EE3" w:rsidRPr="00D422B6">
        <w:rPr>
          <w:rFonts w:asciiTheme="minorHAnsi" w:hAnsiTheme="minorHAnsi" w:cstheme="minorHAnsi"/>
          <w:shd w:val="clear" w:color="auto" w:fill="FFFFFF"/>
        </w:rPr>
        <w:t>Não produzir os resultados, deixar de executar, ou não executar com a qualidade mínima exigida as atividades contratadas;</w:t>
      </w:r>
    </w:p>
    <w:p w14:paraId="5C1285FF" w14:textId="2F7F5E6B" w:rsidR="0032552C" w:rsidRPr="00D422B6" w:rsidRDefault="0032552C" w:rsidP="00755DDD">
      <w:pPr>
        <w:pStyle w:val="NormalWeb"/>
        <w:numPr>
          <w:ilvl w:val="0"/>
          <w:numId w:val="35"/>
        </w:numPr>
        <w:shd w:val="clear" w:color="auto" w:fill="FFFFFF"/>
        <w:tabs>
          <w:tab w:val="left" w:pos="709"/>
        </w:tabs>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 xml:space="preserve"> </w:t>
      </w:r>
      <w:r w:rsidR="005A1EE3" w:rsidRPr="00D422B6">
        <w:rPr>
          <w:rFonts w:asciiTheme="minorHAnsi" w:hAnsiTheme="minorHAnsi" w:cstheme="minorHAnsi"/>
          <w:shd w:val="clear" w:color="auto" w:fill="FFFFFF"/>
        </w:rPr>
        <w:t>Deixar de utilizar materiais e recursos humanos exigidos para a execução do serviço, ou utilizá-los com qualidade ou quantidade inferior à demandada.</w:t>
      </w:r>
    </w:p>
    <w:p w14:paraId="2E16381E" w14:textId="5D05A071" w:rsidR="005A1EE3" w:rsidRPr="00D422B6" w:rsidRDefault="005A1EE3" w:rsidP="00AE5575">
      <w:pPr>
        <w:pStyle w:val="NormalWeb"/>
        <w:numPr>
          <w:ilvl w:val="2"/>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O descumprimento total ou parcial das responsabilidades assumidas pela contratada, sobretudo quanto às obrigações e encargos sociais e trabalhistas, ensejará a aplicação de sanções administrativas, previstas n</w:t>
      </w:r>
      <w:r w:rsidR="00410AA1" w:rsidRPr="00D422B6">
        <w:rPr>
          <w:rFonts w:asciiTheme="minorHAnsi" w:hAnsiTheme="minorHAnsi" w:cstheme="minorHAnsi"/>
          <w:shd w:val="clear" w:color="auto" w:fill="FFFFFF"/>
        </w:rPr>
        <w:t xml:space="preserve">o </w:t>
      </w:r>
      <w:r w:rsidRPr="00D422B6">
        <w:rPr>
          <w:rFonts w:asciiTheme="minorHAnsi" w:hAnsiTheme="minorHAnsi" w:cstheme="minorHAnsi"/>
          <w:shd w:val="clear" w:color="auto" w:fill="FFFFFF"/>
        </w:rPr>
        <w:t>Edital e na legislação vigente, podendo culminar em rescisão contratual.</w:t>
      </w:r>
    </w:p>
    <w:p w14:paraId="2573A726" w14:textId="4C123FCB" w:rsidR="005A1EE3" w:rsidRPr="00D422B6"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O fiscal deverá anotar em registro próprio todas as ocorrências relacionadas à execução do contrato, determinando o que for necessário para a regularização das faltas ou dos defeitos observados.</w:t>
      </w:r>
    </w:p>
    <w:p w14:paraId="60E024E2" w14:textId="7326255C" w:rsidR="005A1EE3" w:rsidRPr="00D422B6"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O fiscal do contrato informará a seus superiores, em tempo hábil para a adoção das sanções cabíveis e que ultrapasse sua competência.</w:t>
      </w:r>
    </w:p>
    <w:p w14:paraId="11F3E844" w14:textId="197439BA" w:rsidR="005A1EE3" w:rsidRPr="00D422B6"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O recebimento provisório ou definitivo do objeto não exclui a responsabilidade da contratada pelos prejuízos resultantes da incorreta execução do contrato.</w:t>
      </w:r>
    </w:p>
    <w:p w14:paraId="03EE0662" w14:textId="1AD75F6D" w:rsidR="00B83343" w:rsidRPr="00D422B6"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11B805CD" w14:textId="002AB24A" w:rsidR="00AF409B" w:rsidRPr="00D422B6" w:rsidRDefault="00B8334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O Fisca</w:t>
      </w:r>
      <w:r w:rsidR="00A41017" w:rsidRPr="00D422B6">
        <w:rPr>
          <w:rFonts w:asciiTheme="minorHAnsi" w:hAnsiTheme="minorHAnsi" w:cstheme="minorHAnsi"/>
          <w:shd w:val="clear" w:color="auto" w:fill="FFFFFF"/>
        </w:rPr>
        <w:t>l</w:t>
      </w:r>
      <w:r w:rsidR="00783491" w:rsidRPr="00D422B6">
        <w:rPr>
          <w:rFonts w:asciiTheme="minorHAnsi" w:hAnsiTheme="minorHAnsi" w:cstheme="minorHAnsi"/>
          <w:shd w:val="clear" w:color="auto" w:fill="FFFFFF"/>
        </w:rPr>
        <w:t xml:space="preserve"> e </w:t>
      </w:r>
      <w:r w:rsidR="00A41017" w:rsidRPr="00D422B6">
        <w:rPr>
          <w:rFonts w:asciiTheme="minorHAnsi" w:hAnsiTheme="minorHAnsi" w:cstheme="minorHAnsi"/>
          <w:shd w:val="clear" w:color="auto" w:fill="FFFFFF"/>
        </w:rPr>
        <w:t xml:space="preserve">gestor </w:t>
      </w:r>
      <w:r w:rsidRPr="00D422B6">
        <w:rPr>
          <w:rFonts w:asciiTheme="minorHAnsi" w:hAnsiTheme="minorHAnsi" w:cstheme="minorHAnsi"/>
          <w:shd w:val="clear" w:color="auto" w:fill="FFFFFF"/>
        </w:rPr>
        <w:t>indicado para o presente contrato</w:t>
      </w:r>
      <w:r w:rsidR="00AF409B" w:rsidRPr="00D422B6">
        <w:rPr>
          <w:rFonts w:asciiTheme="minorHAnsi" w:hAnsiTheme="minorHAnsi" w:cstheme="minorHAnsi"/>
          <w:shd w:val="clear" w:color="auto" w:fill="FFFFFF"/>
        </w:rPr>
        <w:t xml:space="preserve"> est</w:t>
      </w:r>
      <w:r w:rsidR="00A41017" w:rsidRPr="00D422B6">
        <w:rPr>
          <w:rFonts w:asciiTheme="minorHAnsi" w:hAnsiTheme="minorHAnsi" w:cstheme="minorHAnsi"/>
          <w:shd w:val="clear" w:color="auto" w:fill="FFFFFF"/>
        </w:rPr>
        <w:t>á</w:t>
      </w:r>
      <w:r w:rsidR="00AF409B" w:rsidRPr="00D422B6">
        <w:rPr>
          <w:rFonts w:asciiTheme="minorHAnsi" w:hAnsiTheme="minorHAnsi" w:cstheme="minorHAnsi"/>
          <w:shd w:val="clear" w:color="auto" w:fill="FFFFFF"/>
        </w:rPr>
        <w:t xml:space="preserve"> mencionados no item 7.1 do Termo de Referência</w:t>
      </w:r>
      <w:r w:rsidR="006C664C">
        <w:rPr>
          <w:rFonts w:asciiTheme="minorHAnsi" w:hAnsiTheme="minorHAnsi" w:cstheme="minorHAnsi"/>
          <w:shd w:val="clear" w:color="auto" w:fill="FFFFFF"/>
        </w:rPr>
        <w:t xml:space="preserve"> (</w:t>
      </w:r>
      <w:r w:rsidR="006C664C" w:rsidRPr="00D422B6">
        <w:rPr>
          <w:rFonts w:asciiTheme="minorHAnsi" w:hAnsiTheme="minorHAnsi" w:cstheme="minorHAnsi"/>
          <w:shd w:val="clear" w:color="auto" w:fill="FFFFFF"/>
        </w:rPr>
        <w:t>Anexo I</w:t>
      </w:r>
      <w:r w:rsidR="006C664C">
        <w:rPr>
          <w:rFonts w:asciiTheme="minorHAnsi" w:hAnsiTheme="minorHAnsi" w:cstheme="minorHAnsi"/>
          <w:shd w:val="clear" w:color="auto" w:fill="FFFFFF"/>
        </w:rPr>
        <w:t>)</w:t>
      </w:r>
      <w:r w:rsidR="00AF409B" w:rsidRPr="00D422B6">
        <w:rPr>
          <w:rFonts w:asciiTheme="minorHAnsi" w:hAnsiTheme="minorHAnsi" w:cstheme="minorHAnsi"/>
          <w:shd w:val="clear" w:color="auto" w:fill="FFFFFF"/>
        </w:rPr>
        <w:t>.</w:t>
      </w:r>
    </w:p>
    <w:p w14:paraId="0639FCB8" w14:textId="3BD2082F" w:rsidR="008170FD" w:rsidRPr="00D422B6" w:rsidRDefault="008170FD"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As notificações serão comunicadas preferencialmente por meio de endereço eletrônico da contratada, devendo a contratada informar em seus documentos as informações necessárias para tanto, e eventualmente mediante ofício de forma presencial.</w:t>
      </w:r>
    </w:p>
    <w:p w14:paraId="79A0E57F" w14:textId="0390C31A" w:rsidR="008170FD" w:rsidRPr="00D422B6" w:rsidRDefault="008170FD"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D422B6">
        <w:rPr>
          <w:rFonts w:asciiTheme="minorHAnsi" w:hAnsiTheme="minorHAnsi" w:cstheme="minorHAnsi"/>
          <w:shd w:val="clear" w:color="auto" w:fill="FFFFFF"/>
        </w:rPr>
        <w:t>As dúvidas quanto ao processo, poderão ser sanadas através do telefone (69) 3343-2192, junto ao Setor de Compras no horário de 7:00 às 13:00 horas</w:t>
      </w:r>
      <w:r w:rsidR="001C268C" w:rsidRPr="00D422B6">
        <w:rPr>
          <w:rFonts w:asciiTheme="minorHAnsi" w:hAnsiTheme="minorHAnsi" w:cstheme="minorHAnsi"/>
          <w:shd w:val="clear" w:color="auto" w:fill="FFFFFF"/>
        </w:rPr>
        <w:t>, de segunda a sexta feira</w:t>
      </w:r>
      <w:r w:rsidRPr="00D422B6">
        <w:rPr>
          <w:rFonts w:asciiTheme="minorHAnsi" w:hAnsiTheme="minorHAnsi" w:cstheme="minorHAnsi"/>
          <w:shd w:val="clear" w:color="auto" w:fill="FFFFFF"/>
        </w:rPr>
        <w:t>.</w:t>
      </w:r>
    </w:p>
    <w:p w14:paraId="680508E9" w14:textId="4F09F08B" w:rsidR="007B339F" w:rsidRPr="00D422B6" w:rsidRDefault="007B339F" w:rsidP="00AE5575">
      <w:pPr>
        <w:spacing w:line="244" w:lineRule="auto"/>
        <w:ind w:left="-142" w:right="-35"/>
        <w:jc w:val="both"/>
        <w:rPr>
          <w:rFonts w:asciiTheme="minorHAnsi" w:hAnsiTheme="minorHAnsi" w:cstheme="minorHAnsi"/>
          <w:sz w:val="24"/>
        </w:rPr>
      </w:pPr>
    </w:p>
    <w:p w14:paraId="71AFF37A" w14:textId="2BC65D42" w:rsidR="00425165" w:rsidRPr="00D422B6" w:rsidRDefault="00FE0849" w:rsidP="00AE5575">
      <w:pPr>
        <w:pStyle w:val="PargrafodaLista"/>
        <w:numPr>
          <w:ilvl w:val="0"/>
          <w:numId w:val="28"/>
        </w:numPr>
        <w:autoSpaceDE w:val="0"/>
        <w:autoSpaceDN w:val="0"/>
        <w:adjustRightInd w:val="0"/>
        <w:spacing w:line="244" w:lineRule="auto"/>
        <w:ind w:left="-142" w:right="-35" w:hanging="11"/>
        <w:jc w:val="both"/>
        <w:rPr>
          <w:rFonts w:asciiTheme="minorHAnsi" w:hAnsiTheme="minorHAnsi" w:cstheme="minorHAnsi"/>
          <w:b/>
          <w:sz w:val="24"/>
        </w:rPr>
      </w:pPr>
      <w:r w:rsidRPr="00D422B6">
        <w:rPr>
          <w:rFonts w:asciiTheme="minorHAnsi" w:hAnsiTheme="minorHAnsi" w:cstheme="minorHAnsi"/>
          <w:b/>
          <w:sz w:val="24"/>
        </w:rPr>
        <w:t>DAS DISPOSIÇÕES GERAIS</w:t>
      </w:r>
    </w:p>
    <w:p w14:paraId="7063C093" w14:textId="161570C7"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hAnsiTheme="minorHAnsi" w:cstheme="minorHAnsi"/>
          <w:color w:val="FF0000"/>
          <w:sz w:val="24"/>
        </w:rPr>
      </w:pPr>
      <w:r w:rsidRPr="00D422B6">
        <w:rPr>
          <w:rFonts w:asciiTheme="minorHAnsi" w:hAnsiTheme="minorHAnsi" w:cstheme="minorHAnsi"/>
          <w:sz w:val="24"/>
        </w:rPr>
        <w:t>A ata da sessão pública será divulgada no Sistema Eletrônico da Licitanet.</w:t>
      </w:r>
    </w:p>
    <w:p w14:paraId="3DDFB95E" w14:textId="7AD5B9DC"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sz w:val="24"/>
        </w:rPr>
      </w:pPr>
      <w:r w:rsidRPr="00D422B6">
        <w:rPr>
          <w:rFonts w:asciiTheme="minorHAnsi" w:eastAsia="Arial"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AD72FA0" w14:textId="61E425F2"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Todas as referências de tempo no Edital, no aviso e durante a sessão pública observarão o horário de Brasília – DF.</w:t>
      </w:r>
    </w:p>
    <w:p w14:paraId="3C4AFD38" w14:textId="732B5EE3"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lastRenderedPageBreak/>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23E11CFF" w14:textId="2707D962"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 homologação do resultado desta licitação será feita pela Autoridade Superior.</w:t>
      </w:r>
    </w:p>
    <w:p w14:paraId="0E221956" w14:textId="1BD3CA62"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 Autoridade Superior poderá revogar a licitação por razões de interesse público derivado de fato superveniente devidamente comprovado, pertinente e suficiente para justificar tal conduta, devendo anulá-la por ilegalidade, de oficio ou por provocação de qualquer pessoa, mediante ato escrito e fundamentado.</w:t>
      </w:r>
    </w:p>
    <w:p w14:paraId="4D32C2A5" w14:textId="5596F8CE"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As licitantes não terão direito à indenização em decorrência da anulação do procedimento licitatório, ressalvado o direito do contratado de boa-fé de ser ressarcido pelos encargos que tiver suportado no cumprimento das obrigações constantes nos contratos. </w:t>
      </w:r>
    </w:p>
    <w:p w14:paraId="2F621BF1" w14:textId="7E1A64B9"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61D6CAE2" w14:textId="5A2CA748"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Na contagem dos prazos estabelecidos neste Edital e seus Anexos, excluir-se-á o dia do início e incluir-se-á o do vencimento. Só se iniciam e vencem os prazos em dias de expediente normal na Administração Pública Municipal. </w:t>
      </w:r>
    </w:p>
    <w:p w14:paraId="0832343F" w14:textId="5F79AE9D"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As normas que disciplinam este pregão serão sempre interpretadas em favor da ampliação da disputa entre os interessados.</w:t>
      </w:r>
    </w:p>
    <w:p w14:paraId="090AF6D5" w14:textId="319941AF"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Aos casos omissos aplicam-se as disposições constantes da Lei Federal 14.133/2021 e suas alterações.</w:t>
      </w:r>
    </w:p>
    <w:p w14:paraId="04AC07B9" w14:textId="7D75F732"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No caso de todas as licitantes restarem desclassificadas ou inabilitadas (procedimento fracassado), a Administração poderá:</w:t>
      </w:r>
    </w:p>
    <w:p w14:paraId="56B0FC7A" w14:textId="6BDAE037" w:rsidR="007B339F" w:rsidRPr="00D422B6" w:rsidRDefault="00DB6F93"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 </w:t>
      </w:r>
      <w:r w:rsidR="007B339F" w:rsidRPr="00D422B6">
        <w:rPr>
          <w:rFonts w:asciiTheme="minorHAnsi" w:eastAsia="Arial" w:hAnsiTheme="minorHAnsi" w:cstheme="minorHAnsi"/>
          <w:color w:val="000000"/>
          <w:sz w:val="24"/>
        </w:rPr>
        <w:t>Republicar o presente aviso com uma nova data.</w:t>
      </w:r>
    </w:p>
    <w:p w14:paraId="5ED2BDF8" w14:textId="2711AB07" w:rsidR="007B339F" w:rsidRPr="00D422B6" w:rsidRDefault="00DB6F93"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 </w:t>
      </w:r>
      <w:r w:rsidR="007B339F" w:rsidRPr="00D422B6">
        <w:rPr>
          <w:rFonts w:asciiTheme="minorHAnsi" w:eastAsia="Arial" w:hAnsiTheme="minorHAnsi" w:cs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55CEB147" w14:textId="5630FE6C" w:rsidR="007B339F" w:rsidRPr="00D422B6" w:rsidRDefault="007B339F" w:rsidP="00AE5575">
      <w:pPr>
        <w:pStyle w:val="PargrafodaLista"/>
        <w:numPr>
          <w:ilvl w:val="3"/>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No caso do subitem anterior, a contratação será operacionalizada fora deste procedimento.</w:t>
      </w:r>
    </w:p>
    <w:p w14:paraId="7573D6FE" w14:textId="02501B39" w:rsidR="007B339F" w:rsidRPr="00D422B6" w:rsidRDefault="005E049E"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 </w:t>
      </w:r>
      <w:r w:rsidR="007B339F" w:rsidRPr="00D422B6">
        <w:rPr>
          <w:rFonts w:asciiTheme="minorHAnsi" w:eastAsia="Arial" w:hAnsiTheme="minorHAnsi" w:cstheme="minorHAnsi"/>
          <w:color w:val="000000"/>
          <w:sz w:val="24"/>
        </w:rPr>
        <w:t>Para questões que por ventura solicitadas não resolvidas por via administrativa, o Foro será da Comarca de C</w:t>
      </w:r>
      <w:r w:rsidR="00FD6936" w:rsidRPr="00D422B6">
        <w:rPr>
          <w:rFonts w:asciiTheme="minorHAnsi" w:eastAsia="Arial" w:hAnsiTheme="minorHAnsi" w:cstheme="minorHAnsi"/>
          <w:color w:val="000000"/>
          <w:sz w:val="24"/>
        </w:rPr>
        <w:t>erejeiras</w:t>
      </w:r>
      <w:r w:rsidR="007B339F" w:rsidRPr="00D422B6">
        <w:rPr>
          <w:rFonts w:asciiTheme="minorHAnsi" w:eastAsia="Arial" w:hAnsiTheme="minorHAnsi" w:cstheme="minorHAnsi"/>
          <w:color w:val="000000"/>
          <w:sz w:val="24"/>
        </w:rPr>
        <w:t>/RO.</w:t>
      </w:r>
    </w:p>
    <w:p w14:paraId="780BC52E" w14:textId="0AF5677B" w:rsidR="007B339F" w:rsidRPr="00D422B6"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Integram este instrumento, para todos os fins e efeitos, os seguintes anexos:</w:t>
      </w:r>
    </w:p>
    <w:p w14:paraId="7698801A" w14:textId="6A9A921D" w:rsidR="007B339F" w:rsidRPr="00D422B6" w:rsidRDefault="007B339F"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Anexo I: Termo de Referência </w:t>
      </w:r>
    </w:p>
    <w:p w14:paraId="239804AE" w14:textId="46E452C7" w:rsidR="007B339F" w:rsidRPr="00D422B6" w:rsidRDefault="007B339F"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Anexo II: </w:t>
      </w:r>
      <w:r w:rsidR="0078798F" w:rsidRPr="00D422B6">
        <w:rPr>
          <w:rFonts w:asciiTheme="minorHAnsi" w:eastAsia="Arial" w:hAnsiTheme="minorHAnsi" w:cstheme="minorHAnsi"/>
          <w:color w:val="000000"/>
          <w:sz w:val="24"/>
        </w:rPr>
        <w:t>Modelo de Proposta de Preço</w:t>
      </w:r>
    </w:p>
    <w:p w14:paraId="19F83E83" w14:textId="404879E1" w:rsidR="007B339F" w:rsidRPr="00D422B6" w:rsidRDefault="007B339F"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Anexo III: </w:t>
      </w:r>
      <w:r w:rsidR="009224BC" w:rsidRPr="00D422B6">
        <w:rPr>
          <w:rFonts w:asciiTheme="minorHAnsi" w:eastAsia="Arial" w:hAnsiTheme="minorHAnsi" w:cstheme="minorHAnsi"/>
          <w:color w:val="000000"/>
          <w:sz w:val="24"/>
        </w:rPr>
        <w:t>Modelo de Declarações</w:t>
      </w:r>
    </w:p>
    <w:p w14:paraId="38B2C653" w14:textId="13AE7EE9" w:rsidR="009224BC" w:rsidRPr="00D422B6" w:rsidRDefault="007B339F"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 xml:space="preserve">Anexo IV: </w:t>
      </w:r>
      <w:r w:rsidR="009224BC" w:rsidRPr="00D422B6">
        <w:rPr>
          <w:rFonts w:asciiTheme="minorHAnsi" w:eastAsia="Arial" w:hAnsiTheme="minorHAnsi" w:cstheme="minorHAnsi"/>
          <w:color w:val="000000"/>
          <w:sz w:val="24"/>
        </w:rPr>
        <w:t>Modelo de Declaração de microempresa ou empresa de pequeno porte L/C 123/06</w:t>
      </w:r>
    </w:p>
    <w:p w14:paraId="6F41375C" w14:textId="4ECFC467" w:rsidR="007874EB" w:rsidRPr="00D422B6" w:rsidRDefault="007874EB"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Anexo V: Termo de Compromisso</w:t>
      </w:r>
    </w:p>
    <w:p w14:paraId="7ED03CF4" w14:textId="250F161B" w:rsidR="00E26FF7" w:rsidRPr="00D422B6" w:rsidRDefault="00E26FF7"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Anexo V</w:t>
      </w:r>
      <w:r w:rsidR="007874EB" w:rsidRPr="00D422B6">
        <w:rPr>
          <w:rFonts w:asciiTheme="minorHAnsi" w:eastAsia="Arial" w:hAnsiTheme="minorHAnsi" w:cstheme="minorHAnsi"/>
          <w:color w:val="000000"/>
          <w:sz w:val="24"/>
        </w:rPr>
        <w:t>I</w:t>
      </w:r>
      <w:r w:rsidRPr="00D422B6">
        <w:rPr>
          <w:rFonts w:asciiTheme="minorHAnsi" w:eastAsia="Arial" w:hAnsiTheme="minorHAnsi" w:cstheme="minorHAnsi"/>
          <w:color w:val="000000"/>
          <w:sz w:val="24"/>
        </w:rPr>
        <w:t xml:space="preserve">: </w:t>
      </w:r>
      <w:r w:rsidR="009224BC" w:rsidRPr="00D422B6">
        <w:rPr>
          <w:rFonts w:asciiTheme="minorHAnsi" w:eastAsia="Arial" w:hAnsiTheme="minorHAnsi" w:cstheme="minorHAnsi"/>
          <w:color w:val="000000"/>
          <w:sz w:val="24"/>
        </w:rPr>
        <w:t>Minuta da Ata de Registro de Preços</w:t>
      </w:r>
    </w:p>
    <w:p w14:paraId="1FF15FFF" w14:textId="3778818F" w:rsidR="009E5E82" w:rsidRPr="00D422B6" w:rsidRDefault="009E5E82"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D422B6">
        <w:rPr>
          <w:rFonts w:asciiTheme="minorHAnsi" w:eastAsia="Arial" w:hAnsiTheme="minorHAnsi" w:cstheme="minorHAnsi"/>
          <w:color w:val="000000"/>
          <w:sz w:val="24"/>
        </w:rPr>
        <w:t>Anexo V</w:t>
      </w:r>
      <w:r w:rsidR="007874EB" w:rsidRPr="00D422B6">
        <w:rPr>
          <w:rFonts w:asciiTheme="minorHAnsi" w:eastAsia="Arial" w:hAnsiTheme="minorHAnsi" w:cstheme="minorHAnsi"/>
          <w:color w:val="000000"/>
          <w:sz w:val="24"/>
        </w:rPr>
        <w:t>I</w:t>
      </w:r>
      <w:r w:rsidRPr="00D422B6">
        <w:rPr>
          <w:rFonts w:asciiTheme="minorHAnsi" w:eastAsia="Arial" w:hAnsiTheme="minorHAnsi" w:cstheme="minorHAnsi"/>
          <w:color w:val="000000"/>
          <w:sz w:val="24"/>
        </w:rPr>
        <w:t xml:space="preserve">I: </w:t>
      </w:r>
      <w:r w:rsidR="009224BC" w:rsidRPr="00D422B6">
        <w:rPr>
          <w:rFonts w:asciiTheme="minorHAnsi" w:eastAsia="Arial" w:hAnsiTheme="minorHAnsi" w:cstheme="minorHAnsi"/>
          <w:color w:val="000000"/>
          <w:sz w:val="24"/>
        </w:rPr>
        <w:t>Minuta do Contrato</w:t>
      </w:r>
    </w:p>
    <w:p w14:paraId="0D23DB62" w14:textId="448C39AE" w:rsidR="007B339F" w:rsidRPr="00D422B6" w:rsidRDefault="007B339F" w:rsidP="00AE5575">
      <w:pPr>
        <w:pStyle w:val="PargrafodaLista"/>
        <w:autoSpaceDE w:val="0"/>
        <w:snapToGrid w:val="0"/>
        <w:spacing w:line="244" w:lineRule="auto"/>
        <w:ind w:left="-142" w:right="-35"/>
        <w:jc w:val="both"/>
        <w:rPr>
          <w:rFonts w:asciiTheme="minorHAnsi" w:eastAsia="Arial" w:hAnsiTheme="minorHAnsi" w:cstheme="minorHAnsi"/>
          <w:color w:val="000000"/>
          <w:sz w:val="24"/>
        </w:rPr>
      </w:pPr>
    </w:p>
    <w:p w14:paraId="27520B50" w14:textId="1FF7B3D4" w:rsidR="007B339F" w:rsidRPr="00D422B6" w:rsidRDefault="000A20D5" w:rsidP="00244083">
      <w:pPr>
        <w:spacing w:line="244" w:lineRule="auto"/>
        <w:ind w:left="-142" w:right="-35"/>
        <w:jc w:val="right"/>
        <w:rPr>
          <w:rFonts w:asciiTheme="minorHAnsi" w:hAnsiTheme="minorHAnsi" w:cstheme="minorHAnsi"/>
          <w:color w:val="000000"/>
          <w:sz w:val="24"/>
        </w:rPr>
      </w:pPr>
      <w:r w:rsidRPr="00D422B6">
        <w:rPr>
          <w:rFonts w:asciiTheme="minorHAnsi" w:hAnsiTheme="minorHAnsi" w:cstheme="minorHAnsi"/>
          <w:color w:val="000000"/>
          <w:sz w:val="24"/>
        </w:rPr>
        <w:t xml:space="preserve">   </w:t>
      </w:r>
      <w:r w:rsidR="00072D9F" w:rsidRPr="00D422B6">
        <w:rPr>
          <w:rFonts w:asciiTheme="minorHAnsi" w:hAnsiTheme="minorHAnsi" w:cstheme="minorHAnsi"/>
          <w:color w:val="000000"/>
          <w:sz w:val="24"/>
        </w:rPr>
        <w:t>Corumbiara,</w:t>
      </w:r>
      <w:r w:rsidR="007B339F" w:rsidRPr="00D422B6">
        <w:rPr>
          <w:rFonts w:asciiTheme="minorHAnsi" w:hAnsiTheme="minorHAnsi" w:cstheme="minorHAnsi"/>
          <w:color w:val="000000"/>
          <w:sz w:val="24"/>
        </w:rPr>
        <w:t xml:space="preserve"> </w:t>
      </w:r>
      <w:r w:rsidR="00170F29" w:rsidRPr="00D422B6">
        <w:rPr>
          <w:rFonts w:asciiTheme="minorHAnsi" w:hAnsiTheme="minorHAnsi" w:cstheme="minorHAnsi"/>
          <w:color w:val="000000"/>
          <w:sz w:val="24"/>
        </w:rPr>
        <w:t>0</w:t>
      </w:r>
      <w:r w:rsidR="006C664C">
        <w:rPr>
          <w:rFonts w:asciiTheme="minorHAnsi" w:hAnsiTheme="minorHAnsi" w:cstheme="minorHAnsi"/>
          <w:color w:val="000000"/>
          <w:sz w:val="24"/>
        </w:rPr>
        <w:t>5</w:t>
      </w:r>
      <w:r w:rsidR="00323FBC" w:rsidRPr="00D422B6">
        <w:rPr>
          <w:rFonts w:asciiTheme="minorHAnsi" w:hAnsiTheme="minorHAnsi" w:cstheme="minorHAnsi"/>
          <w:color w:val="000000"/>
          <w:sz w:val="24"/>
        </w:rPr>
        <w:t xml:space="preserve"> </w:t>
      </w:r>
      <w:r w:rsidR="007B339F" w:rsidRPr="00D422B6">
        <w:rPr>
          <w:rFonts w:asciiTheme="minorHAnsi" w:hAnsiTheme="minorHAnsi" w:cstheme="minorHAnsi"/>
          <w:color w:val="000000"/>
          <w:sz w:val="24"/>
        </w:rPr>
        <w:t xml:space="preserve">de </w:t>
      </w:r>
      <w:r w:rsidR="00170F29" w:rsidRPr="00D422B6">
        <w:rPr>
          <w:rFonts w:asciiTheme="minorHAnsi" w:hAnsiTheme="minorHAnsi" w:cstheme="minorHAnsi"/>
          <w:color w:val="000000"/>
          <w:sz w:val="24"/>
        </w:rPr>
        <w:t>novembro</w:t>
      </w:r>
      <w:r w:rsidR="003150C6" w:rsidRPr="00D422B6">
        <w:rPr>
          <w:rFonts w:asciiTheme="minorHAnsi" w:hAnsiTheme="minorHAnsi" w:cstheme="minorHAnsi"/>
          <w:color w:val="000000"/>
          <w:sz w:val="24"/>
        </w:rPr>
        <w:t xml:space="preserve"> </w:t>
      </w:r>
      <w:r w:rsidR="007B339F" w:rsidRPr="00D422B6">
        <w:rPr>
          <w:rFonts w:asciiTheme="minorHAnsi" w:hAnsiTheme="minorHAnsi" w:cstheme="minorHAnsi"/>
          <w:color w:val="000000"/>
          <w:sz w:val="24"/>
        </w:rPr>
        <w:t>de 20</w:t>
      </w:r>
      <w:r w:rsidR="00E40A4B" w:rsidRPr="00D422B6">
        <w:rPr>
          <w:rFonts w:asciiTheme="minorHAnsi" w:hAnsiTheme="minorHAnsi" w:cstheme="minorHAnsi"/>
          <w:color w:val="000000"/>
          <w:sz w:val="24"/>
        </w:rPr>
        <w:t>2</w:t>
      </w:r>
      <w:r w:rsidR="00A67F38" w:rsidRPr="00D422B6">
        <w:rPr>
          <w:rFonts w:asciiTheme="minorHAnsi" w:hAnsiTheme="minorHAnsi" w:cstheme="minorHAnsi"/>
          <w:color w:val="000000"/>
          <w:sz w:val="24"/>
        </w:rPr>
        <w:t>5</w:t>
      </w:r>
    </w:p>
    <w:p w14:paraId="2F82FF2C" w14:textId="77777777" w:rsidR="00D871AC" w:rsidRPr="00D422B6" w:rsidRDefault="00D871AC" w:rsidP="00AE5575">
      <w:pPr>
        <w:spacing w:line="244" w:lineRule="auto"/>
        <w:ind w:left="-142" w:right="-35"/>
        <w:jc w:val="both"/>
        <w:rPr>
          <w:rFonts w:asciiTheme="minorHAnsi" w:hAnsiTheme="minorHAnsi" w:cstheme="minorHAnsi"/>
          <w:color w:val="000000"/>
          <w:sz w:val="24"/>
        </w:rPr>
      </w:pPr>
    </w:p>
    <w:p w14:paraId="3A4A5D40" w14:textId="77777777" w:rsidR="00D871AC" w:rsidRPr="00D422B6" w:rsidRDefault="00D871AC" w:rsidP="00AE5575">
      <w:pPr>
        <w:spacing w:line="244" w:lineRule="auto"/>
        <w:ind w:left="-142" w:right="-35"/>
        <w:jc w:val="both"/>
        <w:rPr>
          <w:rFonts w:asciiTheme="minorHAnsi" w:hAnsiTheme="minorHAnsi" w:cstheme="minorHAnsi"/>
          <w:color w:val="000000"/>
          <w:sz w:val="24"/>
        </w:rPr>
      </w:pPr>
    </w:p>
    <w:p w14:paraId="0479C5ED" w14:textId="67FFCD62" w:rsidR="00170F29" w:rsidRPr="00D422B6" w:rsidRDefault="00170F29" w:rsidP="00AE5575">
      <w:pPr>
        <w:ind w:left="-142" w:right="-35"/>
        <w:jc w:val="center"/>
        <w:rPr>
          <w:rFonts w:asciiTheme="minorHAnsi" w:hAnsiTheme="minorHAnsi" w:cstheme="minorHAnsi"/>
          <w:b/>
          <w:bCs/>
          <w:color w:val="000000" w:themeColor="text1"/>
          <w:sz w:val="24"/>
        </w:rPr>
      </w:pPr>
      <w:r w:rsidRPr="00D422B6">
        <w:rPr>
          <w:rFonts w:asciiTheme="minorHAnsi" w:hAnsiTheme="minorHAnsi" w:cstheme="minorHAnsi"/>
          <w:b/>
          <w:bCs/>
          <w:sz w:val="24"/>
        </w:rPr>
        <w:t>Claudemir Silva dos Santos</w:t>
      </w:r>
    </w:p>
    <w:p w14:paraId="7C86C905" w14:textId="7AEACC2B" w:rsidR="005E049E" w:rsidRPr="00D422B6" w:rsidRDefault="005E049E" w:rsidP="00AE5575">
      <w:pPr>
        <w:ind w:left="-142" w:right="-35"/>
        <w:jc w:val="center"/>
        <w:rPr>
          <w:rFonts w:asciiTheme="minorHAnsi" w:hAnsiTheme="minorHAnsi" w:cstheme="minorHAnsi"/>
          <w:sz w:val="24"/>
        </w:rPr>
      </w:pPr>
      <w:r w:rsidRPr="00D422B6">
        <w:rPr>
          <w:rFonts w:asciiTheme="minorHAnsi" w:hAnsiTheme="minorHAnsi" w:cstheme="minorHAnsi"/>
          <w:sz w:val="24"/>
        </w:rPr>
        <w:t xml:space="preserve">Secretário Municipal de </w:t>
      </w:r>
      <w:r w:rsidR="00170F29" w:rsidRPr="00D422B6">
        <w:rPr>
          <w:rFonts w:asciiTheme="minorHAnsi" w:hAnsiTheme="minorHAnsi" w:cstheme="minorHAnsi"/>
          <w:sz w:val="24"/>
        </w:rPr>
        <w:t>Administração e Finanças</w:t>
      </w:r>
    </w:p>
    <w:p w14:paraId="395D7BA2" w14:textId="1B4C79E2" w:rsidR="005E049E" w:rsidRPr="00D422B6" w:rsidRDefault="005E049E" w:rsidP="00AE5575">
      <w:pPr>
        <w:ind w:left="-142" w:right="-35"/>
        <w:jc w:val="center"/>
        <w:rPr>
          <w:rFonts w:asciiTheme="minorHAnsi" w:hAnsiTheme="minorHAnsi" w:cstheme="minorHAnsi"/>
          <w:sz w:val="24"/>
        </w:rPr>
      </w:pPr>
      <w:r w:rsidRPr="00D422B6">
        <w:rPr>
          <w:rFonts w:asciiTheme="minorHAnsi" w:hAnsiTheme="minorHAnsi" w:cstheme="minorHAnsi"/>
          <w:sz w:val="24"/>
        </w:rPr>
        <w:t>Decreto nº 0</w:t>
      </w:r>
      <w:r w:rsidR="00170F29" w:rsidRPr="00D422B6">
        <w:rPr>
          <w:rFonts w:asciiTheme="minorHAnsi" w:hAnsiTheme="minorHAnsi" w:cstheme="minorHAnsi"/>
          <w:sz w:val="24"/>
        </w:rPr>
        <w:t>22</w:t>
      </w:r>
      <w:r w:rsidRPr="00D422B6">
        <w:rPr>
          <w:rFonts w:asciiTheme="minorHAnsi" w:hAnsiTheme="minorHAnsi" w:cstheme="minorHAnsi"/>
          <w:sz w:val="24"/>
        </w:rPr>
        <w:t>/2025</w:t>
      </w:r>
    </w:p>
    <w:p w14:paraId="483A140F" w14:textId="772065D4" w:rsidR="00450BD1" w:rsidRPr="00D422B6" w:rsidRDefault="00450BD1" w:rsidP="00AE5575">
      <w:pPr>
        <w:spacing w:line="244" w:lineRule="auto"/>
        <w:ind w:left="-142" w:right="-35"/>
        <w:jc w:val="both"/>
        <w:rPr>
          <w:rFonts w:asciiTheme="minorHAnsi" w:hAnsiTheme="minorHAnsi" w:cstheme="minorHAnsi"/>
          <w:b/>
          <w:bCs/>
          <w:iCs/>
          <w:color w:val="000000"/>
          <w:sz w:val="24"/>
        </w:rPr>
      </w:pPr>
    </w:p>
    <w:p w14:paraId="30EF62D0" w14:textId="6AAE9582" w:rsidR="00450BD1" w:rsidRPr="00D422B6" w:rsidRDefault="00450BD1" w:rsidP="00AE5575">
      <w:pPr>
        <w:spacing w:line="244" w:lineRule="auto"/>
        <w:ind w:left="-142" w:right="-35"/>
        <w:jc w:val="both"/>
        <w:rPr>
          <w:rFonts w:asciiTheme="minorHAnsi" w:hAnsiTheme="minorHAnsi" w:cstheme="minorHAnsi"/>
          <w:b/>
          <w:bCs/>
          <w:iCs/>
          <w:color w:val="000000"/>
          <w:sz w:val="24"/>
        </w:rPr>
      </w:pPr>
    </w:p>
    <w:p w14:paraId="25A743F7" w14:textId="77777777" w:rsidR="007673AE" w:rsidRPr="00D422B6" w:rsidRDefault="007673AE"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69DBF91C" w14:textId="77777777" w:rsidR="007673AE" w:rsidRPr="00D422B6" w:rsidRDefault="007673AE"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7BF529C2" w14:textId="77777777" w:rsidR="0056297E" w:rsidRPr="00D422B6" w:rsidRDefault="0056297E"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4DFB318D" w14:textId="77777777" w:rsidR="00842932" w:rsidRPr="00D422B6" w:rsidRDefault="00842932" w:rsidP="006C664C">
      <w:pPr>
        <w:shd w:val="clear" w:color="auto" w:fill="FFFFFF"/>
        <w:spacing w:line="245" w:lineRule="atLeast"/>
        <w:ind w:right="-35"/>
        <w:jc w:val="both"/>
        <w:rPr>
          <w:rFonts w:asciiTheme="minorHAnsi" w:hAnsiTheme="minorHAnsi" w:cstheme="minorHAnsi"/>
          <w:color w:val="000000"/>
          <w:sz w:val="24"/>
          <w14:ligatures w14:val="none"/>
        </w:rPr>
      </w:pPr>
    </w:p>
    <w:p w14:paraId="3598276C" w14:textId="77777777" w:rsidR="0019731C" w:rsidRPr="00D422B6" w:rsidRDefault="0019731C" w:rsidP="00AE5575">
      <w:pPr>
        <w:spacing w:line="244" w:lineRule="auto"/>
        <w:ind w:left="-142" w:right="-35"/>
        <w:jc w:val="both"/>
        <w:rPr>
          <w:rFonts w:asciiTheme="minorHAnsi" w:hAnsiTheme="minorHAnsi" w:cstheme="minorHAnsi"/>
          <w:b/>
          <w:bCs/>
          <w:iCs/>
          <w:color w:val="000000"/>
          <w:sz w:val="24"/>
        </w:rPr>
      </w:pPr>
    </w:p>
    <w:p w14:paraId="55866507" w14:textId="3E6C486F" w:rsidR="002E77FB" w:rsidRPr="00D422B6" w:rsidRDefault="00753105" w:rsidP="00AE5575">
      <w:pPr>
        <w:pBdr>
          <w:top w:val="single" w:sz="4" w:space="1" w:color="auto"/>
          <w:left w:val="single" w:sz="4" w:space="4" w:color="auto"/>
          <w:bottom w:val="single" w:sz="4" w:space="1" w:color="auto"/>
          <w:right w:val="single" w:sz="4" w:space="4" w:color="auto"/>
        </w:pBdr>
        <w:shd w:val="clear" w:color="auto" w:fill="D9D9D9"/>
        <w:ind w:left="-142" w:right="-35"/>
        <w:jc w:val="center"/>
        <w:rPr>
          <w:rFonts w:asciiTheme="minorHAnsi" w:hAnsiTheme="minorHAnsi" w:cstheme="minorHAnsi"/>
          <w:sz w:val="24"/>
        </w:rPr>
      </w:pPr>
      <w:r w:rsidRPr="00D422B6">
        <w:rPr>
          <w:rFonts w:asciiTheme="minorHAnsi" w:hAnsiTheme="minorHAnsi" w:cstheme="minorHAnsi"/>
          <w:b/>
          <w:sz w:val="24"/>
        </w:rPr>
        <w:t>PREGÃO ELETRÔNICO n</w:t>
      </w:r>
      <w:r w:rsidR="00A8548F" w:rsidRPr="00D422B6">
        <w:rPr>
          <w:rFonts w:asciiTheme="minorHAnsi" w:hAnsiTheme="minorHAnsi" w:cstheme="minorHAnsi"/>
          <w:b/>
          <w:sz w:val="24"/>
        </w:rPr>
        <w:t xml:space="preserve">º </w:t>
      </w:r>
      <w:r w:rsidR="008E1E40" w:rsidRPr="00D422B6">
        <w:rPr>
          <w:rFonts w:asciiTheme="minorHAnsi" w:hAnsiTheme="minorHAnsi" w:cstheme="minorHAnsi"/>
          <w:b/>
          <w:sz w:val="24"/>
        </w:rPr>
        <w:t>083/2025</w:t>
      </w:r>
    </w:p>
    <w:p w14:paraId="568E42E8" w14:textId="77777777" w:rsidR="001A0E5B" w:rsidRPr="00D422B6" w:rsidRDefault="001A0E5B" w:rsidP="00AE5575">
      <w:pPr>
        <w:widowControl w:val="0"/>
        <w:spacing w:after="120" w:line="280" w:lineRule="exact"/>
        <w:ind w:left="-142" w:right="-35"/>
        <w:jc w:val="center"/>
        <w:rPr>
          <w:rFonts w:asciiTheme="minorHAnsi" w:hAnsiTheme="minorHAnsi" w:cstheme="minorHAnsi"/>
          <w:b/>
          <w:sz w:val="24"/>
        </w:rPr>
      </w:pPr>
    </w:p>
    <w:p w14:paraId="1CE39BA9" w14:textId="283363F4" w:rsidR="007673AE" w:rsidRPr="00D422B6" w:rsidRDefault="00A8548F" w:rsidP="00AE5575">
      <w:pPr>
        <w:widowControl w:val="0"/>
        <w:spacing w:after="120" w:line="280" w:lineRule="exact"/>
        <w:ind w:left="-142" w:right="-35"/>
        <w:jc w:val="center"/>
        <w:rPr>
          <w:rFonts w:asciiTheme="minorHAnsi" w:hAnsiTheme="minorHAnsi" w:cstheme="minorHAnsi"/>
          <w:b/>
          <w:sz w:val="24"/>
          <w:u w:val="single"/>
        </w:rPr>
      </w:pPr>
      <w:r w:rsidRPr="00D422B6">
        <w:rPr>
          <w:rFonts w:asciiTheme="minorHAnsi" w:hAnsiTheme="minorHAnsi" w:cstheme="minorHAnsi"/>
          <w:b/>
          <w:sz w:val="24"/>
        </w:rPr>
        <w:t>ANEXO II –</w:t>
      </w:r>
      <w:r w:rsidR="002E77FB" w:rsidRPr="00D422B6">
        <w:rPr>
          <w:rFonts w:asciiTheme="minorHAnsi" w:hAnsiTheme="minorHAnsi" w:cstheme="minorHAnsi"/>
          <w:b/>
          <w:sz w:val="24"/>
        </w:rPr>
        <w:t xml:space="preserve"> </w:t>
      </w:r>
      <w:r w:rsidRPr="00D422B6">
        <w:rPr>
          <w:rFonts w:asciiTheme="minorHAnsi" w:hAnsiTheme="minorHAnsi" w:cstheme="minorHAnsi"/>
          <w:b/>
          <w:sz w:val="24"/>
          <w:u w:val="single"/>
        </w:rPr>
        <w:t>MODELO DE PROPOSTA</w:t>
      </w:r>
    </w:p>
    <w:p w14:paraId="44B81A5A" w14:textId="0AA21F5A" w:rsidR="00A8548F"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t>A Prefeitura Municipal de Corumbiara</w:t>
      </w:r>
    </w:p>
    <w:p w14:paraId="65D7B80C" w14:textId="0212C8C9" w:rsidR="00A8548F"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t xml:space="preserve">PREGÃO ELETRÔNICO Nº </w:t>
      </w:r>
      <w:r w:rsidR="008E1E40" w:rsidRPr="00D422B6">
        <w:rPr>
          <w:rFonts w:asciiTheme="minorHAnsi" w:hAnsiTheme="minorHAnsi" w:cstheme="minorHAnsi"/>
          <w:b/>
          <w:bCs/>
          <w:color w:val="auto"/>
        </w:rPr>
        <w:t>083/2025</w:t>
      </w:r>
    </w:p>
    <w:p w14:paraId="0B939C31" w14:textId="1377DAAE" w:rsidR="00A8548F"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t>Abertura: ....../....../</w:t>
      </w:r>
      <w:r w:rsidR="007B0FE0" w:rsidRPr="00D422B6">
        <w:rPr>
          <w:rFonts w:asciiTheme="minorHAnsi" w:hAnsiTheme="minorHAnsi" w:cstheme="minorHAnsi"/>
          <w:b/>
          <w:bCs/>
          <w:color w:val="auto"/>
        </w:rPr>
        <w:t>....</w:t>
      </w:r>
    </w:p>
    <w:p w14:paraId="1143CFF2" w14:textId="718D3613" w:rsidR="00D0650A" w:rsidRPr="00D422B6" w:rsidRDefault="005E7034"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t>Horário: ......h........min.</w:t>
      </w:r>
    </w:p>
    <w:p w14:paraId="2DCE93C9" w14:textId="4FEC5779" w:rsidR="008225BB" w:rsidRPr="00D422B6" w:rsidRDefault="00A8548F" w:rsidP="007C702D">
      <w:pPr>
        <w:ind w:left="-142"/>
        <w:jc w:val="both"/>
        <w:rPr>
          <w:rFonts w:asciiTheme="minorHAnsi" w:hAnsiTheme="minorHAnsi" w:cstheme="minorHAnsi"/>
          <w:sz w:val="24"/>
        </w:rPr>
      </w:pPr>
      <w:r w:rsidRPr="00D422B6">
        <w:rPr>
          <w:rFonts w:asciiTheme="minorHAnsi" w:hAnsiTheme="minorHAnsi" w:cstheme="minorHAnsi"/>
          <w:b/>
          <w:bCs/>
          <w:sz w:val="24"/>
        </w:rPr>
        <w:t>Objeto</w:t>
      </w:r>
      <w:r w:rsidR="005E7034" w:rsidRPr="00D422B6">
        <w:rPr>
          <w:rFonts w:asciiTheme="minorHAnsi" w:hAnsiTheme="minorHAnsi" w:cstheme="minorHAnsi"/>
          <w:sz w:val="24"/>
        </w:rPr>
        <w:t>:</w:t>
      </w:r>
      <w:r w:rsidR="009224BC" w:rsidRPr="00D422B6">
        <w:rPr>
          <w:rFonts w:asciiTheme="minorHAnsi" w:hAnsiTheme="minorHAnsi" w:cstheme="minorHAnsi"/>
          <w:sz w:val="24"/>
        </w:rPr>
        <w:t xml:space="preserve"> </w:t>
      </w:r>
      <w:r w:rsidR="005E7034" w:rsidRPr="00D422B6">
        <w:rPr>
          <w:rFonts w:asciiTheme="minorHAnsi" w:hAnsiTheme="minorHAnsi" w:cstheme="minorHAnsi"/>
          <w:b/>
          <w:bCs/>
          <w:sz w:val="24"/>
        </w:rPr>
        <w:t>“</w:t>
      </w:r>
      <w:bookmarkStart w:id="32" w:name="_Hlk210210054"/>
      <w:r w:rsidR="00E761C0" w:rsidRPr="00D422B6">
        <w:rPr>
          <w:rFonts w:asciiTheme="minorHAnsi" w:hAnsiTheme="minorHAnsi" w:cstheme="minorHAnsi"/>
          <w:b/>
          <w:bCs/>
          <w:sz w:val="24"/>
        </w:rPr>
        <w:t>Formação de ata de registro de preços, para futura e eventual contratação de empresa especializada em prestação de serviços técnicos de manutenção preventiva e corretiva, incluindo a elaboração do Plano de Manutenção, Operação e Controle (PMOC) dos aparelhos condicionadores de ar, para atender às necessidades das secretarias municipais: SEMAF, SEMOSP, SEMAM, SEMAS, SEMED, SEMUSA e SEMPLAN</w:t>
      </w:r>
      <w:r w:rsidR="00783491" w:rsidRPr="00D422B6">
        <w:rPr>
          <w:rFonts w:asciiTheme="minorHAnsi" w:hAnsiTheme="minorHAnsi" w:cstheme="minorHAnsi"/>
          <w:sz w:val="24"/>
        </w:rPr>
        <w:t>.</w:t>
      </w:r>
      <w:bookmarkEnd w:id="32"/>
      <w:r w:rsidR="00FC1F8D" w:rsidRPr="00D422B6">
        <w:rPr>
          <w:rFonts w:asciiTheme="minorHAnsi" w:eastAsiaTheme="minorHAnsi" w:hAnsiTheme="minorHAnsi" w:cstheme="minorHAnsi"/>
          <w:b/>
          <w:bCs/>
          <w:sz w:val="24"/>
        </w:rPr>
        <w:t>”</w:t>
      </w:r>
    </w:p>
    <w:p w14:paraId="7A4059F9" w14:textId="6B68EB77" w:rsidR="008225BB" w:rsidRPr="00D422B6" w:rsidRDefault="00A8548F" w:rsidP="00AE5575">
      <w:pPr>
        <w:pStyle w:val="Default"/>
        <w:widowControl w:val="0"/>
        <w:ind w:left="-142" w:right="-35"/>
        <w:jc w:val="both"/>
        <w:rPr>
          <w:rFonts w:asciiTheme="minorHAnsi" w:hAnsiTheme="minorHAnsi" w:cstheme="minorHAnsi"/>
        </w:rPr>
      </w:pPr>
      <w:r w:rsidRPr="00D422B6">
        <w:rPr>
          <w:rFonts w:asciiTheme="minorHAnsi" w:hAnsiTheme="minorHAnsi" w:cstheme="minorHAnsi"/>
        </w:rPr>
        <w:t>Identificação da empresa (Razão Social/Endereço/Município/Estado</w:t>
      </w:r>
      <w:r w:rsidR="007673AE" w:rsidRPr="00D422B6">
        <w:rPr>
          <w:rFonts w:asciiTheme="minorHAnsi" w:hAnsiTheme="minorHAnsi" w:cstheme="minorHAnsi"/>
        </w:rPr>
        <w:t>)</w:t>
      </w:r>
    </w:p>
    <w:p w14:paraId="7F8D4CA2" w14:textId="58600363" w:rsidR="00A8548F" w:rsidRPr="00D422B6" w:rsidRDefault="00A8548F" w:rsidP="00AE5575">
      <w:pPr>
        <w:pStyle w:val="Default"/>
        <w:widowControl w:val="0"/>
        <w:ind w:left="-142" w:right="-35"/>
        <w:jc w:val="both"/>
        <w:rPr>
          <w:rFonts w:asciiTheme="minorHAnsi" w:eastAsiaTheme="minorHAnsi" w:hAnsiTheme="minorHAnsi" w:cstheme="minorHAnsi"/>
          <w:b/>
          <w:bCs/>
        </w:rPr>
      </w:pPr>
      <w:r w:rsidRPr="00D422B6">
        <w:rPr>
          <w:rFonts w:asciiTheme="minorHAnsi" w:hAnsiTheme="minorHAnsi" w:cstheme="minorHAnsi"/>
        </w:rPr>
        <w:t>Fone/Fax: _________________ E-MAIL: ___________________Conta Corrente nº___________. Agência nº___________ Banco ________________</w:t>
      </w:r>
    </w:p>
    <w:p w14:paraId="6AC1DEEE" w14:textId="77777777" w:rsidR="00A8548F" w:rsidRPr="00D422B6" w:rsidRDefault="00A8548F" w:rsidP="00AE5575">
      <w:pPr>
        <w:widowControl w:val="0"/>
        <w:autoSpaceDE w:val="0"/>
        <w:ind w:left="-142" w:right="-35"/>
        <w:jc w:val="both"/>
        <w:rPr>
          <w:rFonts w:asciiTheme="minorHAnsi" w:hAnsiTheme="minorHAnsi" w:cstheme="minorHAnsi"/>
          <w:sz w:val="24"/>
        </w:rPr>
      </w:pPr>
      <w:r w:rsidRPr="00D422B6">
        <w:rPr>
          <w:rFonts w:asciiTheme="minorHAnsi" w:hAnsiTheme="minorHAnsi" w:cstheme="minorHAnsi"/>
          <w:sz w:val="24"/>
        </w:rPr>
        <w:t>Identificação do responsável legal da empresa: _________ CPF: _________RG: ______________</w:t>
      </w:r>
    </w:p>
    <w:p w14:paraId="2A9248DF" w14:textId="77777777" w:rsidR="00A8548F" w:rsidRPr="00D422B6" w:rsidRDefault="00A8548F" w:rsidP="00AE5575">
      <w:pPr>
        <w:ind w:left="-142" w:right="-35"/>
        <w:jc w:val="both"/>
        <w:rPr>
          <w:rFonts w:asciiTheme="minorHAnsi" w:hAnsiTheme="minorHAnsi" w:cstheme="minorHAnsi"/>
          <w:sz w:val="24"/>
        </w:rPr>
      </w:pPr>
    </w:p>
    <w:p w14:paraId="6F270C49" w14:textId="3B1CCF06" w:rsidR="001A0239" w:rsidRPr="00D422B6" w:rsidRDefault="00A8548F" w:rsidP="00AE5575">
      <w:pPr>
        <w:tabs>
          <w:tab w:val="left" w:pos="2160"/>
        </w:tabs>
        <w:ind w:left="-142" w:right="-35"/>
        <w:jc w:val="both"/>
        <w:rPr>
          <w:rFonts w:asciiTheme="minorHAnsi" w:hAnsiTheme="minorHAnsi" w:cstheme="minorHAnsi"/>
          <w:sz w:val="24"/>
        </w:rPr>
      </w:pPr>
      <w:r w:rsidRPr="00D422B6">
        <w:rPr>
          <w:rFonts w:asciiTheme="minorHAnsi" w:hAnsiTheme="minorHAnsi" w:cstheme="minorHAnsi"/>
          <w:sz w:val="24"/>
        </w:rPr>
        <w:t>Encaminhamos a esta Comissão Permanente de Licitação/CPL, nossa Proposta de Preços, referente à licitação em epígrafe</w:t>
      </w:r>
      <w:r w:rsidR="002F2FCA" w:rsidRPr="00D422B6">
        <w:rPr>
          <w:rFonts w:asciiTheme="minorHAnsi" w:hAnsiTheme="minorHAnsi" w:cstheme="minorHAnsi"/>
          <w:sz w:val="24"/>
        </w:rPr>
        <w:t>.</w:t>
      </w:r>
    </w:p>
    <w:p w14:paraId="372575E3" w14:textId="77777777" w:rsidR="003E5E45" w:rsidRPr="00D422B6" w:rsidRDefault="003E5E45" w:rsidP="00AE5575">
      <w:pPr>
        <w:tabs>
          <w:tab w:val="left" w:pos="2160"/>
        </w:tabs>
        <w:ind w:left="-142" w:right="-35"/>
        <w:jc w:val="both"/>
        <w:rPr>
          <w:rFonts w:asciiTheme="minorHAnsi" w:hAnsiTheme="minorHAnsi" w:cstheme="minorHAnsi"/>
          <w:b/>
          <w:bCs/>
          <w:sz w:val="24"/>
        </w:rPr>
      </w:pPr>
    </w:p>
    <w:tbl>
      <w:tblPr>
        <w:tblpPr w:leftFromText="141" w:rightFromText="141" w:vertAnchor="text" w:tblpXSpec="center" w:tblpY="1"/>
        <w:tblOverlap w:val="neve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708"/>
        <w:gridCol w:w="4678"/>
        <w:gridCol w:w="1134"/>
        <w:gridCol w:w="861"/>
        <w:gridCol w:w="840"/>
        <w:gridCol w:w="743"/>
      </w:tblGrid>
      <w:tr w:rsidR="00D11DBC" w:rsidRPr="00D422B6" w14:paraId="16F7963E" w14:textId="77777777" w:rsidTr="00783491">
        <w:trPr>
          <w:trHeight w:val="496"/>
        </w:trPr>
        <w:tc>
          <w:tcPr>
            <w:tcW w:w="988" w:type="dxa"/>
            <w:vAlign w:val="center"/>
          </w:tcPr>
          <w:p w14:paraId="172B09D6" w14:textId="52E921A0" w:rsidR="00D11DBC" w:rsidRPr="00D422B6" w:rsidRDefault="00D11DBC" w:rsidP="00AE5575">
            <w:pPr>
              <w:widowControl w:val="0"/>
              <w:autoSpaceDE w:val="0"/>
              <w:autoSpaceDN w:val="0"/>
              <w:spacing w:before="20"/>
              <w:ind w:left="-142" w:right="-35"/>
              <w:jc w:val="center"/>
              <w:rPr>
                <w:rFonts w:asciiTheme="minorHAnsi" w:hAnsiTheme="minorHAnsi" w:cstheme="minorHAnsi"/>
                <w:sz w:val="24"/>
              </w:rPr>
            </w:pPr>
            <w:r w:rsidRPr="00D422B6">
              <w:rPr>
                <w:rFonts w:asciiTheme="minorHAnsi" w:hAnsiTheme="minorHAnsi" w:cstheme="minorHAnsi"/>
                <w:b/>
                <w:bCs/>
                <w:sz w:val="24"/>
              </w:rPr>
              <w:t>ITEM</w:t>
            </w:r>
          </w:p>
        </w:tc>
        <w:tc>
          <w:tcPr>
            <w:tcW w:w="708" w:type="dxa"/>
            <w:vAlign w:val="center"/>
          </w:tcPr>
          <w:p w14:paraId="6925111C" w14:textId="77777777" w:rsidR="00D11DBC" w:rsidRPr="00D422B6" w:rsidRDefault="00D11DBC" w:rsidP="00AE5575">
            <w:pPr>
              <w:pStyle w:val="TableParagraph0"/>
              <w:ind w:left="-142" w:right="-35"/>
              <w:jc w:val="center"/>
              <w:rPr>
                <w:rFonts w:asciiTheme="minorHAnsi" w:hAnsiTheme="minorHAnsi" w:cstheme="minorHAnsi"/>
                <w:b/>
                <w:sz w:val="24"/>
                <w:szCs w:val="24"/>
              </w:rPr>
            </w:pPr>
            <w:r w:rsidRPr="00D422B6">
              <w:rPr>
                <w:rFonts w:asciiTheme="minorHAnsi" w:hAnsiTheme="minorHAnsi" w:cstheme="minorHAnsi"/>
                <w:b/>
                <w:sz w:val="24"/>
                <w:szCs w:val="24"/>
              </w:rPr>
              <w:t>UND</w:t>
            </w:r>
          </w:p>
        </w:tc>
        <w:tc>
          <w:tcPr>
            <w:tcW w:w="4678" w:type="dxa"/>
            <w:vAlign w:val="center"/>
          </w:tcPr>
          <w:p w14:paraId="4E0E4C1E" w14:textId="77777777" w:rsidR="00D11DBC" w:rsidRPr="00D422B6" w:rsidRDefault="00D11DBC" w:rsidP="00AE5575">
            <w:pPr>
              <w:pStyle w:val="TableParagraph0"/>
              <w:ind w:left="-142" w:right="-35" w:hanging="2"/>
              <w:jc w:val="center"/>
              <w:rPr>
                <w:rFonts w:asciiTheme="minorHAnsi" w:hAnsiTheme="minorHAnsi" w:cstheme="minorHAnsi"/>
                <w:b/>
                <w:sz w:val="24"/>
                <w:szCs w:val="24"/>
              </w:rPr>
            </w:pPr>
            <w:r w:rsidRPr="00D422B6">
              <w:rPr>
                <w:rFonts w:asciiTheme="minorHAnsi" w:hAnsiTheme="minorHAnsi" w:cstheme="minorHAnsi"/>
                <w:b/>
                <w:sz w:val="24"/>
                <w:szCs w:val="24"/>
              </w:rPr>
              <w:t>DESCRIÇÃO</w:t>
            </w:r>
          </w:p>
        </w:tc>
        <w:tc>
          <w:tcPr>
            <w:tcW w:w="1134" w:type="dxa"/>
            <w:vAlign w:val="center"/>
          </w:tcPr>
          <w:p w14:paraId="26EB447A" w14:textId="77777777" w:rsidR="00D11DBC" w:rsidRPr="00D422B6" w:rsidRDefault="00D11DBC" w:rsidP="00AE5575">
            <w:pPr>
              <w:pStyle w:val="TableParagraph0"/>
              <w:ind w:left="-142" w:right="-35"/>
              <w:jc w:val="center"/>
              <w:rPr>
                <w:rFonts w:asciiTheme="minorHAnsi" w:hAnsiTheme="minorHAnsi" w:cstheme="minorHAnsi"/>
                <w:b/>
                <w:sz w:val="24"/>
                <w:szCs w:val="24"/>
              </w:rPr>
            </w:pPr>
            <w:r w:rsidRPr="00D422B6">
              <w:rPr>
                <w:rFonts w:asciiTheme="minorHAnsi" w:hAnsiTheme="minorHAnsi" w:cstheme="minorHAnsi"/>
                <w:b/>
                <w:sz w:val="24"/>
                <w:szCs w:val="24"/>
              </w:rPr>
              <w:t>Marca/</w:t>
            </w:r>
          </w:p>
          <w:p w14:paraId="42473517" w14:textId="3AAA00BE" w:rsidR="00D11DBC" w:rsidRPr="00D422B6" w:rsidRDefault="00D11DBC" w:rsidP="00AE5575">
            <w:pPr>
              <w:pStyle w:val="TableParagraph0"/>
              <w:ind w:left="-142" w:right="-35"/>
              <w:jc w:val="center"/>
              <w:rPr>
                <w:rFonts w:asciiTheme="minorHAnsi" w:hAnsiTheme="minorHAnsi" w:cstheme="minorHAnsi"/>
                <w:b/>
                <w:sz w:val="24"/>
                <w:szCs w:val="24"/>
              </w:rPr>
            </w:pPr>
            <w:r w:rsidRPr="00D422B6">
              <w:rPr>
                <w:rFonts w:asciiTheme="minorHAnsi" w:hAnsiTheme="minorHAnsi" w:cstheme="minorHAnsi"/>
                <w:b/>
                <w:sz w:val="24"/>
                <w:szCs w:val="24"/>
              </w:rPr>
              <w:t>Modelo</w:t>
            </w:r>
          </w:p>
        </w:tc>
        <w:tc>
          <w:tcPr>
            <w:tcW w:w="861" w:type="dxa"/>
            <w:vAlign w:val="center"/>
          </w:tcPr>
          <w:p w14:paraId="158AF8C9" w14:textId="4CED27AC" w:rsidR="00D11DBC" w:rsidRPr="00D422B6" w:rsidRDefault="00D11DBC" w:rsidP="00043F47">
            <w:pPr>
              <w:pStyle w:val="TableParagraph0"/>
              <w:ind w:left="113" w:right="-113"/>
              <w:jc w:val="both"/>
              <w:rPr>
                <w:rFonts w:asciiTheme="minorHAnsi" w:hAnsiTheme="minorHAnsi" w:cstheme="minorHAnsi"/>
                <w:b/>
                <w:sz w:val="24"/>
                <w:szCs w:val="24"/>
              </w:rPr>
            </w:pPr>
            <w:r w:rsidRPr="00D422B6">
              <w:rPr>
                <w:rFonts w:asciiTheme="minorHAnsi" w:hAnsiTheme="minorHAnsi" w:cstheme="minorHAnsi"/>
                <w:b/>
                <w:sz w:val="24"/>
                <w:szCs w:val="24"/>
              </w:rPr>
              <w:t>Quant</w:t>
            </w:r>
          </w:p>
        </w:tc>
        <w:tc>
          <w:tcPr>
            <w:tcW w:w="840" w:type="dxa"/>
            <w:vAlign w:val="center"/>
          </w:tcPr>
          <w:p w14:paraId="0F77015A" w14:textId="2A133039" w:rsidR="00D11DBC" w:rsidRPr="00D422B6" w:rsidRDefault="00D11DBC" w:rsidP="00043F47">
            <w:pPr>
              <w:pStyle w:val="TableParagraph0"/>
              <w:ind w:left="-113" w:right="-113"/>
              <w:jc w:val="center"/>
              <w:rPr>
                <w:rFonts w:asciiTheme="minorHAnsi" w:hAnsiTheme="minorHAnsi" w:cstheme="minorHAnsi"/>
                <w:b/>
                <w:sz w:val="24"/>
                <w:szCs w:val="24"/>
              </w:rPr>
            </w:pPr>
            <w:r w:rsidRPr="00D422B6">
              <w:rPr>
                <w:rFonts w:asciiTheme="minorHAnsi" w:hAnsiTheme="minorHAnsi" w:cstheme="minorHAnsi"/>
                <w:b/>
                <w:sz w:val="24"/>
                <w:szCs w:val="24"/>
              </w:rPr>
              <w:t>V.</w:t>
            </w:r>
            <w:r w:rsidRPr="00D422B6">
              <w:rPr>
                <w:rFonts w:asciiTheme="minorHAnsi" w:hAnsiTheme="minorHAnsi" w:cstheme="minorHAnsi"/>
                <w:b/>
                <w:spacing w:val="-2"/>
                <w:sz w:val="24"/>
                <w:szCs w:val="24"/>
              </w:rPr>
              <w:t xml:space="preserve"> unit</w:t>
            </w:r>
          </w:p>
        </w:tc>
        <w:tc>
          <w:tcPr>
            <w:tcW w:w="743" w:type="dxa"/>
            <w:vAlign w:val="center"/>
          </w:tcPr>
          <w:p w14:paraId="637B945D" w14:textId="75801EE7" w:rsidR="00D11DBC" w:rsidRPr="00D422B6" w:rsidRDefault="00D11DBC" w:rsidP="00043F47">
            <w:pPr>
              <w:pStyle w:val="TableParagraph0"/>
              <w:ind w:left="-113" w:right="-113"/>
              <w:jc w:val="center"/>
              <w:rPr>
                <w:rFonts w:asciiTheme="minorHAnsi" w:hAnsiTheme="minorHAnsi" w:cstheme="minorHAnsi"/>
                <w:b/>
                <w:sz w:val="24"/>
                <w:szCs w:val="24"/>
              </w:rPr>
            </w:pPr>
            <w:r w:rsidRPr="00D422B6">
              <w:rPr>
                <w:rFonts w:asciiTheme="minorHAnsi" w:hAnsiTheme="minorHAnsi" w:cstheme="minorHAnsi"/>
                <w:b/>
                <w:sz w:val="24"/>
                <w:szCs w:val="24"/>
              </w:rPr>
              <w:t>V.</w:t>
            </w:r>
            <w:r w:rsidRPr="00D422B6">
              <w:rPr>
                <w:rFonts w:asciiTheme="minorHAnsi" w:hAnsiTheme="minorHAnsi" w:cstheme="minorHAnsi"/>
                <w:b/>
                <w:spacing w:val="-1"/>
                <w:sz w:val="24"/>
                <w:szCs w:val="24"/>
              </w:rPr>
              <w:t xml:space="preserve"> </w:t>
            </w:r>
            <w:r w:rsidRPr="00D422B6">
              <w:rPr>
                <w:rFonts w:asciiTheme="minorHAnsi" w:hAnsiTheme="minorHAnsi" w:cstheme="minorHAnsi"/>
                <w:b/>
                <w:sz w:val="24"/>
                <w:szCs w:val="24"/>
              </w:rPr>
              <w:t>Total</w:t>
            </w:r>
          </w:p>
        </w:tc>
      </w:tr>
      <w:tr w:rsidR="00D11DBC" w:rsidRPr="00D422B6" w14:paraId="4C4FE9A2" w14:textId="77777777" w:rsidTr="00783491">
        <w:trPr>
          <w:trHeight w:val="426"/>
        </w:trPr>
        <w:tc>
          <w:tcPr>
            <w:tcW w:w="988" w:type="dxa"/>
            <w:vAlign w:val="center"/>
          </w:tcPr>
          <w:p w14:paraId="334B95ED" w14:textId="080F0395" w:rsidR="00D11DBC" w:rsidRPr="00D422B6"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vAlign w:val="center"/>
          </w:tcPr>
          <w:p w14:paraId="75C370EC" w14:textId="7CE8BFB2" w:rsidR="00D11DBC" w:rsidRPr="00D422B6" w:rsidRDefault="00D11DBC" w:rsidP="008956B7">
            <w:pPr>
              <w:spacing w:line="360" w:lineRule="auto"/>
              <w:ind w:left="-142" w:right="-35"/>
              <w:jc w:val="center"/>
              <w:rPr>
                <w:rFonts w:asciiTheme="minorHAnsi" w:hAnsiTheme="minorHAnsi" w:cstheme="minorHAnsi"/>
                <w:sz w:val="24"/>
              </w:rPr>
            </w:pPr>
          </w:p>
        </w:tc>
        <w:tc>
          <w:tcPr>
            <w:tcW w:w="4678" w:type="dxa"/>
          </w:tcPr>
          <w:p w14:paraId="65D0070B" w14:textId="76659AD6" w:rsidR="00D11DBC" w:rsidRPr="00D422B6" w:rsidRDefault="00D11DBC" w:rsidP="008956B7">
            <w:pPr>
              <w:ind w:left="-340" w:right="-35" w:firstLine="708"/>
              <w:jc w:val="center"/>
              <w:rPr>
                <w:rFonts w:asciiTheme="minorHAnsi" w:hAnsiTheme="minorHAnsi" w:cstheme="minorHAnsi"/>
                <w:sz w:val="24"/>
              </w:rPr>
            </w:pPr>
          </w:p>
        </w:tc>
        <w:tc>
          <w:tcPr>
            <w:tcW w:w="1134" w:type="dxa"/>
          </w:tcPr>
          <w:p w14:paraId="02EFA1BA" w14:textId="77777777" w:rsidR="00D11DBC" w:rsidRPr="00D422B6" w:rsidRDefault="00D11DBC" w:rsidP="008956B7">
            <w:pPr>
              <w:spacing w:line="360" w:lineRule="auto"/>
              <w:ind w:left="-142" w:right="-35"/>
              <w:jc w:val="center"/>
              <w:rPr>
                <w:rFonts w:asciiTheme="minorHAnsi" w:hAnsiTheme="minorHAnsi" w:cstheme="minorHAnsi"/>
                <w:sz w:val="24"/>
              </w:rPr>
            </w:pPr>
          </w:p>
        </w:tc>
        <w:tc>
          <w:tcPr>
            <w:tcW w:w="861" w:type="dxa"/>
            <w:vAlign w:val="center"/>
          </w:tcPr>
          <w:p w14:paraId="78AB0DD4" w14:textId="103B0394" w:rsidR="00D11DBC" w:rsidRPr="00D422B6" w:rsidRDefault="00D11DBC" w:rsidP="008956B7">
            <w:pPr>
              <w:spacing w:line="360" w:lineRule="auto"/>
              <w:ind w:left="-142" w:right="-35"/>
              <w:jc w:val="center"/>
              <w:rPr>
                <w:rFonts w:asciiTheme="minorHAnsi" w:hAnsiTheme="minorHAnsi" w:cstheme="minorHAnsi"/>
                <w:sz w:val="24"/>
              </w:rPr>
            </w:pPr>
          </w:p>
        </w:tc>
        <w:tc>
          <w:tcPr>
            <w:tcW w:w="840" w:type="dxa"/>
            <w:vAlign w:val="center"/>
          </w:tcPr>
          <w:p w14:paraId="553E803D" w14:textId="67E2DE58" w:rsidR="00D11DBC" w:rsidRPr="00D422B6" w:rsidRDefault="00D11DBC" w:rsidP="008956B7">
            <w:pPr>
              <w:pStyle w:val="TableParagraph0"/>
              <w:ind w:left="-142" w:right="-35"/>
              <w:jc w:val="center"/>
              <w:rPr>
                <w:rFonts w:asciiTheme="minorHAnsi" w:hAnsiTheme="minorHAnsi" w:cstheme="minorHAnsi"/>
                <w:b/>
                <w:sz w:val="24"/>
                <w:szCs w:val="24"/>
              </w:rPr>
            </w:pPr>
          </w:p>
        </w:tc>
        <w:tc>
          <w:tcPr>
            <w:tcW w:w="743" w:type="dxa"/>
            <w:vAlign w:val="center"/>
          </w:tcPr>
          <w:p w14:paraId="59CA98AC" w14:textId="118CF6C0" w:rsidR="00D11DBC" w:rsidRPr="00D422B6" w:rsidRDefault="00D11DBC" w:rsidP="008956B7">
            <w:pPr>
              <w:pStyle w:val="TableParagraph0"/>
              <w:ind w:left="-142" w:right="-35"/>
              <w:jc w:val="center"/>
              <w:rPr>
                <w:rFonts w:asciiTheme="minorHAnsi" w:hAnsiTheme="minorHAnsi" w:cstheme="minorHAnsi"/>
                <w:b/>
                <w:sz w:val="24"/>
                <w:szCs w:val="24"/>
              </w:rPr>
            </w:pPr>
          </w:p>
        </w:tc>
      </w:tr>
      <w:tr w:rsidR="00D11DBC" w:rsidRPr="00D422B6" w14:paraId="4D596E0C" w14:textId="77777777" w:rsidTr="00783491">
        <w:trPr>
          <w:trHeight w:val="426"/>
        </w:trPr>
        <w:tc>
          <w:tcPr>
            <w:tcW w:w="988" w:type="dxa"/>
          </w:tcPr>
          <w:p w14:paraId="1CD0D404" w14:textId="62FDF5EF" w:rsidR="00D11DBC" w:rsidRPr="00D422B6"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12627067" w14:textId="20AE8A57" w:rsidR="00D11DBC" w:rsidRPr="00D422B6" w:rsidRDefault="00D11DBC" w:rsidP="008956B7">
            <w:pPr>
              <w:spacing w:line="360" w:lineRule="auto"/>
              <w:ind w:left="-142" w:right="-35"/>
              <w:jc w:val="center"/>
              <w:rPr>
                <w:rFonts w:asciiTheme="minorHAnsi" w:hAnsiTheme="minorHAnsi" w:cstheme="minorHAnsi"/>
                <w:sz w:val="24"/>
              </w:rPr>
            </w:pPr>
          </w:p>
        </w:tc>
        <w:tc>
          <w:tcPr>
            <w:tcW w:w="4678" w:type="dxa"/>
          </w:tcPr>
          <w:p w14:paraId="657ED5D0" w14:textId="238E2F05" w:rsidR="00D11DBC" w:rsidRPr="00D422B6" w:rsidRDefault="00D11DBC" w:rsidP="008956B7">
            <w:pPr>
              <w:ind w:left="-142" w:right="-35"/>
              <w:jc w:val="center"/>
              <w:rPr>
                <w:rFonts w:asciiTheme="minorHAnsi" w:hAnsiTheme="minorHAnsi" w:cstheme="minorHAnsi"/>
                <w:sz w:val="24"/>
              </w:rPr>
            </w:pPr>
          </w:p>
        </w:tc>
        <w:tc>
          <w:tcPr>
            <w:tcW w:w="1134" w:type="dxa"/>
          </w:tcPr>
          <w:p w14:paraId="561648BB" w14:textId="77777777" w:rsidR="00D11DBC" w:rsidRPr="00D422B6" w:rsidRDefault="00D11DBC" w:rsidP="008956B7">
            <w:pPr>
              <w:spacing w:line="360" w:lineRule="auto"/>
              <w:ind w:left="-142" w:right="-35"/>
              <w:jc w:val="center"/>
              <w:rPr>
                <w:rFonts w:asciiTheme="minorHAnsi" w:hAnsiTheme="minorHAnsi" w:cstheme="minorHAnsi"/>
                <w:sz w:val="24"/>
              </w:rPr>
            </w:pPr>
          </w:p>
        </w:tc>
        <w:tc>
          <w:tcPr>
            <w:tcW w:w="861" w:type="dxa"/>
          </w:tcPr>
          <w:p w14:paraId="4DDD87D2" w14:textId="3E1C131E" w:rsidR="00D11DBC" w:rsidRPr="00D422B6" w:rsidRDefault="00D11DBC" w:rsidP="008956B7">
            <w:pPr>
              <w:spacing w:line="360" w:lineRule="auto"/>
              <w:ind w:left="-142" w:right="-35"/>
              <w:jc w:val="center"/>
              <w:rPr>
                <w:rFonts w:asciiTheme="minorHAnsi" w:hAnsiTheme="minorHAnsi" w:cstheme="minorHAnsi"/>
                <w:sz w:val="24"/>
              </w:rPr>
            </w:pPr>
          </w:p>
        </w:tc>
        <w:tc>
          <w:tcPr>
            <w:tcW w:w="840" w:type="dxa"/>
            <w:vAlign w:val="center"/>
          </w:tcPr>
          <w:p w14:paraId="46B05569" w14:textId="77777777" w:rsidR="00D11DBC" w:rsidRPr="00D422B6" w:rsidRDefault="00D11DBC" w:rsidP="008956B7">
            <w:pPr>
              <w:pStyle w:val="TableParagraph0"/>
              <w:ind w:left="-142" w:right="-35"/>
              <w:jc w:val="center"/>
              <w:rPr>
                <w:rFonts w:asciiTheme="minorHAnsi" w:hAnsiTheme="minorHAnsi" w:cstheme="minorHAnsi"/>
                <w:b/>
                <w:sz w:val="24"/>
                <w:szCs w:val="24"/>
              </w:rPr>
            </w:pPr>
          </w:p>
        </w:tc>
        <w:tc>
          <w:tcPr>
            <w:tcW w:w="743" w:type="dxa"/>
            <w:vAlign w:val="center"/>
          </w:tcPr>
          <w:p w14:paraId="75C979FA" w14:textId="77777777" w:rsidR="00D11DBC" w:rsidRPr="00D422B6" w:rsidRDefault="00D11DBC" w:rsidP="008956B7">
            <w:pPr>
              <w:pStyle w:val="TableParagraph0"/>
              <w:ind w:left="-142" w:right="-35"/>
              <w:jc w:val="center"/>
              <w:rPr>
                <w:rFonts w:asciiTheme="minorHAnsi" w:hAnsiTheme="minorHAnsi" w:cstheme="minorHAnsi"/>
                <w:b/>
                <w:sz w:val="24"/>
                <w:szCs w:val="24"/>
              </w:rPr>
            </w:pPr>
          </w:p>
        </w:tc>
      </w:tr>
      <w:tr w:rsidR="00D11DBC" w:rsidRPr="00D422B6" w14:paraId="7C9CF987" w14:textId="77777777" w:rsidTr="00783491">
        <w:trPr>
          <w:trHeight w:val="426"/>
        </w:trPr>
        <w:tc>
          <w:tcPr>
            <w:tcW w:w="988" w:type="dxa"/>
          </w:tcPr>
          <w:p w14:paraId="7576F6E0" w14:textId="61197962" w:rsidR="00D11DBC" w:rsidRPr="00D422B6"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6FE9F33F" w14:textId="63A58CDA" w:rsidR="00D11DBC" w:rsidRPr="00D422B6" w:rsidRDefault="00D11DBC" w:rsidP="008956B7">
            <w:pPr>
              <w:spacing w:line="360" w:lineRule="auto"/>
              <w:ind w:left="-142" w:right="-35"/>
              <w:jc w:val="center"/>
              <w:rPr>
                <w:rFonts w:asciiTheme="minorHAnsi" w:hAnsiTheme="minorHAnsi" w:cstheme="minorHAnsi"/>
                <w:sz w:val="24"/>
              </w:rPr>
            </w:pPr>
          </w:p>
        </w:tc>
        <w:tc>
          <w:tcPr>
            <w:tcW w:w="4678" w:type="dxa"/>
          </w:tcPr>
          <w:p w14:paraId="7D25AC19" w14:textId="386A5E04" w:rsidR="00D11DBC" w:rsidRPr="00D422B6" w:rsidRDefault="00D11DBC" w:rsidP="008956B7">
            <w:pPr>
              <w:ind w:left="-142" w:right="-35"/>
              <w:jc w:val="center"/>
              <w:rPr>
                <w:rFonts w:asciiTheme="minorHAnsi" w:hAnsiTheme="minorHAnsi" w:cstheme="minorHAnsi"/>
                <w:sz w:val="24"/>
              </w:rPr>
            </w:pPr>
          </w:p>
        </w:tc>
        <w:tc>
          <w:tcPr>
            <w:tcW w:w="1134" w:type="dxa"/>
          </w:tcPr>
          <w:p w14:paraId="4DD23C72" w14:textId="77777777" w:rsidR="00D11DBC" w:rsidRPr="00D422B6" w:rsidRDefault="00D11DBC" w:rsidP="008956B7">
            <w:pPr>
              <w:spacing w:line="360" w:lineRule="auto"/>
              <w:ind w:left="-142" w:right="-35"/>
              <w:jc w:val="center"/>
              <w:rPr>
                <w:rFonts w:asciiTheme="minorHAnsi" w:hAnsiTheme="minorHAnsi" w:cstheme="minorHAnsi"/>
                <w:sz w:val="24"/>
              </w:rPr>
            </w:pPr>
          </w:p>
        </w:tc>
        <w:tc>
          <w:tcPr>
            <w:tcW w:w="861" w:type="dxa"/>
          </w:tcPr>
          <w:p w14:paraId="294830CC" w14:textId="2FF10ED1" w:rsidR="00D11DBC" w:rsidRPr="00D422B6" w:rsidRDefault="00D11DBC" w:rsidP="008956B7">
            <w:pPr>
              <w:spacing w:line="360" w:lineRule="auto"/>
              <w:ind w:left="-142" w:right="-35"/>
              <w:jc w:val="center"/>
              <w:rPr>
                <w:rFonts w:asciiTheme="minorHAnsi" w:hAnsiTheme="minorHAnsi" w:cstheme="minorHAnsi"/>
                <w:sz w:val="24"/>
              </w:rPr>
            </w:pPr>
          </w:p>
        </w:tc>
        <w:tc>
          <w:tcPr>
            <w:tcW w:w="840" w:type="dxa"/>
            <w:vAlign w:val="center"/>
          </w:tcPr>
          <w:p w14:paraId="5184C35F" w14:textId="77777777" w:rsidR="00D11DBC" w:rsidRPr="00D422B6" w:rsidRDefault="00D11DBC" w:rsidP="008956B7">
            <w:pPr>
              <w:pStyle w:val="TableParagraph0"/>
              <w:ind w:left="-142" w:right="-35"/>
              <w:jc w:val="center"/>
              <w:rPr>
                <w:rFonts w:asciiTheme="minorHAnsi" w:hAnsiTheme="minorHAnsi" w:cstheme="minorHAnsi"/>
                <w:b/>
                <w:sz w:val="24"/>
                <w:szCs w:val="24"/>
              </w:rPr>
            </w:pPr>
          </w:p>
        </w:tc>
        <w:tc>
          <w:tcPr>
            <w:tcW w:w="743" w:type="dxa"/>
            <w:vAlign w:val="center"/>
          </w:tcPr>
          <w:p w14:paraId="6D47F55E" w14:textId="77777777" w:rsidR="00D11DBC" w:rsidRPr="00D422B6" w:rsidRDefault="00D11DBC" w:rsidP="008956B7">
            <w:pPr>
              <w:pStyle w:val="TableParagraph0"/>
              <w:ind w:left="-142" w:right="-35"/>
              <w:jc w:val="center"/>
              <w:rPr>
                <w:rFonts w:asciiTheme="minorHAnsi" w:hAnsiTheme="minorHAnsi" w:cstheme="minorHAnsi"/>
                <w:b/>
                <w:sz w:val="24"/>
                <w:szCs w:val="24"/>
              </w:rPr>
            </w:pPr>
          </w:p>
        </w:tc>
      </w:tr>
      <w:tr w:rsidR="00D11DBC" w:rsidRPr="00D422B6" w14:paraId="4237038C" w14:textId="77777777" w:rsidTr="00783491">
        <w:trPr>
          <w:trHeight w:val="426"/>
        </w:trPr>
        <w:tc>
          <w:tcPr>
            <w:tcW w:w="988" w:type="dxa"/>
          </w:tcPr>
          <w:p w14:paraId="35240975" w14:textId="03E890F9" w:rsidR="00D11DBC" w:rsidRPr="00D422B6"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428B8D91" w14:textId="25C7FAAD" w:rsidR="00D11DBC" w:rsidRPr="00D422B6" w:rsidRDefault="00D11DBC" w:rsidP="008956B7">
            <w:pPr>
              <w:spacing w:line="360" w:lineRule="auto"/>
              <w:ind w:left="-142" w:right="-35"/>
              <w:jc w:val="center"/>
              <w:rPr>
                <w:rFonts w:asciiTheme="minorHAnsi" w:hAnsiTheme="minorHAnsi" w:cstheme="minorHAnsi"/>
                <w:sz w:val="24"/>
              </w:rPr>
            </w:pPr>
          </w:p>
        </w:tc>
        <w:tc>
          <w:tcPr>
            <w:tcW w:w="4678" w:type="dxa"/>
          </w:tcPr>
          <w:p w14:paraId="7EC2D920" w14:textId="6180D067" w:rsidR="00D11DBC" w:rsidRPr="00D422B6" w:rsidRDefault="00D11DBC" w:rsidP="008956B7">
            <w:pPr>
              <w:ind w:left="-142" w:right="-35"/>
              <w:jc w:val="center"/>
              <w:rPr>
                <w:rFonts w:asciiTheme="minorHAnsi" w:hAnsiTheme="minorHAnsi" w:cstheme="minorHAnsi"/>
                <w:sz w:val="24"/>
              </w:rPr>
            </w:pPr>
          </w:p>
        </w:tc>
        <w:tc>
          <w:tcPr>
            <w:tcW w:w="1134" w:type="dxa"/>
          </w:tcPr>
          <w:p w14:paraId="7A2C8586" w14:textId="77777777" w:rsidR="00D11DBC" w:rsidRPr="00D422B6" w:rsidRDefault="00D11DBC" w:rsidP="008956B7">
            <w:pPr>
              <w:spacing w:line="360" w:lineRule="auto"/>
              <w:ind w:left="-142" w:right="-35"/>
              <w:jc w:val="center"/>
              <w:rPr>
                <w:rFonts w:asciiTheme="minorHAnsi" w:hAnsiTheme="minorHAnsi" w:cstheme="minorHAnsi"/>
                <w:sz w:val="24"/>
              </w:rPr>
            </w:pPr>
          </w:p>
        </w:tc>
        <w:tc>
          <w:tcPr>
            <w:tcW w:w="861" w:type="dxa"/>
          </w:tcPr>
          <w:p w14:paraId="14109E95" w14:textId="1565B70F" w:rsidR="00D11DBC" w:rsidRPr="00D422B6" w:rsidRDefault="00D11DBC" w:rsidP="008956B7">
            <w:pPr>
              <w:spacing w:line="360" w:lineRule="auto"/>
              <w:ind w:left="-142" w:right="-35"/>
              <w:jc w:val="center"/>
              <w:rPr>
                <w:rFonts w:asciiTheme="minorHAnsi" w:hAnsiTheme="minorHAnsi" w:cstheme="minorHAnsi"/>
                <w:sz w:val="24"/>
              </w:rPr>
            </w:pPr>
          </w:p>
        </w:tc>
        <w:tc>
          <w:tcPr>
            <w:tcW w:w="840" w:type="dxa"/>
            <w:vAlign w:val="center"/>
          </w:tcPr>
          <w:p w14:paraId="5CA07AA4" w14:textId="77777777" w:rsidR="00D11DBC" w:rsidRPr="00D422B6" w:rsidRDefault="00D11DBC" w:rsidP="008956B7">
            <w:pPr>
              <w:pStyle w:val="TableParagraph0"/>
              <w:ind w:left="-142" w:right="-35"/>
              <w:jc w:val="center"/>
              <w:rPr>
                <w:rFonts w:asciiTheme="minorHAnsi" w:hAnsiTheme="minorHAnsi" w:cstheme="minorHAnsi"/>
                <w:b/>
                <w:sz w:val="24"/>
                <w:szCs w:val="24"/>
              </w:rPr>
            </w:pPr>
          </w:p>
        </w:tc>
        <w:tc>
          <w:tcPr>
            <w:tcW w:w="743" w:type="dxa"/>
            <w:vAlign w:val="center"/>
          </w:tcPr>
          <w:p w14:paraId="138DCE7B" w14:textId="77777777" w:rsidR="00D11DBC" w:rsidRPr="00D422B6" w:rsidRDefault="00D11DBC" w:rsidP="008956B7">
            <w:pPr>
              <w:pStyle w:val="TableParagraph0"/>
              <w:ind w:left="-142" w:right="-35"/>
              <w:jc w:val="center"/>
              <w:rPr>
                <w:rFonts w:asciiTheme="minorHAnsi" w:hAnsiTheme="minorHAnsi" w:cstheme="minorHAnsi"/>
                <w:b/>
                <w:sz w:val="24"/>
                <w:szCs w:val="24"/>
              </w:rPr>
            </w:pPr>
          </w:p>
        </w:tc>
      </w:tr>
      <w:tr w:rsidR="009F136C" w:rsidRPr="00D422B6" w14:paraId="44B10ED6" w14:textId="77777777" w:rsidTr="00783491">
        <w:trPr>
          <w:trHeight w:val="426"/>
        </w:trPr>
        <w:tc>
          <w:tcPr>
            <w:tcW w:w="988" w:type="dxa"/>
          </w:tcPr>
          <w:p w14:paraId="728929C3"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13141A13"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053904AD"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7775160B"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61DBA2D9"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42034C9A"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139E8DC2"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9F136C" w:rsidRPr="00D422B6" w14:paraId="0324F384" w14:textId="77777777" w:rsidTr="00783491">
        <w:trPr>
          <w:trHeight w:val="426"/>
        </w:trPr>
        <w:tc>
          <w:tcPr>
            <w:tcW w:w="988" w:type="dxa"/>
          </w:tcPr>
          <w:p w14:paraId="543B4905"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016D1D9C"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5215A683"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23A1DC50"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138DBD82"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3FABF2E7"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4292571E"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9F136C" w:rsidRPr="00D422B6" w14:paraId="7FAC5569" w14:textId="77777777" w:rsidTr="00783491">
        <w:trPr>
          <w:trHeight w:val="426"/>
        </w:trPr>
        <w:tc>
          <w:tcPr>
            <w:tcW w:w="988" w:type="dxa"/>
          </w:tcPr>
          <w:p w14:paraId="4282211E"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153D451B"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6A90E20A"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533C938A"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55F50347"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338B9515"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0CE31BC0"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9F136C" w:rsidRPr="00D422B6" w14:paraId="25DC5D43" w14:textId="77777777" w:rsidTr="00783491">
        <w:trPr>
          <w:trHeight w:val="426"/>
        </w:trPr>
        <w:tc>
          <w:tcPr>
            <w:tcW w:w="988" w:type="dxa"/>
          </w:tcPr>
          <w:p w14:paraId="71D2EDD4"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43FACE09"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07BEF807"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443DE655"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15BA10CA"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1E22DAEB"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3A35326D"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9F136C" w:rsidRPr="00D422B6" w14:paraId="3CF48C43" w14:textId="77777777" w:rsidTr="00783491">
        <w:trPr>
          <w:trHeight w:val="426"/>
        </w:trPr>
        <w:tc>
          <w:tcPr>
            <w:tcW w:w="988" w:type="dxa"/>
          </w:tcPr>
          <w:p w14:paraId="2B874B8D"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006A3C9D"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06A40517"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5D6403B8"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60EF904D"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617FCE7C"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7F215631"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9F136C" w:rsidRPr="00D422B6" w14:paraId="602E76CA" w14:textId="77777777" w:rsidTr="00783491">
        <w:trPr>
          <w:trHeight w:val="426"/>
        </w:trPr>
        <w:tc>
          <w:tcPr>
            <w:tcW w:w="988" w:type="dxa"/>
          </w:tcPr>
          <w:p w14:paraId="53A9EE42"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39263B29"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0AB85DED"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5DF81241"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10E13A8E"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2B90257D"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53FB0653"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9F136C" w:rsidRPr="00D422B6" w14:paraId="4F0836F2" w14:textId="77777777" w:rsidTr="00783491">
        <w:trPr>
          <w:trHeight w:val="426"/>
        </w:trPr>
        <w:tc>
          <w:tcPr>
            <w:tcW w:w="988" w:type="dxa"/>
          </w:tcPr>
          <w:p w14:paraId="5C6E310C"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0A5C8808"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1ADB5940"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6BFBA485"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2FE36BF7"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42B1C111"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384876F4"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9F136C" w:rsidRPr="00D422B6" w14:paraId="5F909235" w14:textId="77777777" w:rsidTr="00783491">
        <w:trPr>
          <w:trHeight w:val="426"/>
        </w:trPr>
        <w:tc>
          <w:tcPr>
            <w:tcW w:w="988" w:type="dxa"/>
          </w:tcPr>
          <w:p w14:paraId="7243F4F5"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34194361"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483ABB20"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1029A121"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2817350C"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1D5AE0D5"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42700C31"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9F136C" w:rsidRPr="00D422B6" w14:paraId="36049C56" w14:textId="77777777" w:rsidTr="00783491">
        <w:trPr>
          <w:trHeight w:val="426"/>
        </w:trPr>
        <w:tc>
          <w:tcPr>
            <w:tcW w:w="988" w:type="dxa"/>
          </w:tcPr>
          <w:p w14:paraId="679CFA3B"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0C3896C2"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71FC4479"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75DBD867"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0E09F0C4"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2E6640BB"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23CE223F"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9F136C" w:rsidRPr="00D422B6" w14:paraId="373E6A6E" w14:textId="77777777" w:rsidTr="00783491">
        <w:trPr>
          <w:trHeight w:val="426"/>
        </w:trPr>
        <w:tc>
          <w:tcPr>
            <w:tcW w:w="988" w:type="dxa"/>
          </w:tcPr>
          <w:p w14:paraId="73F8C40B" w14:textId="77777777" w:rsidR="009F136C" w:rsidRPr="00D422B6"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2985BE40"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4678" w:type="dxa"/>
          </w:tcPr>
          <w:p w14:paraId="0AE07897" w14:textId="77777777" w:rsidR="009F136C" w:rsidRPr="00D422B6" w:rsidRDefault="009F136C" w:rsidP="008956B7">
            <w:pPr>
              <w:ind w:left="-142" w:right="-35"/>
              <w:jc w:val="center"/>
              <w:rPr>
                <w:rFonts w:asciiTheme="minorHAnsi" w:hAnsiTheme="minorHAnsi" w:cstheme="minorHAnsi"/>
                <w:sz w:val="24"/>
              </w:rPr>
            </w:pPr>
          </w:p>
        </w:tc>
        <w:tc>
          <w:tcPr>
            <w:tcW w:w="1134" w:type="dxa"/>
          </w:tcPr>
          <w:p w14:paraId="607EFC70"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61" w:type="dxa"/>
          </w:tcPr>
          <w:p w14:paraId="02A74EC0" w14:textId="77777777" w:rsidR="009F136C" w:rsidRPr="00D422B6"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6784CB1A"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6C709CDB" w14:textId="77777777" w:rsidR="009F136C" w:rsidRPr="00D422B6" w:rsidRDefault="009F136C" w:rsidP="008956B7">
            <w:pPr>
              <w:pStyle w:val="TableParagraph0"/>
              <w:ind w:left="-142" w:right="-35"/>
              <w:jc w:val="center"/>
              <w:rPr>
                <w:rFonts w:asciiTheme="minorHAnsi" w:hAnsiTheme="minorHAnsi" w:cstheme="minorHAnsi"/>
                <w:b/>
                <w:sz w:val="24"/>
                <w:szCs w:val="24"/>
              </w:rPr>
            </w:pPr>
          </w:p>
        </w:tc>
      </w:tr>
      <w:tr w:rsidR="008956B7" w:rsidRPr="00D422B6" w14:paraId="47A400EF" w14:textId="77777777" w:rsidTr="00783491">
        <w:trPr>
          <w:trHeight w:val="426"/>
        </w:trPr>
        <w:tc>
          <w:tcPr>
            <w:tcW w:w="988" w:type="dxa"/>
          </w:tcPr>
          <w:p w14:paraId="04841E3F" w14:textId="77777777" w:rsidR="008956B7" w:rsidRPr="00D422B6"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5B891C92"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4678" w:type="dxa"/>
          </w:tcPr>
          <w:p w14:paraId="3619E408" w14:textId="77777777" w:rsidR="008956B7" w:rsidRPr="00D422B6" w:rsidRDefault="008956B7" w:rsidP="008956B7">
            <w:pPr>
              <w:ind w:left="-142" w:right="-35"/>
              <w:jc w:val="center"/>
              <w:rPr>
                <w:rFonts w:asciiTheme="minorHAnsi" w:hAnsiTheme="minorHAnsi" w:cstheme="minorHAnsi"/>
                <w:sz w:val="24"/>
              </w:rPr>
            </w:pPr>
          </w:p>
        </w:tc>
        <w:tc>
          <w:tcPr>
            <w:tcW w:w="1134" w:type="dxa"/>
          </w:tcPr>
          <w:p w14:paraId="1A4DDC54"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861" w:type="dxa"/>
          </w:tcPr>
          <w:p w14:paraId="380A38B1"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840" w:type="dxa"/>
            <w:vAlign w:val="center"/>
          </w:tcPr>
          <w:p w14:paraId="7B2D9E49" w14:textId="77777777" w:rsidR="008956B7" w:rsidRPr="00D422B6" w:rsidRDefault="008956B7" w:rsidP="008956B7">
            <w:pPr>
              <w:pStyle w:val="TableParagraph0"/>
              <w:ind w:left="-142" w:right="-35"/>
              <w:jc w:val="center"/>
              <w:rPr>
                <w:rFonts w:asciiTheme="minorHAnsi" w:hAnsiTheme="minorHAnsi" w:cstheme="minorHAnsi"/>
                <w:b/>
                <w:sz w:val="24"/>
                <w:szCs w:val="24"/>
              </w:rPr>
            </w:pPr>
          </w:p>
        </w:tc>
        <w:tc>
          <w:tcPr>
            <w:tcW w:w="743" w:type="dxa"/>
            <w:vAlign w:val="center"/>
          </w:tcPr>
          <w:p w14:paraId="201E5B5F" w14:textId="77777777" w:rsidR="008956B7" w:rsidRPr="00D422B6" w:rsidRDefault="008956B7" w:rsidP="008956B7">
            <w:pPr>
              <w:pStyle w:val="TableParagraph0"/>
              <w:ind w:left="-142" w:right="-35"/>
              <w:jc w:val="center"/>
              <w:rPr>
                <w:rFonts w:asciiTheme="minorHAnsi" w:hAnsiTheme="minorHAnsi" w:cstheme="minorHAnsi"/>
                <w:b/>
                <w:sz w:val="24"/>
                <w:szCs w:val="24"/>
              </w:rPr>
            </w:pPr>
          </w:p>
        </w:tc>
      </w:tr>
      <w:tr w:rsidR="008956B7" w:rsidRPr="00D422B6" w14:paraId="36CC01E2" w14:textId="77777777" w:rsidTr="00783491">
        <w:trPr>
          <w:trHeight w:val="426"/>
        </w:trPr>
        <w:tc>
          <w:tcPr>
            <w:tcW w:w="988" w:type="dxa"/>
          </w:tcPr>
          <w:p w14:paraId="661E3330" w14:textId="77777777" w:rsidR="008956B7" w:rsidRPr="00D422B6"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2F9EA9CE"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4678" w:type="dxa"/>
          </w:tcPr>
          <w:p w14:paraId="74E516DB" w14:textId="77777777" w:rsidR="008956B7" w:rsidRPr="00D422B6" w:rsidRDefault="008956B7" w:rsidP="008956B7">
            <w:pPr>
              <w:ind w:left="-142" w:right="-35"/>
              <w:jc w:val="center"/>
              <w:rPr>
                <w:rFonts w:asciiTheme="minorHAnsi" w:hAnsiTheme="minorHAnsi" w:cstheme="minorHAnsi"/>
                <w:sz w:val="24"/>
              </w:rPr>
            </w:pPr>
          </w:p>
        </w:tc>
        <w:tc>
          <w:tcPr>
            <w:tcW w:w="1134" w:type="dxa"/>
          </w:tcPr>
          <w:p w14:paraId="13AAB34B"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861" w:type="dxa"/>
          </w:tcPr>
          <w:p w14:paraId="16ACEEBC"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840" w:type="dxa"/>
            <w:vAlign w:val="center"/>
          </w:tcPr>
          <w:p w14:paraId="034F5567" w14:textId="77777777" w:rsidR="008956B7" w:rsidRPr="00D422B6" w:rsidRDefault="008956B7" w:rsidP="008956B7">
            <w:pPr>
              <w:pStyle w:val="TableParagraph0"/>
              <w:ind w:left="-142" w:right="-35"/>
              <w:jc w:val="center"/>
              <w:rPr>
                <w:rFonts w:asciiTheme="minorHAnsi" w:hAnsiTheme="minorHAnsi" w:cstheme="minorHAnsi"/>
                <w:b/>
                <w:sz w:val="24"/>
                <w:szCs w:val="24"/>
              </w:rPr>
            </w:pPr>
          </w:p>
        </w:tc>
        <w:tc>
          <w:tcPr>
            <w:tcW w:w="743" w:type="dxa"/>
            <w:vAlign w:val="center"/>
          </w:tcPr>
          <w:p w14:paraId="158BFF40" w14:textId="77777777" w:rsidR="008956B7" w:rsidRPr="00D422B6" w:rsidRDefault="008956B7" w:rsidP="008956B7">
            <w:pPr>
              <w:pStyle w:val="TableParagraph0"/>
              <w:ind w:left="-142" w:right="-35"/>
              <w:jc w:val="center"/>
              <w:rPr>
                <w:rFonts w:asciiTheme="minorHAnsi" w:hAnsiTheme="minorHAnsi" w:cstheme="minorHAnsi"/>
                <w:b/>
                <w:sz w:val="24"/>
                <w:szCs w:val="24"/>
              </w:rPr>
            </w:pPr>
          </w:p>
        </w:tc>
      </w:tr>
      <w:tr w:rsidR="008956B7" w:rsidRPr="00D422B6" w14:paraId="6237B11B" w14:textId="77777777" w:rsidTr="00783491">
        <w:trPr>
          <w:trHeight w:val="426"/>
        </w:trPr>
        <w:tc>
          <w:tcPr>
            <w:tcW w:w="988" w:type="dxa"/>
          </w:tcPr>
          <w:p w14:paraId="3DF40D69" w14:textId="77777777" w:rsidR="008956B7" w:rsidRPr="00D422B6"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56B34850"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4678" w:type="dxa"/>
          </w:tcPr>
          <w:p w14:paraId="36EA16BB" w14:textId="77777777" w:rsidR="008956B7" w:rsidRPr="00D422B6" w:rsidRDefault="008956B7" w:rsidP="008956B7">
            <w:pPr>
              <w:ind w:left="-142" w:right="-35"/>
              <w:jc w:val="center"/>
              <w:rPr>
                <w:rFonts w:asciiTheme="minorHAnsi" w:hAnsiTheme="minorHAnsi" w:cstheme="minorHAnsi"/>
                <w:sz w:val="24"/>
              </w:rPr>
            </w:pPr>
          </w:p>
        </w:tc>
        <w:tc>
          <w:tcPr>
            <w:tcW w:w="1134" w:type="dxa"/>
          </w:tcPr>
          <w:p w14:paraId="4D76CC77"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861" w:type="dxa"/>
          </w:tcPr>
          <w:p w14:paraId="618EC479"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840" w:type="dxa"/>
            <w:vAlign w:val="center"/>
          </w:tcPr>
          <w:p w14:paraId="3D144E98" w14:textId="77777777" w:rsidR="008956B7" w:rsidRPr="00D422B6" w:rsidRDefault="008956B7" w:rsidP="008956B7">
            <w:pPr>
              <w:pStyle w:val="TableParagraph0"/>
              <w:ind w:left="-142" w:right="-35"/>
              <w:jc w:val="center"/>
              <w:rPr>
                <w:rFonts w:asciiTheme="minorHAnsi" w:hAnsiTheme="minorHAnsi" w:cstheme="minorHAnsi"/>
                <w:b/>
                <w:sz w:val="24"/>
                <w:szCs w:val="24"/>
              </w:rPr>
            </w:pPr>
          </w:p>
        </w:tc>
        <w:tc>
          <w:tcPr>
            <w:tcW w:w="743" w:type="dxa"/>
            <w:vAlign w:val="center"/>
          </w:tcPr>
          <w:p w14:paraId="4F17E1A1" w14:textId="77777777" w:rsidR="008956B7" w:rsidRPr="00D422B6" w:rsidRDefault="008956B7" w:rsidP="008956B7">
            <w:pPr>
              <w:pStyle w:val="TableParagraph0"/>
              <w:ind w:left="-142" w:right="-35"/>
              <w:jc w:val="center"/>
              <w:rPr>
                <w:rFonts w:asciiTheme="minorHAnsi" w:hAnsiTheme="minorHAnsi" w:cstheme="minorHAnsi"/>
                <w:b/>
                <w:sz w:val="24"/>
                <w:szCs w:val="24"/>
              </w:rPr>
            </w:pPr>
          </w:p>
        </w:tc>
      </w:tr>
      <w:tr w:rsidR="008956B7" w:rsidRPr="00D422B6" w14:paraId="4676ADB3" w14:textId="77777777" w:rsidTr="00783491">
        <w:trPr>
          <w:trHeight w:val="426"/>
        </w:trPr>
        <w:tc>
          <w:tcPr>
            <w:tcW w:w="988" w:type="dxa"/>
          </w:tcPr>
          <w:p w14:paraId="37D96F09" w14:textId="77777777" w:rsidR="008956B7" w:rsidRPr="00D422B6"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2B856D3C"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4678" w:type="dxa"/>
          </w:tcPr>
          <w:p w14:paraId="38BC5CC8" w14:textId="77777777" w:rsidR="008956B7" w:rsidRPr="00D422B6" w:rsidRDefault="008956B7" w:rsidP="008956B7">
            <w:pPr>
              <w:ind w:left="-142" w:right="-35"/>
              <w:jc w:val="center"/>
              <w:rPr>
                <w:rFonts w:asciiTheme="minorHAnsi" w:hAnsiTheme="minorHAnsi" w:cstheme="minorHAnsi"/>
                <w:sz w:val="24"/>
              </w:rPr>
            </w:pPr>
          </w:p>
        </w:tc>
        <w:tc>
          <w:tcPr>
            <w:tcW w:w="1134" w:type="dxa"/>
          </w:tcPr>
          <w:p w14:paraId="2D403129"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861" w:type="dxa"/>
          </w:tcPr>
          <w:p w14:paraId="12AAB6D5" w14:textId="77777777" w:rsidR="008956B7" w:rsidRPr="00D422B6" w:rsidRDefault="008956B7" w:rsidP="008956B7">
            <w:pPr>
              <w:spacing w:line="360" w:lineRule="auto"/>
              <w:ind w:left="-142" w:right="-35"/>
              <w:jc w:val="center"/>
              <w:rPr>
                <w:rFonts w:asciiTheme="minorHAnsi" w:hAnsiTheme="minorHAnsi" w:cstheme="minorHAnsi"/>
                <w:sz w:val="24"/>
              </w:rPr>
            </w:pPr>
          </w:p>
        </w:tc>
        <w:tc>
          <w:tcPr>
            <w:tcW w:w="840" w:type="dxa"/>
            <w:vAlign w:val="center"/>
          </w:tcPr>
          <w:p w14:paraId="3A34C10D" w14:textId="77777777" w:rsidR="008956B7" w:rsidRPr="00D422B6" w:rsidRDefault="008956B7" w:rsidP="008956B7">
            <w:pPr>
              <w:pStyle w:val="TableParagraph0"/>
              <w:ind w:left="-142" w:right="-35"/>
              <w:jc w:val="center"/>
              <w:rPr>
                <w:rFonts w:asciiTheme="minorHAnsi" w:hAnsiTheme="minorHAnsi" w:cstheme="minorHAnsi"/>
                <w:b/>
                <w:sz w:val="24"/>
                <w:szCs w:val="24"/>
              </w:rPr>
            </w:pPr>
          </w:p>
        </w:tc>
        <w:tc>
          <w:tcPr>
            <w:tcW w:w="743" w:type="dxa"/>
            <w:vAlign w:val="center"/>
          </w:tcPr>
          <w:p w14:paraId="14DEE7FE" w14:textId="77777777" w:rsidR="008956B7" w:rsidRPr="00D422B6" w:rsidRDefault="008956B7" w:rsidP="008956B7">
            <w:pPr>
              <w:pStyle w:val="TableParagraph0"/>
              <w:ind w:left="-142" w:right="-35"/>
              <w:jc w:val="center"/>
              <w:rPr>
                <w:rFonts w:asciiTheme="minorHAnsi" w:hAnsiTheme="minorHAnsi" w:cstheme="minorHAnsi"/>
                <w:b/>
                <w:sz w:val="24"/>
                <w:szCs w:val="24"/>
              </w:rPr>
            </w:pPr>
          </w:p>
        </w:tc>
      </w:tr>
    </w:tbl>
    <w:p w14:paraId="2891FDEF" w14:textId="59F9C75C" w:rsidR="00A8548F" w:rsidRPr="00D422B6" w:rsidRDefault="00A8548F" w:rsidP="00AE5575">
      <w:pPr>
        <w:ind w:left="-142" w:right="-35"/>
        <w:jc w:val="both"/>
        <w:rPr>
          <w:rFonts w:asciiTheme="minorHAnsi" w:hAnsiTheme="minorHAnsi" w:cstheme="minorHAnsi"/>
          <w:b/>
          <w:bCs/>
          <w:sz w:val="24"/>
        </w:rPr>
      </w:pPr>
      <w:r w:rsidRPr="00D422B6">
        <w:rPr>
          <w:rFonts w:asciiTheme="minorHAnsi" w:hAnsiTheme="minorHAnsi" w:cstheme="minorHAnsi"/>
          <w:sz w:val="24"/>
        </w:rPr>
        <w:t xml:space="preserve">Nossa proposta tem o preço </w:t>
      </w:r>
      <w:r w:rsidR="00FB2EB4">
        <w:rPr>
          <w:rFonts w:asciiTheme="minorHAnsi" w:hAnsiTheme="minorHAnsi" w:cstheme="minorHAnsi"/>
          <w:sz w:val="24"/>
        </w:rPr>
        <w:t>global</w:t>
      </w:r>
      <w:r w:rsidRPr="00D422B6">
        <w:rPr>
          <w:rFonts w:asciiTheme="minorHAnsi" w:hAnsiTheme="minorHAnsi" w:cstheme="minorHAnsi"/>
          <w:sz w:val="24"/>
        </w:rPr>
        <w:t xml:space="preserve"> fixado em: </w:t>
      </w:r>
      <w:r w:rsidRPr="00D422B6">
        <w:rPr>
          <w:rFonts w:asciiTheme="minorHAnsi" w:hAnsiTheme="minorHAnsi" w:cstheme="minorHAnsi"/>
          <w:b/>
          <w:bCs/>
          <w:sz w:val="24"/>
        </w:rPr>
        <w:t>R$ ............(..................................................).</w:t>
      </w:r>
    </w:p>
    <w:p w14:paraId="64DA2098" w14:textId="77777777" w:rsidR="00AF0DAA" w:rsidRPr="00D422B6" w:rsidRDefault="00AF0DAA" w:rsidP="00AE5575">
      <w:pPr>
        <w:ind w:left="-142" w:right="-35"/>
        <w:jc w:val="both"/>
        <w:rPr>
          <w:rFonts w:asciiTheme="minorHAnsi" w:hAnsiTheme="minorHAnsi" w:cstheme="minorHAnsi"/>
          <w:b/>
          <w:bCs/>
          <w:sz w:val="24"/>
        </w:rPr>
      </w:pPr>
    </w:p>
    <w:p w14:paraId="19E33928" w14:textId="7016E347" w:rsidR="00A8548F" w:rsidRPr="00D422B6" w:rsidRDefault="00A8548F" w:rsidP="00AE5575">
      <w:pPr>
        <w:tabs>
          <w:tab w:val="left" w:pos="284"/>
        </w:tabs>
        <w:spacing w:after="120" w:line="280" w:lineRule="exact"/>
        <w:ind w:left="-142" w:right="-35"/>
        <w:jc w:val="both"/>
        <w:rPr>
          <w:rFonts w:asciiTheme="minorHAnsi" w:hAnsiTheme="minorHAnsi" w:cstheme="minorHAnsi"/>
          <w:sz w:val="24"/>
        </w:rPr>
      </w:pPr>
      <w:r w:rsidRPr="00D422B6">
        <w:rPr>
          <w:rFonts w:asciiTheme="minorHAnsi" w:hAnsiTheme="minorHAnsi" w:cstheme="minorHAnsi"/>
          <w:sz w:val="24"/>
        </w:rPr>
        <w:t xml:space="preserve">O prazo </w:t>
      </w:r>
      <w:r w:rsidR="002253C5" w:rsidRPr="00D422B6">
        <w:rPr>
          <w:rFonts w:asciiTheme="minorHAnsi" w:hAnsiTheme="minorHAnsi" w:cstheme="minorHAnsi"/>
          <w:sz w:val="24"/>
        </w:rPr>
        <w:t>para fornecimento</w:t>
      </w:r>
      <w:r w:rsidRPr="00D422B6">
        <w:rPr>
          <w:rFonts w:asciiTheme="minorHAnsi" w:hAnsiTheme="minorHAnsi" w:cstheme="minorHAnsi"/>
          <w:sz w:val="24"/>
        </w:rPr>
        <w:t xml:space="preserve">: </w:t>
      </w:r>
      <w:r w:rsidRPr="00D422B6">
        <w:rPr>
          <w:rFonts w:asciiTheme="minorHAnsi" w:hAnsiTheme="minorHAnsi" w:cstheme="minorHAnsi"/>
          <w:snapToGrid w:val="0"/>
          <w:sz w:val="24"/>
        </w:rPr>
        <w:t>Conforme especificação constante no Termo de Referência</w:t>
      </w:r>
    </w:p>
    <w:p w14:paraId="3D147D09" w14:textId="77777777" w:rsidR="00A8548F" w:rsidRPr="00D422B6" w:rsidRDefault="00A8548F" w:rsidP="00AE5575">
      <w:pPr>
        <w:ind w:left="-142" w:right="-35"/>
        <w:jc w:val="both"/>
        <w:rPr>
          <w:rFonts w:asciiTheme="minorHAnsi" w:hAnsiTheme="minorHAnsi" w:cstheme="minorHAnsi"/>
          <w:sz w:val="24"/>
        </w:rPr>
      </w:pPr>
      <w:r w:rsidRPr="00D422B6">
        <w:rPr>
          <w:rFonts w:asciiTheme="minorHAnsi" w:hAnsiTheme="minorHAnsi" w:cstheme="minorHAnsi"/>
          <w:sz w:val="24"/>
        </w:rPr>
        <w:t xml:space="preserve">O prazo de validade da proposta será de </w:t>
      </w:r>
      <w:r w:rsidRPr="00D422B6">
        <w:rPr>
          <w:rFonts w:asciiTheme="minorHAnsi" w:hAnsiTheme="minorHAnsi" w:cstheme="minorHAnsi"/>
          <w:b/>
          <w:sz w:val="24"/>
        </w:rPr>
        <w:t>60 (sessenta) dias</w:t>
      </w:r>
      <w:r w:rsidRPr="00D422B6">
        <w:rPr>
          <w:rFonts w:asciiTheme="minorHAnsi" w:hAnsiTheme="minorHAnsi" w:cstheme="minorHAnsi"/>
          <w:sz w:val="24"/>
        </w:rPr>
        <w:t xml:space="preserve"> corridos, contados a partir da apresentação desta proposta.</w:t>
      </w:r>
    </w:p>
    <w:p w14:paraId="560DA360" w14:textId="77777777" w:rsidR="00A8548F" w:rsidRPr="00D422B6" w:rsidRDefault="00A8548F" w:rsidP="00AE5575">
      <w:pPr>
        <w:pStyle w:val="Textodenotaderodap"/>
        <w:widowControl w:val="0"/>
        <w:ind w:left="-142" w:right="-35"/>
        <w:jc w:val="both"/>
        <w:rPr>
          <w:rFonts w:asciiTheme="minorHAnsi" w:hAnsiTheme="minorHAnsi" w:cstheme="minorHAnsi"/>
          <w:sz w:val="24"/>
          <w:szCs w:val="24"/>
          <w:lang w:val="pt-BR"/>
        </w:rPr>
      </w:pPr>
    </w:p>
    <w:p w14:paraId="6BA1AC7E" w14:textId="6B4525DC" w:rsidR="00051807" w:rsidRPr="00D422B6" w:rsidRDefault="00A8548F" w:rsidP="00AE5575">
      <w:pPr>
        <w:widowControl w:val="0"/>
        <w:spacing w:after="120" w:line="280" w:lineRule="exact"/>
        <w:ind w:left="-142" w:right="-35"/>
        <w:jc w:val="both"/>
        <w:rPr>
          <w:rFonts w:asciiTheme="minorHAnsi" w:hAnsiTheme="minorHAnsi" w:cstheme="minorHAnsi"/>
          <w:sz w:val="24"/>
        </w:rPr>
      </w:pPr>
      <w:r w:rsidRPr="00D422B6">
        <w:rPr>
          <w:rFonts w:asciiTheme="minorHAnsi" w:hAnsiTheme="minorHAnsi" w:cstheme="minorHAnsi"/>
          <w:sz w:val="24"/>
        </w:rPr>
        <w:t>Local, ______de _________ de _____</w:t>
      </w:r>
    </w:p>
    <w:p w14:paraId="0FB1A05A" w14:textId="77777777" w:rsidR="00A8548F" w:rsidRPr="00D422B6" w:rsidRDefault="00A8548F" w:rsidP="00AE5575">
      <w:pPr>
        <w:widowControl w:val="0"/>
        <w:tabs>
          <w:tab w:val="left" w:pos="1134"/>
        </w:tabs>
        <w:spacing w:after="120" w:line="280" w:lineRule="exact"/>
        <w:ind w:left="-142" w:right="-35"/>
        <w:jc w:val="both"/>
        <w:rPr>
          <w:rFonts w:asciiTheme="minorHAnsi" w:hAnsiTheme="minorHAnsi" w:cstheme="minorHAnsi"/>
          <w:sz w:val="24"/>
        </w:rPr>
      </w:pPr>
      <w:r w:rsidRPr="00D422B6">
        <w:rPr>
          <w:rFonts w:asciiTheme="minorHAnsi" w:hAnsiTheme="minorHAnsi" w:cstheme="minorHAnsi"/>
          <w:sz w:val="24"/>
        </w:rPr>
        <w:t>Nome e assinatura do Representante Legal</w:t>
      </w:r>
    </w:p>
    <w:p w14:paraId="5913A781" w14:textId="77777777" w:rsidR="00AF0DAA" w:rsidRPr="00D422B6" w:rsidRDefault="00AF0DAA" w:rsidP="00AE5575">
      <w:pPr>
        <w:ind w:left="-142" w:right="-35"/>
        <w:jc w:val="both"/>
        <w:rPr>
          <w:rFonts w:asciiTheme="minorHAnsi" w:hAnsiTheme="minorHAnsi" w:cstheme="minorHAnsi"/>
          <w:b/>
          <w:bCs/>
          <w:sz w:val="24"/>
        </w:rPr>
      </w:pPr>
    </w:p>
    <w:p w14:paraId="2CDFD388" w14:textId="77777777" w:rsidR="00AF0DAA" w:rsidRPr="00D422B6" w:rsidRDefault="00AF0DAA" w:rsidP="00AE5575">
      <w:pPr>
        <w:widowControl w:val="0"/>
        <w:tabs>
          <w:tab w:val="left" w:pos="1134"/>
        </w:tabs>
        <w:spacing w:after="120" w:line="280" w:lineRule="exact"/>
        <w:ind w:left="-142" w:right="-35"/>
        <w:jc w:val="both"/>
        <w:rPr>
          <w:rFonts w:asciiTheme="minorHAnsi" w:hAnsiTheme="minorHAnsi" w:cstheme="minorHAnsi"/>
          <w:sz w:val="24"/>
        </w:rPr>
      </w:pPr>
    </w:p>
    <w:p w14:paraId="5AC08CFE" w14:textId="77777777" w:rsidR="00051807" w:rsidRPr="00D422B6" w:rsidRDefault="00051807" w:rsidP="00AE5575">
      <w:pPr>
        <w:widowControl w:val="0"/>
        <w:tabs>
          <w:tab w:val="left" w:pos="1134"/>
        </w:tabs>
        <w:spacing w:after="120" w:line="280" w:lineRule="exact"/>
        <w:ind w:left="-142" w:right="-35"/>
        <w:jc w:val="both"/>
        <w:rPr>
          <w:rFonts w:asciiTheme="minorHAnsi" w:hAnsiTheme="minorHAnsi" w:cstheme="minorHAnsi"/>
          <w:sz w:val="24"/>
        </w:rPr>
      </w:pPr>
    </w:p>
    <w:p w14:paraId="685C4C05" w14:textId="77777777" w:rsidR="0056297E" w:rsidRPr="00D422B6" w:rsidRDefault="0056297E" w:rsidP="00AE5575">
      <w:pPr>
        <w:widowControl w:val="0"/>
        <w:tabs>
          <w:tab w:val="left" w:pos="1134"/>
        </w:tabs>
        <w:spacing w:after="120" w:line="280" w:lineRule="exact"/>
        <w:ind w:left="-142" w:right="-35"/>
        <w:jc w:val="both"/>
        <w:rPr>
          <w:rFonts w:asciiTheme="minorHAnsi" w:hAnsiTheme="minorHAnsi" w:cstheme="minorHAnsi"/>
          <w:sz w:val="24"/>
        </w:rPr>
      </w:pPr>
    </w:p>
    <w:p w14:paraId="6082B47A" w14:textId="0C85FD33" w:rsidR="00254D99" w:rsidRPr="00D422B6" w:rsidRDefault="00254D99" w:rsidP="00AE5575">
      <w:pPr>
        <w:widowControl w:val="0"/>
        <w:pBdr>
          <w:top w:val="single" w:sz="4" w:space="1" w:color="auto"/>
          <w:left w:val="single" w:sz="4" w:space="4" w:color="auto"/>
          <w:bottom w:val="single" w:sz="4" w:space="1" w:color="auto"/>
          <w:right w:val="single" w:sz="4" w:space="4" w:color="auto"/>
        </w:pBdr>
        <w:shd w:val="clear" w:color="auto" w:fill="CCCCCC"/>
        <w:autoSpaceDE w:val="0"/>
        <w:autoSpaceDN w:val="0"/>
        <w:adjustRightInd w:val="0"/>
        <w:spacing w:after="120" w:line="280" w:lineRule="exact"/>
        <w:ind w:left="-142" w:right="-35"/>
        <w:jc w:val="center"/>
        <w:rPr>
          <w:rFonts w:asciiTheme="minorHAnsi" w:hAnsiTheme="minorHAnsi" w:cstheme="minorHAnsi"/>
          <w:sz w:val="24"/>
        </w:rPr>
      </w:pPr>
      <w:r w:rsidRPr="00D422B6">
        <w:rPr>
          <w:rFonts w:asciiTheme="minorHAnsi" w:hAnsiTheme="minorHAnsi" w:cstheme="minorHAnsi"/>
          <w:b/>
          <w:sz w:val="24"/>
        </w:rPr>
        <w:t xml:space="preserve">PREGÃO ELETRÔNICO N.º </w:t>
      </w:r>
      <w:r w:rsidR="008E1E40" w:rsidRPr="00D422B6">
        <w:rPr>
          <w:rFonts w:asciiTheme="minorHAnsi" w:hAnsiTheme="minorHAnsi" w:cstheme="minorHAnsi"/>
          <w:b/>
          <w:sz w:val="24"/>
        </w:rPr>
        <w:t>083/2025</w:t>
      </w:r>
    </w:p>
    <w:p w14:paraId="11529A65" w14:textId="77777777" w:rsidR="00254D99" w:rsidRPr="00D422B6" w:rsidRDefault="00254D99" w:rsidP="00AE5575">
      <w:pPr>
        <w:widowControl w:val="0"/>
        <w:ind w:left="-142" w:right="-35"/>
        <w:jc w:val="center"/>
        <w:rPr>
          <w:rFonts w:asciiTheme="minorHAnsi" w:hAnsiTheme="minorHAnsi" w:cstheme="minorHAnsi"/>
          <w:b/>
          <w:sz w:val="24"/>
        </w:rPr>
      </w:pPr>
      <w:r w:rsidRPr="00D422B6">
        <w:rPr>
          <w:rFonts w:asciiTheme="minorHAnsi" w:hAnsiTheme="minorHAnsi" w:cstheme="minorHAnsi"/>
          <w:b/>
          <w:sz w:val="24"/>
        </w:rPr>
        <w:t>ANEXO III</w:t>
      </w:r>
    </w:p>
    <w:p w14:paraId="6D40A46C" w14:textId="322877B0" w:rsidR="00A8548F" w:rsidRPr="00D422B6" w:rsidRDefault="00A8548F" w:rsidP="00AE5575">
      <w:pPr>
        <w:widowControl w:val="0"/>
        <w:ind w:left="-142" w:right="-35"/>
        <w:jc w:val="center"/>
        <w:rPr>
          <w:rFonts w:asciiTheme="minorHAnsi" w:hAnsiTheme="minorHAnsi" w:cstheme="minorHAnsi"/>
          <w:b/>
          <w:sz w:val="24"/>
        </w:rPr>
      </w:pPr>
      <w:r w:rsidRPr="00D422B6">
        <w:rPr>
          <w:rFonts w:asciiTheme="minorHAnsi" w:hAnsiTheme="minorHAnsi" w:cstheme="minorHAnsi"/>
          <w:b/>
          <w:sz w:val="24"/>
        </w:rPr>
        <w:t>(MODELO DE DECLARAÇÃO CONJUNTA)</w:t>
      </w:r>
    </w:p>
    <w:p w14:paraId="63F0A876" w14:textId="77777777" w:rsidR="00A8548F" w:rsidRPr="00D422B6" w:rsidRDefault="00A8548F" w:rsidP="00AE5575">
      <w:pPr>
        <w:widowControl w:val="0"/>
        <w:ind w:left="-142" w:right="-35"/>
        <w:jc w:val="both"/>
        <w:rPr>
          <w:rFonts w:asciiTheme="minorHAnsi" w:hAnsiTheme="minorHAnsi" w:cstheme="minorHAnsi"/>
          <w:b/>
          <w:sz w:val="24"/>
        </w:rPr>
      </w:pPr>
    </w:p>
    <w:p w14:paraId="227B9FFE" w14:textId="09626ADD" w:rsidR="00A8548F"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t xml:space="preserve">A Prefeitura Municipal de </w:t>
      </w:r>
      <w:r w:rsidR="00217CC6" w:rsidRPr="00D422B6">
        <w:rPr>
          <w:rFonts w:asciiTheme="minorHAnsi" w:hAnsiTheme="minorHAnsi" w:cstheme="minorHAnsi"/>
          <w:b/>
          <w:bCs/>
          <w:color w:val="auto"/>
        </w:rPr>
        <w:t>Corumbiara</w:t>
      </w:r>
    </w:p>
    <w:p w14:paraId="7BB5A70A" w14:textId="7D12B749" w:rsidR="00A8548F"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lastRenderedPageBreak/>
        <w:t>PREGÃO ELETRÔNICO Nº</w:t>
      </w:r>
      <w:r w:rsidR="00487FF2" w:rsidRPr="00D422B6">
        <w:rPr>
          <w:rFonts w:asciiTheme="minorHAnsi" w:hAnsiTheme="minorHAnsi" w:cstheme="minorHAnsi"/>
          <w:b/>
          <w:bCs/>
          <w:color w:val="auto"/>
        </w:rPr>
        <w:t xml:space="preserve"> </w:t>
      </w:r>
      <w:r w:rsidR="008E1E40" w:rsidRPr="00D422B6">
        <w:rPr>
          <w:rFonts w:asciiTheme="minorHAnsi" w:hAnsiTheme="minorHAnsi" w:cstheme="minorHAnsi"/>
          <w:b/>
          <w:bCs/>
          <w:color w:val="auto"/>
        </w:rPr>
        <w:t>083/2025</w:t>
      </w:r>
    </w:p>
    <w:p w14:paraId="02D62DB0" w14:textId="1B19F865" w:rsidR="00A8548F"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t>Abertura: ......./......./</w:t>
      </w:r>
      <w:r w:rsidR="00487FF2" w:rsidRPr="00D422B6">
        <w:rPr>
          <w:rFonts w:asciiTheme="minorHAnsi" w:hAnsiTheme="minorHAnsi" w:cstheme="minorHAnsi"/>
          <w:b/>
          <w:bCs/>
          <w:color w:val="auto"/>
        </w:rPr>
        <w:t>......</w:t>
      </w:r>
    </w:p>
    <w:p w14:paraId="6DA36092" w14:textId="77777777" w:rsidR="00A8548F"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t>Horário: .....h........min.</w:t>
      </w:r>
    </w:p>
    <w:p w14:paraId="261B59F6" w14:textId="77777777" w:rsidR="00217CC6" w:rsidRPr="00D422B6" w:rsidRDefault="00217CC6" w:rsidP="00AE5575">
      <w:pPr>
        <w:spacing w:line="360" w:lineRule="exact"/>
        <w:ind w:left="-142" w:right="-35"/>
        <w:jc w:val="both"/>
        <w:rPr>
          <w:rFonts w:asciiTheme="minorHAnsi" w:hAnsiTheme="minorHAnsi" w:cstheme="minorHAnsi"/>
          <w:b/>
          <w:bCs/>
          <w:sz w:val="24"/>
        </w:rPr>
      </w:pPr>
    </w:p>
    <w:p w14:paraId="1AFBC01C" w14:textId="6B92091F" w:rsidR="00555C8B" w:rsidRPr="00D422B6" w:rsidRDefault="00A8548F" w:rsidP="002253C5">
      <w:pPr>
        <w:ind w:left="-142" w:right="-35"/>
        <w:jc w:val="both"/>
        <w:rPr>
          <w:rFonts w:asciiTheme="minorHAnsi" w:hAnsiTheme="minorHAnsi" w:cstheme="minorHAnsi"/>
          <w:sz w:val="24"/>
        </w:rPr>
      </w:pPr>
      <w:r w:rsidRPr="00D422B6">
        <w:rPr>
          <w:rFonts w:asciiTheme="minorHAnsi" w:hAnsiTheme="minorHAnsi" w:cstheme="minorHAnsi"/>
          <w:b/>
          <w:bCs/>
          <w:sz w:val="24"/>
        </w:rPr>
        <w:t xml:space="preserve">Objeto: </w:t>
      </w:r>
      <w:r w:rsidR="00E761C0" w:rsidRPr="00D422B6">
        <w:rPr>
          <w:rFonts w:asciiTheme="minorHAnsi" w:hAnsiTheme="minorHAnsi" w:cstheme="minorHAnsi"/>
          <w:sz w:val="24"/>
        </w:rPr>
        <w:t>Formação de ata de registro de preços, para futura e eventual contratação de empresa especializada em prestação de serviços técnicos de manutenção preventiva e corretiva, incluindo a elaboração do Plano de Manutenção, Operação e Controle (PMOC) dos aparelhos condicionadores de ar, para atender às necessidades das secretarias municipais: SEMAF, SEMOSP, SEMAM, SEMAS, SEMED, SEMUSA e SEMPLAN</w:t>
      </w:r>
      <w:r w:rsidR="00555C8B" w:rsidRPr="00D422B6">
        <w:rPr>
          <w:rFonts w:asciiTheme="minorHAnsi" w:hAnsiTheme="minorHAnsi" w:cstheme="minorHAnsi"/>
          <w:sz w:val="24"/>
          <w:shd w:val="clear" w:color="auto" w:fill="FFFFFF"/>
        </w:rPr>
        <w:t>.</w:t>
      </w:r>
    </w:p>
    <w:p w14:paraId="38ABCF43" w14:textId="4705B3BC" w:rsidR="00AE32F0" w:rsidRPr="00D422B6" w:rsidRDefault="00AE32F0" w:rsidP="00AE5575">
      <w:pPr>
        <w:ind w:left="-142" w:right="-35"/>
        <w:rPr>
          <w:rFonts w:asciiTheme="minorHAnsi" w:hAnsiTheme="minorHAnsi" w:cstheme="minorHAnsi"/>
          <w:sz w:val="24"/>
        </w:rPr>
      </w:pPr>
    </w:p>
    <w:p w14:paraId="2B10F169" w14:textId="5BA3DEEB" w:rsidR="00A8548F" w:rsidRPr="00D422B6" w:rsidRDefault="00A8548F" w:rsidP="00AE5575">
      <w:pPr>
        <w:spacing w:line="360" w:lineRule="exact"/>
        <w:ind w:left="-142" w:right="-35"/>
        <w:jc w:val="both"/>
        <w:rPr>
          <w:rFonts w:asciiTheme="minorHAnsi" w:hAnsiTheme="minorHAnsi" w:cstheme="minorHAnsi"/>
          <w:sz w:val="24"/>
        </w:rPr>
      </w:pPr>
      <w:r w:rsidRPr="00D422B6">
        <w:rPr>
          <w:rFonts w:asciiTheme="minorHAnsi" w:hAnsiTheme="minorHAnsi" w:cstheme="minorHAnsi"/>
          <w:sz w:val="24"/>
        </w:rPr>
        <w:t>A empresa ____________________, inscrita no CNPJ Nº ________, sediada no(a) ________________, por intermédio de seu representante legal o(a) Sr.(a)</w:t>
      </w:r>
      <w:r w:rsidRPr="00D422B6">
        <w:rPr>
          <w:rFonts w:asciiTheme="minorHAnsi" w:hAnsiTheme="minorHAnsi" w:cstheme="minorHAnsi"/>
          <w:sz w:val="24"/>
          <w:u w:val="single"/>
        </w:rPr>
        <w:t>_______________,</w:t>
      </w:r>
      <w:r w:rsidRPr="00D422B6">
        <w:rPr>
          <w:rFonts w:asciiTheme="minorHAnsi" w:hAnsiTheme="minorHAnsi" w:cstheme="minorHAnsi"/>
          <w:sz w:val="24"/>
        </w:rPr>
        <w:t xml:space="preserve"> portador (a) do RG n°____________e CPF N°__________, </w:t>
      </w:r>
      <w:r w:rsidRPr="00D422B6">
        <w:rPr>
          <w:rFonts w:asciiTheme="minorHAnsi" w:hAnsiTheme="minorHAnsi" w:cstheme="minorHAnsi"/>
          <w:b/>
          <w:bCs/>
          <w:sz w:val="24"/>
        </w:rPr>
        <w:t xml:space="preserve">para os fins de direito, </w:t>
      </w:r>
      <w:r w:rsidRPr="00D422B6">
        <w:rPr>
          <w:rFonts w:asciiTheme="minorHAnsi" w:hAnsiTheme="minorHAnsi" w:cstheme="minorHAnsi"/>
          <w:sz w:val="24"/>
        </w:rPr>
        <w:t>especificamente para participação desta licitação, o que se segue:</w:t>
      </w:r>
    </w:p>
    <w:p w14:paraId="0B694E63" w14:textId="77777777" w:rsidR="00323FBC" w:rsidRPr="00D422B6" w:rsidRDefault="00323FBC" w:rsidP="00AE5575">
      <w:pPr>
        <w:spacing w:line="360" w:lineRule="auto"/>
        <w:ind w:left="-142" w:right="-35"/>
        <w:jc w:val="both"/>
        <w:rPr>
          <w:rFonts w:asciiTheme="minorHAnsi" w:hAnsiTheme="minorHAnsi" w:cstheme="minorHAnsi"/>
          <w:b/>
          <w:sz w:val="24"/>
        </w:rPr>
      </w:pPr>
    </w:p>
    <w:p w14:paraId="320797BB" w14:textId="7FAC2DE3" w:rsidR="00A8548F" w:rsidRPr="00D422B6" w:rsidRDefault="00A8548F" w:rsidP="00AE5575">
      <w:pPr>
        <w:spacing w:line="360" w:lineRule="auto"/>
        <w:ind w:left="-142" w:right="-35"/>
        <w:jc w:val="both"/>
        <w:rPr>
          <w:rFonts w:asciiTheme="minorHAnsi" w:hAnsiTheme="minorHAnsi" w:cstheme="minorHAnsi"/>
          <w:sz w:val="24"/>
        </w:rPr>
      </w:pPr>
      <w:r w:rsidRPr="00D422B6">
        <w:rPr>
          <w:rFonts w:asciiTheme="minorHAnsi" w:hAnsiTheme="minorHAnsi" w:cstheme="minorHAnsi"/>
          <w:b/>
          <w:sz w:val="24"/>
        </w:rPr>
        <w:t>DECLARAMOS</w:t>
      </w:r>
      <w:r w:rsidRPr="00D422B6">
        <w:rPr>
          <w:rFonts w:asciiTheme="minorHAnsi" w:hAnsiTheme="minorHAnsi" w:cstheme="minorHAnsi"/>
          <w:sz w:val="24"/>
        </w:rPr>
        <w:t>, sob as penas da lei, em especial o art. 299 do Código Penal Brasileiro, que: Falsidade da declaração prestada objetivando benefícios na presente licitação caracterizará o crime, sem prejuízo do enquadramento em outras figuras penais e das sanções administrativas previstas na Lei 14.133/2021”.</w:t>
      </w:r>
    </w:p>
    <w:p w14:paraId="6059CF97" w14:textId="7C79861F" w:rsidR="00A820DE" w:rsidRPr="00D422B6" w:rsidRDefault="00A8548F"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b/>
          <w:sz w:val="24"/>
        </w:rPr>
        <w:t xml:space="preserve"> </w:t>
      </w:r>
      <w:r w:rsidRPr="00D422B6">
        <w:rPr>
          <w:rFonts w:asciiTheme="minorHAnsi" w:hAnsiTheme="minorHAnsi" w:cstheme="minorHAnsi"/>
          <w:sz w:val="24"/>
        </w:rPr>
        <w:t xml:space="preserve">A inexistência de fato impeditivo para licitar ou contratar com a Administração Pública, bem como não nos encontramos em estado de Inidoneidade declarado ou suspensivo, por nenhum órgão da administração pública Federal, Estadual e que não estamos sujeitos a qualquer impedimento legal para licitar ou contratar com a Prefeitura Municipal de </w:t>
      </w:r>
      <w:r w:rsidR="00F44993" w:rsidRPr="00D422B6">
        <w:rPr>
          <w:rFonts w:asciiTheme="minorHAnsi" w:hAnsiTheme="minorHAnsi" w:cstheme="minorHAnsi"/>
          <w:sz w:val="24"/>
        </w:rPr>
        <w:t>Corumbiara</w:t>
      </w:r>
      <w:r w:rsidRPr="00D422B6">
        <w:rPr>
          <w:rFonts w:asciiTheme="minorHAnsi" w:hAnsiTheme="minorHAnsi" w:cstheme="minorHAnsi"/>
          <w:sz w:val="24"/>
        </w:rPr>
        <w:t>, ciente da obrigatoriedade de declarar ocorrências posteriores</w:t>
      </w:r>
      <w:r w:rsidR="00121FFA" w:rsidRPr="00D422B6">
        <w:rPr>
          <w:rFonts w:asciiTheme="minorHAnsi" w:hAnsiTheme="minorHAnsi" w:cstheme="minorHAnsi"/>
          <w:sz w:val="24"/>
        </w:rPr>
        <w:t>.</w:t>
      </w:r>
    </w:p>
    <w:p w14:paraId="1DC38BF3" w14:textId="17A835C3" w:rsidR="00A820DE" w:rsidRPr="00D422B6"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w:t>
      </w:r>
      <w:r w:rsidR="00A8548F" w:rsidRPr="00D422B6">
        <w:rPr>
          <w:rFonts w:asciiTheme="minorHAnsi" w:hAnsiTheme="minorHAnsi" w:cstheme="minorHAnsi"/>
          <w:sz w:val="24"/>
        </w:rPr>
        <w:t>O pleno conhecimento e aceitação das regras e das condições gerais da contratação</w:t>
      </w:r>
      <w:r w:rsidR="002253C5" w:rsidRPr="00D422B6">
        <w:rPr>
          <w:rFonts w:asciiTheme="minorHAnsi" w:hAnsiTheme="minorHAnsi" w:cstheme="minorHAnsi"/>
          <w:sz w:val="24"/>
        </w:rPr>
        <w:t>;</w:t>
      </w:r>
    </w:p>
    <w:p w14:paraId="4A99178E" w14:textId="7C7D6CA0" w:rsidR="00A820DE" w:rsidRPr="00D422B6" w:rsidRDefault="00A8548F"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O cumprimento das exigências de reserva de cargos para pessoa com deficiência e para reabilitado da Previdência Social</w:t>
      </w:r>
      <w:r w:rsidR="00121FFA" w:rsidRPr="00D422B6">
        <w:rPr>
          <w:rFonts w:asciiTheme="minorHAnsi" w:hAnsiTheme="minorHAnsi" w:cstheme="minorHAnsi"/>
          <w:sz w:val="24"/>
        </w:rPr>
        <w:t>.</w:t>
      </w:r>
    </w:p>
    <w:p w14:paraId="65D3FC59" w14:textId="1C9809E9" w:rsidR="00A820DE" w:rsidRPr="00D422B6" w:rsidRDefault="0024421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w:t>
      </w:r>
      <w:r w:rsidR="00A8548F" w:rsidRPr="00D422B6">
        <w:rPr>
          <w:rFonts w:asciiTheme="minorHAnsi" w:hAnsiTheme="minorHAnsi" w:cstheme="minorHAnsi"/>
          <w:sz w:val="24"/>
        </w:rPr>
        <w:t>O cumprimento do disposto no inciso VI do art. 68 da Lei nº 14.133/2021</w:t>
      </w:r>
      <w:r w:rsidR="002253C5" w:rsidRPr="00D422B6">
        <w:rPr>
          <w:rFonts w:asciiTheme="minorHAnsi" w:hAnsiTheme="minorHAnsi" w:cstheme="minorHAnsi"/>
          <w:sz w:val="24"/>
        </w:rPr>
        <w:t>;</w:t>
      </w:r>
    </w:p>
    <w:p w14:paraId="04A3ED73" w14:textId="60D41B16" w:rsidR="00A820DE" w:rsidRPr="00D422B6"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w:t>
      </w:r>
      <w:r w:rsidR="00A8548F" w:rsidRPr="00D422B6">
        <w:rPr>
          <w:rFonts w:asciiTheme="minorHAnsi" w:hAnsiTheme="minorHAnsi" w:cstheme="minorHAnsi"/>
          <w:sz w:val="24"/>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121FFA" w:rsidRPr="00D422B6">
        <w:rPr>
          <w:rFonts w:asciiTheme="minorHAnsi" w:hAnsiTheme="minorHAnsi" w:cstheme="minorHAnsi"/>
          <w:sz w:val="24"/>
        </w:rPr>
        <w:t>.</w:t>
      </w:r>
    </w:p>
    <w:p w14:paraId="47057787" w14:textId="190BE089" w:rsidR="00A820DE" w:rsidRPr="00D422B6"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sz w:val="24"/>
        </w:rPr>
        <w:lastRenderedPageBreak/>
        <w:t xml:space="preserve"> </w:t>
      </w:r>
      <w:r w:rsidR="00A8548F" w:rsidRPr="00D422B6">
        <w:rPr>
          <w:rFonts w:asciiTheme="minorHAnsi" w:hAnsiTheme="minorHAnsi" w:cstheme="minorHAnsi"/>
          <w:sz w:val="24"/>
        </w:rPr>
        <w:t>Que cumpre os requisitos de habilitação e que as declarações informadas são verídicas, conforme art. 63, inciso I, da Lei 14.133/2021</w:t>
      </w:r>
      <w:r w:rsidR="00121FFA" w:rsidRPr="00D422B6">
        <w:rPr>
          <w:rFonts w:asciiTheme="minorHAnsi" w:hAnsiTheme="minorHAnsi" w:cstheme="minorHAnsi"/>
          <w:sz w:val="24"/>
        </w:rPr>
        <w:t>.</w:t>
      </w:r>
    </w:p>
    <w:p w14:paraId="73578B8A" w14:textId="6B823D16" w:rsidR="00A820DE" w:rsidRPr="00D422B6" w:rsidRDefault="00A8548F"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w:t>
      </w:r>
      <w:r w:rsidR="002253C5" w:rsidRPr="00D422B6">
        <w:rPr>
          <w:rFonts w:asciiTheme="minorHAnsi" w:hAnsiTheme="minorHAnsi" w:cstheme="minorHAnsi"/>
          <w:sz w:val="24"/>
        </w:rPr>
        <w:t>A</w:t>
      </w:r>
      <w:r w:rsidRPr="00D422B6">
        <w:rPr>
          <w:rFonts w:asciiTheme="minorHAnsi" w:hAnsiTheme="minorHAnsi" w:cstheme="minorHAnsi"/>
          <w:sz w:val="24"/>
        </w:rPr>
        <w:t xml:space="preserve"> responsabilidade pelas transações que forem efetuadas no sistema</w:t>
      </w:r>
      <w:r w:rsidR="002253C5" w:rsidRPr="00D422B6">
        <w:rPr>
          <w:rFonts w:asciiTheme="minorHAnsi" w:hAnsiTheme="minorHAnsi" w:cstheme="minorHAnsi"/>
          <w:sz w:val="24"/>
        </w:rPr>
        <w:t>;</w:t>
      </w:r>
    </w:p>
    <w:p w14:paraId="6FCE47C0" w14:textId="76D3AC91" w:rsidR="00A820DE" w:rsidRPr="00D422B6" w:rsidRDefault="002253C5"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Q</w:t>
      </w:r>
      <w:r w:rsidR="00A8548F" w:rsidRPr="00D422B6">
        <w:rPr>
          <w:rFonts w:asciiTheme="minorHAnsi" w:hAnsiTheme="minorHAnsi" w:cstheme="minorHAnsi"/>
          <w:sz w:val="24"/>
        </w:rPr>
        <w:t>ue inexistem fatos impeditivos para sua habilitação no certame, ciente da obrigatoriedade de declarar ocorrências posteriores</w:t>
      </w:r>
      <w:r w:rsidR="00121FFA" w:rsidRPr="00D422B6">
        <w:rPr>
          <w:rFonts w:asciiTheme="minorHAnsi" w:hAnsiTheme="minorHAnsi" w:cstheme="minorHAnsi"/>
          <w:sz w:val="24"/>
        </w:rPr>
        <w:t>.</w:t>
      </w:r>
    </w:p>
    <w:p w14:paraId="158B883B" w14:textId="061D15E7" w:rsidR="00A820DE" w:rsidRPr="00D422B6"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w:t>
      </w:r>
      <w:r w:rsidR="00A8548F" w:rsidRPr="00D422B6">
        <w:rPr>
          <w:rFonts w:asciiTheme="minorHAnsi" w:hAnsiTheme="minorHAnsi" w:cstheme="minorHAnsi"/>
          <w:sz w:val="24"/>
        </w:rPr>
        <w:t>Que não possui, em sua cadeia produtiva, empregados executando trabalho degradante ou forçado, observando o disposto nos incisos III e IV do art. 1º e no inciso III do art. 5º da Constituição Federal</w:t>
      </w:r>
      <w:r w:rsidR="00121FFA" w:rsidRPr="00D422B6">
        <w:rPr>
          <w:rFonts w:asciiTheme="minorHAnsi" w:hAnsiTheme="minorHAnsi" w:cstheme="minorHAnsi"/>
          <w:sz w:val="24"/>
        </w:rPr>
        <w:t>.</w:t>
      </w:r>
    </w:p>
    <w:p w14:paraId="20B6AD10" w14:textId="6F221B76" w:rsidR="00A820DE" w:rsidRPr="00D422B6"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w:t>
      </w:r>
      <w:r w:rsidR="00A8548F" w:rsidRPr="00D422B6">
        <w:rPr>
          <w:rFonts w:asciiTheme="minorHAnsi" w:hAnsiTheme="minorHAnsi" w:cstheme="minorHAnsi"/>
          <w:sz w:val="24"/>
        </w:rPr>
        <w:t xml:space="preserve">Sob as penas da Lei e a quem interessar </w:t>
      </w:r>
      <w:r w:rsidR="00A8548F" w:rsidRPr="00D422B6">
        <w:rPr>
          <w:rFonts w:asciiTheme="minorHAnsi" w:hAnsiTheme="minorHAnsi" w:cstheme="minorHAnsi"/>
          <w:bCs/>
          <w:sz w:val="24"/>
        </w:rPr>
        <w:t>que, em obediência aos dispositivos legais transcritos no art. 7º, inciso XXXIII da Constituição Federal e atendendo a exigências editalícias do presente certame, não possui em seu quadro de funcionários menores de 18 (dezoito) anos trabalhando em horário noturno ou em ambiente perigoso ou insalubre, ou menores de 16 (dezesseis) anos em qualquer trabalho</w:t>
      </w:r>
      <w:r w:rsidR="0071584E" w:rsidRPr="00D422B6">
        <w:rPr>
          <w:rFonts w:asciiTheme="minorHAnsi" w:hAnsiTheme="minorHAnsi" w:cstheme="minorHAnsi"/>
          <w:bCs/>
          <w:sz w:val="24"/>
        </w:rPr>
        <w:t>, salvo na condição de aprendiz, a partir de quatorze anos</w:t>
      </w:r>
      <w:r w:rsidR="00121FFA" w:rsidRPr="00D422B6">
        <w:rPr>
          <w:rFonts w:asciiTheme="minorHAnsi" w:hAnsiTheme="minorHAnsi" w:cstheme="minorHAnsi"/>
          <w:bCs/>
          <w:sz w:val="24"/>
        </w:rPr>
        <w:t>.</w:t>
      </w:r>
    </w:p>
    <w:p w14:paraId="7C95F111" w14:textId="6D3D6DF3" w:rsidR="00A8548F" w:rsidRPr="00D422B6" w:rsidRDefault="00162920"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D422B6">
        <w:rPr>
          <w:rFonts w:asciiTheme="minorHAnsi" w:hAnsiTheme="minorHAnsi" w:cstheme="minorHAnsi"/>
          <w:bCs/>
          <w:sz w:val="24"/>
        </w:rPr>
        <w:t xml:space="preserve"> </w:t>
      </w:r>
      <w:r w:rsidR="00A8548F" w:rsidRPr="00D422B6">
        <w:rPr>
          <w:rFonts w:asciiTheme="minorHAnsi" w:hAnsiTheme="minorHAnsi" w:cstheme="minorHAnsi"/>
          <w:bCs/>
          <w:sz w:val="24"/>
        </w:rPr>
        <w:t>S</w:t>
      </w:r>
      <w:r w:rsidR="00A8548F" w:rsidRPr="00D422B6">
        <w:rPr>
          <w:rFonts w:asciiTheme="minorHAnsi" w:hAnsiTheme="minorHAnsi" w:cstheme="minorHAnsi"/>
          <w:sz w:val="24"/>
        </w:rPr>
        <w:t>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inciso IV, do art. 14º da Lei 14.133/2021)</w:t>
      </w:r>
      <w:r w:rsidR="002253C5" w:rsidRPr="00D422B6">
        <w:rPr>
          <w:rFonts w:asciiTheme="minorHAnsi" w:hAnsiTheme="minorHAnsi" w:cstheme="minorHAnsi"/>
          <w:sz w:val="24"/>
        </w:rPr>
        <w:t>.</w:t>
      </w:r>
    </w:p>
    <w:p w14:paraId="1F4E0261" w14:textId="77777777" w:rsidR="00A8548F" w:rsidRPr="00D422B6" w:rsidRDefault="00A8548F" w:rsidP="002253C5">
      <w:pPr>
        <w:spacing w:line="360" w:lineRule="auto"/>
        <w:ind w:left="-142" w:right="-35"/>
        <w:jc w:val="both"/>
        <w:rPr>
          <w:rFonts w:asciiTheme="minorHAnsi" w:hAnsiTheme="minorHAnsi" w:cstheme="minorHAnsi"/>
          <w:sz w:val="24"/>
        </w:rPr>
      </w:pPr>
      <w:r w:rsidRPr="00D422B6">
        <w:rPr>
          <w:rFonts w:asciiTheme="minorHAnsi" w:hAnsiTheme="minorHAnsi" w:cstheme="minorHAnsi"/>
          <w:b/>
          <w:sz w:val="24"/>
        </w:rPr>
        <w:t>DECLARO</w:t>
      </w:r>
      <w:r w:rsidRPr="00D422B6">
        <w:rPr>
          <w:rFonts w:asciiTheme="minorHAnsi" w:hAnsiTheme="minorHAnsi" w:cstheme="minorHAnsi"/>
          <w:sz w:val="24"/>
        </w:rPr>
        <w:t xml:space="preserve"> 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0EBDF79E" w14:textId="77777777" w:rsidR="00A8548F" w:rsidRPr="00D422B6" w:rsidRDefault="00A8548F" w:rsidP="002253C5">
      <w:pPr>
        <w:widowControl w:val="0"/>
        <w:tabs>
          <w:tab w:val="left" w:pos="1134"/>
        </w:tabs>
        <w:spacing w:after="120" w:line="280" w:lineRule="exact"/>
        <w:ind w:left="-142" w:right="-35"/>
        <w:jc w:val="both"/>
        <w:rPr>
          <w:rFonts w:asciiTheme="minorHAnsi" w:hAnsiTheme="minorHAnsi" w:cstheme="minorHAnsi"/>
          <w:sz w:val="24"/>
        </w:rPr>
      </w:pPr>
      <w:r w:rsidRPr="00D422B6">
        <w:rPr>
          <w:rFonts w:asciiTheme="minorHAnsi" w:hAnsiTheme="minorHAnsi" w:cstheme="minorHAnsi"/>
          <w:sz w:val="24"/>
        </w:rPr>
        <w:t>Local e data</w:t>
      </w:r>
    </w:p>
    <w:p w14:paraId="78F6543E" w14:textId="35779A50" w:rsidR="00122096" w:rsidRPr="00D422B6" w:rsidRDefault="00A8548F" w:rsidP="002253C5">
      <w:pPr>
        <w:widowControl w:val="0"/>
        <w:tabs>
          <w:tab w:val="left" w:pos="1134"/>
        </w:tabs>
        <w:spacing w:after="120" w:line="280" w:lineRule="exact"/>
        <w:ind w:left="-142" w:right="-35"/>
        <w:jc w:val="both"/>
        <w:rPr>
          <w:rFonts w:asciiTheme="minorHAnsi" w:hAnsiTheme="minorHAnsi" w:cstheme="minorHAnsi"/>
          <w:sz w:val="24"/>
        </w:rPr>
      </w:pPr>
      <w:r w:rsidRPr="00D422B6">
        <w:rPr>
          <w:rFonts w:asciiTheme="minorHAnsi" w:hAnsiTheme="minorHAnsi" w:cstheme="minorHAnsi"/>
          <w:sz w:val="24"/>
        </w:rPr>
        <w:t>Nome e assinatura do Representante Legal</w:t>
      </w:r>
      <w:r w:rsidR="00F44993" w:rsidRPr="00D422B6">
        <w:rPr>
          <w:rFonts w:asciiTheme="minorHAnsi" w:hAnsiTheme="minorHAnsi" w:cstheme="minorHAnsi"/>
          <w:sz w:val="24"/>
        </w:rPr>
        <w:t>/</w:t>
      </w:r>
      <w:r w:rsidRPr="00D422B6">
        <w:rPr>
          <w:rFonts w:asciiTheme="minorHAnsi" w:hAnsiTheme="minorHAnsi" w:cstheme="minorHAnsi"/>
          <w:sz w:val="24"/>
        </w:rPr>
        <w:t>CNPJ DA EMPRESA</w:t>
      </w:r>
    </w:p>
    <w:p w14:paraId="09393446" w14:textId="77777777" w:rsidR="00AE612A" w:rsidRPr="00D422B6" w:rsidRDefault="00AE612A" w:rsidP="00AE5575">
      <w:pPr>
        <w:spacing w:after="160" w:line="259" w:lineRule="auto"/>
        <w:ind w:left="-142" w:right="-35"/>
        <w:jc w:val="both"/>
        <w:rPr>
          <w:rFonts w:asciiTheme="minorHAnsi" w:hAnsiTheme="minorHAnsi" w:cstheme="minorHAnsi"/>
          <w:sz w:val="24"/>
        </w:rPr>
      </w:pPr>
    </w:p>
    <w:p w14:paraId="146A53FA" w14:textId="77777777" w:rsidR="00D805DD" w:rsidRPr="00D422B6" w:rsidRDefault="00D805DD" w:rsidP="00AE5575">
      <w:pPr>
        <w:spacing w:after="160" w:line="259" w:lineRule="auto"/>
        <w:ind w:left="-142" w:right="-35"/>
        <w:jc w:val="both"/>
        <w:rPr>
          <w:rFonts w:asciiTheme="minorHAnsi" w:hAnsiTheme="minorHAnsi" w:cstheme="minorHAnsi"/>
          <w:sz w:val="24"/>
        </w:rPr>
      </w:pPr>
    </w:p>
    <w:p w14:paraId="2A20AD69" w14:textId="0FE55756" w:rsidR="00AE612A" w:rsidRPr="00D422B6" w:rsidRDefault="00AE612A" w:rsidP="00AE5575">
      <w:pPr>
        <w:widowControl w:val="0"/>
        <w:pBdr>
          <w:top w:val="single" w:sz="4" w:space="1" w:color="auto"/>
          <w:left w:val="single" w:sz="4" w:space="4" w:color="auto"/>
          <w:bottom w:val="single" w:sz="4" w:space="1" w:color="auto"/>
          <w:right w:val="single" w:sz="4" w:space="4" w:color="auto"/>
        </w:pBdr>
        <w:shd w:val="clear" w:color="auto" w:fill="CCCCCC"/>
        <w:autoSpaceDE w:val="0"/>
        <w:autoSpaceDN w:val="0"/>
        <w:adjustRightInd w:val="0"/>
        <w:spacing w:after="120" w:line="280" w:lineRule="exact"/>
        <w:ind w:left="-142" w:right="-35"/>
        <w:jc w:val="center"/>
        <w:rPr>
          <w:rFonts w:asciiTheme="minorHAnsi" w:hAnsiTheme="minorHAnsi" w:cstheme="minorHAnsi"/>
          <w:sz w:val="24"/>
        </w:rPr>
      </w:pPr>
      <w:r w:rsidRPr="00D422B6">
        <w:rPr>
          <w:rFonts w:asciiTheme="minorHAnsi" w:hAnsiTheme="minorHAnsi" w:cstheme="minorHAnsi"/>
          <w:b/>
          <w:sz w:val="24"/>
        </w:rPr>
        <w:t xml:space="preserve">PREGÃO ELETRÔNICO N.º </w:t>
      </w:r>
      <w:r w:rsidR="008E1E40" w:rsidRPr="00D422B6">
        <w:rPr>
          <w:rFonts w:asciiTheme="minorHAnsi" w:hAnsiTheme="minorHAnsi" w:cstheme="minorHAnsi"/>
          <w:b/>
          <w:sz w:val="24"/>
        </w:rPr>
        <w:t>083/2025</w:t>
      </w:r>
    </w:p>
    <w:p w14:paraId="0EA71B17" w14:textId="183958E7" w:rsidR="00A8548F" w:rsidRPr="00D422B6" w:rsidRDefault="00A8548F" w:rsidP="00121FFA">
      <w:pPr>
        <w:pStyle w:val="Ttulo1"/>
        <w:keepNext w:val="0"/>
        <w:widowControl w:val="0"/>
        <w:spacing w:before="0" w:line="280" w:lineRule="exact"/>
        <w:ind w:left="-142" w:right="-35"/>
        <w:jc w:val="center"/>
        <w:rPr>
          <w:rFonts w:asciiTheme="minorHAnsi" w:hAnsiTheme="minorHAnsi" w:cstheme="minorHAnsi"/>
          <w:b/>
          <w:color w:val="auto"/>
          <w:sz w:val="24"/>
          <w:szCs w:val="24"/>
        </w:rPr>
      </w:pPr>
      <w:r w:rsidRPr="00D422B6">
        <w:rPr>
          <w:rFonts w:asciiTheme="minorHAnsi" w:hAnsiTheme="minorHAnsi" w:cstheme="minorHAnsi"/>
          <w:b/>
          <w:color w:val="auto"/>
          <w:sz w:val="24"/>
          <w:szCs w:val="24"/>
        </w:rPr>
        <w:t xml:space="preserve">ANEXO </w:t>
      </w:r>
      <w:r w:rsidR="009224BC" w:rsidRPr="00D422B6">
        <w:rPr>
          <w:rFonts w:asciiTheme="minorHAnsi" w:hAnsiTheme="minorHAnsi" w:cstheme="minorHAnsi"/>
          <w:b/>
          <w:color w:val="auto"/>
          <w:sz w:val="24"/>
          <w:szCs w:val="24"/>
        </w:rPr>
        <w:t>I</w:t>
      </w:r>
      <w:r w:rsidRPr="00D422B6">
        <w:rPr>
          <w:rFonts w:asciiTheme="minorHAnsi" w:hAnsiTheme="minorHAnsi" w:cstheme="minorHAnsi"/>
          <w:b/>
          <w:color w:val="auto"/>
          <w:sz w:val="24"/>
          <w:szCs w:val="24"/>
        </w:rPr>
        <w:t>V</w:t>
      </w:r>
    </w:p>
    <w:p w14:paraId="1CA9EE95" w14:textId="19F881B3" w:rsidR="00C90C12" w:rsidRPr="00D422B6" w:rsidRDefault="00A8548F" w:rsidP="00AE5575">
      <w:pPr>
        <w:widowControl w:val="0"/>
        <w:spacing w:line="280" w:lineRule="exact"/>
        <w:ind w:left="-142" w:right="-35"/>
        <w:jc w:val="center"/>
        <w:rPr>
          <w:rFonts w:asciiTheme="minorHAnsi" w:hAnsiTheme="minorHAnsi" w:cstheme="minorHAnsi"/>
          <w:b/>
          <w:sz w:val="24"/>
        </w:rPr>
      </w:pPr>
      <w:r w:rsidRPr="00D422B6">
        <w:rPr>
          <w:rFonts w:asciiTheme="minorHAnsi" w:hAnsiTheme="minorHAnsi" w:cstheme="minorHAnsi"/>
          <w:b/>
          <w:sz w:val="24"/>
        </w:rPr>
        <w:t xml:space="preserve">(Modelo de </w:t>
      </w:r>
      <w:r w:rsidRPr="00D422B6">
        <w:rPr>
          <w:rFonts w:asciiTheme="minorHAnsi" w:hAnsiTheme="minorHAnsi" w:cstheme="minorHAnsi"/>
          <w:b/>
          <w:bCs/>
          <w:sz w:val="24"/>
        </w:rPr>
        <w:t xml:space="preserve">DECLARAÇÃO DE MICROEMPRESA OU EMPRESA DE PEQUENO PORTE </w:t>
      </w:r>
      <w:r w:rsidRPr="00D422B6">
        <w:rPr>
          <w:rFonts w:asciiTheme="minorHAnsi" w:hAnsiTheme="minorHAnsi" w:cstheme="minorHAnsi"/>
          <w:b/>
          <w:sz w:val="24"/>
        </w:rPr>
        <w:t>L/C 123/06.)</w:t>
      </w:r>
    </w:p>
    <w:p w14:paraId="5DCD5CF8" w14:textId="4B5EA911" w:rsidR="00A8548F" w:rsidRPr="00D422B6" w:rsidRDefault="00A8548F" w:rsidP="00121FFA">
      <w:pPr>
        <w:pStyle w:val="Default"/>
        <w:widowControl w:val="0"/>
        <w:spacing w:before="0"/>
        <w:ind w:left="-142" w:right="-35"/>
        <w:jc w:val="center"/>
        <w:rPr>
          <w:rFonts w:asciiTheme="minorHAnsi" w:hAnsiTheme="minorHAnsi" w:cstheme="minorHAnsi"/>
          <w:b/>
          <w:bCs/>
          <w:color w:val="auto"/>
        </w:rPr>
      </w:pPr>
      <w:r w:rsidRPr="00D422B6">
        <w:rPr>
          <w:rFonts w:asciiTheme="minorHAnsi" w:hAnsiTheme="minorHAnsi" w:cstheme="minorHAnsi"/>
          <w:b/>
          <w:bCs/>
          <w:color w:val="auto"/>
        </w:rPr>
        <w:t xml:space="preserve">A Prefeitura Municipal de </w:t>
      </w:r>
      <w:r w:rsidR="007E7D6A" w:rsidRPr="00D422B6">
        <w:rPr>
          <w:rFonts w:asciiTheme="minorHAnsi" w:hAnsiTheme="minorHAnsi" w:cstheme="minorHAnsi"/>
          <w:b/>
          <w:bCs/>
          <w:color w:val="auto"/>
        </w:rPr>
        <w:t>Corumbiara</w:t>
      </w:r>
    </w:p>
    <w:p w14:paraId="401BC244" w14:textId="77777777" w:rsidR="0049242D" w:rsidRPr="00D422B6" w:rsidRDefault="0049242D" w:rsidP="00121FFA">
      <w:pPr>
        <w:pStyle w:val="Default"/>
        <w:widowControl w:val="0"/>
        <w:spacing w:before="0"/>
        <w:ind w:left="-142" w:right="-35"/>
        <w:jc w:val="center"/>
        <w:rPr>
          <w:rFonts w:asciiTheme="minorHAnsi" w:hAnsiTheme="minorHAnsi" w:cstheme="minorHAnsi"/>
          <w:b/>
          <w:bCs/>
          <w:color w:val="auto"/>
        </w:rPr>
      </w:pPr>
    </w:p>
    <w:p w14:paraId="2A74709C" w14:textId="734C654D" w:rsidR="00A8548F"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lastRenderedPageBreak/>
        <w:t>PREGÃO ELETRÔNICO Nº</w:t>
      </w:r>
      <w:r w:rsidR="00051807" w:rsidRPr="00D422B6">
        <w:rPr>
          <w:rFonts w:asciiTheme="minorHAnsi" w:hAnsiTheme="minorHAnsi" w:cstheme="minorHAnsi"/>
          <w:b/>
          <w:bCs/>
          <w:color w:val="auto"/>
        </w:rPr>
        <w:t xml:space="preserve"> </w:t>
      </w:r>
      <w:r w:rsidR="008E1E40" w:rsidRPr="00D422B6">
        <w:rPr>
          <w:rFonts w:asciiTheme="minorHAnsi" w:hAnsiTheme="minorHAnsi" w:cstheme="minorHAnsi"/>
          <w:b/>
          <w:bCs/>
          <w:color w:val="auto"/>
        </w:rPr>
        <w:t>083/2025</w:t>
      </w:r>
    </w:p>
    <w:p w14:paraId="5010D455" w14:textId="2D25F42A" w:rsidR="00A8548F"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t>Abertura:</w:t>
      </w:r>
      <w:r w:rsidR="00E271D5" w:rsidRPr="00D422B6">
        <w:rPr>
          <w:rFonts w:asciiTheme="minorHAnsi" w:hAnsiTheme="minorHAnsi" w:cstheme="minorHAnsi"/>
          <w:b/>
          <w:bCs/>
          <w:color w:val="auto"/>
        </w:rPr>
        <w:t xml:space="preserve"> .... /</w:t>
      </w:r>
      <w:r w:rsidRPr="00D422B6">
        <w:rPr>
          <w:rFonts w:asciiTheme="minorHAnsi" w:hAnsiTheme="minorHAnsi" w:cstheme="minorHAnsi"/>
          <w:b/>
          <w:bCs/>
          <w:color w:val="auto"/>
        </w:rPr>
        <w:t>...../</w:t>
      </w:r>
      <w:r w:rsidR="007B0FE0" w:rsidRPr="00D422B6">
        <w:rPr>
          <w:rFonts w:asciiTheme="minorHAnsi" w:hAnsiTheme="minorHAnsi" w:cstheme="minorHAnsi"/>
          <w:b/>
          <w:bCs/>
          <w:color w:val="auto"/>
        </w:rPr>
        <w:t>....</w:t>
      </w:r>
    </w:p>
    <w:p w14:paraId="00947523" w14:textId="5A5E7656" w:rsidR="007673AE" w:rsidRPr="00D422B6" w:rsidRDefault="00A8548F" w:rsidP="00AE5575">
      <w:pPr>
        <w:pStyle w:val="Default"/>
        <w:widowControl w:val="0"/>
        <w:ind w:left="-142" w:right="-35"/>
        <w:jc w:val="both"/>
        <w:rPr>
          <w:rFonts w:asciiTheme="minorHAnsi" w:hAnsiTheme="minorHAnsi" w:cstheme="minorHAnsi"/>
          <w:b/>
          <w:bCs/>
          <w:color w:val="auto"/>
        </w:rPr>
      </w:pPr>
      <w:r w:rsidRPr="00D422B6">
        <w:rPr>
          <w:rFonts w:asciiTheme="minorHAnsi" w:hAnsiTheme="minorHAnsi" w:cstheme="minorHAnsi"/>
          <w:b/>
          <w:bCs/>
          <w:color w:val="auto"/>
        </w:rPr>
        <w:t>Horário: ......h....min.</w:t>
      </w:r>
    </w:p>
    <w:p w14:paraId="207F0B2D" w14:textId="084EC079" w:rsidR="00AE32F0" w:rsidRPr="00D422B6" w:rsidRDefault="00A8548F" w:rsidP="00162920">
      <w:pPr>
        <w:ind w:left="-142" w:right="-35"/>
        <w:jc w:val="both"/>
        <w:rPr>
          <w:rFonts w:asciiTheme="minorHAnsi" w:hAnsiTheme="minorHAnsi" w:cstheme="minorHAnsi"/>
          <w:sz w:val="24"/>
        </w:rPr>
      </w:pPr>
      <w:r w:rsidRPr="00D422B6">
        <w:rPr>
          <w:rFonts w:asciiTheme="minorHAnsi" w:hAnsiTheme="minorHAnsi" w:cstheme="minorHAnsi"/>
          <w:b/>
          <w:bCs/>
          <w:sz w:val="24"/>
        </w:rPr>
        <w:t>Objeto</w:t>
      </w:r>
      <w:r w:rsidR="006D2120" w:rsidRPr="00D422B6">
        <w:rPr>
          <w:rFonts w:asciiTheme="minorHAnsi" w:hAnsiTheme="minorHAnsi" w:cstheme="minorHAnsi"/>
          <w:b/>
          <w:bCs/>
          <w:sz w:val="24"/>
        </w:rPr>
        <w:t xml:space="preserve">: </w:t>
      </w:r>
      <w:r w:rsidR="00D422B6" w:rsidRPr="00D422B6">
        <w:rPr>
          <w:rFonts w:asciiTheme="minorHAnsi" w:hAnsiTheme="minorHAnsi" w:cstheme="minorHAnsi"/>
          <w:sz w:val="24"/>
        </w:rPr>
        <w:t>Formação de ata de registro de preços, para futura e eventual contratação de empresa especializada em prestação de serviços técnicos de manutenção preventiva e corretiva, incluindo a elaboração do Plano de Manutenção, Operação e Controle (PMOC) dos aparelhos condicionadores de ar, para atender às necessidades das secretarias municipais: SEMAF, SEMOSP, SEMAM, SEMAS, SEMED, SEMUSA e SEMPLAN</w:t>
      </w:r>
      <w:r w:rsidR="00D244F2" w:rsidRPr="00D422B6">
        <w:rPr>
          <w:rFonts w:asciiTheme="minorHAnsi" w:hAnsiTheme="minorHAnsi" w:cstheme="minorHAnsi"/>
          <w:b/>
          <w:bCs/>
          <w:sz w:val="24"/>
        </w:rPr>
        <w:t>.</w:t>
      </w:r>
    </w:p>
    <w:p w14:paraId="7C65736C" w14:textId="77777777" w:rsidR="00A8548F" w:rsidRPr="00D422B6" w:rsidRDefault="00A8548F" w:rsidP="00AE5575">
      <w:pPr>
        <w:ind w:left="-142" w:right="-35"/>
        <w:jc w:val="both"/>
        <w:rPr>
          <w:rFonts w:asciiTheme="minorHAnsi" w:hAnsiTheme="minorHAnsi" w:cstheme="minorHAnsi"/>
          <w:sz w:val="24"/>
        </w:rPr>
      </w:pPr>
    </w:p>
    <w:p w14:paraId="5B09E7F9" w14:textId="77777777" w:rsidR="00A8548F" w:rsidRPr="00D422B6" w:rsidRDefault="00A8548F" w:rsidP="00AE5575">
      <w:pPr>
        <w:ind w:left="-142" w:right="-35"/>
        <w:jc w:val="both"/>
        <w:rPr>
          <w:rFonts w:asciiTheme="minorHAnsi" w:hAnsiTheme="minorHAnsi" w:cstheme="minorHAnsi"/>
          <w:sz w:val="24"/>
        </w:rPr>
      </w:pPr>
      <w:r w:rsidRPr="00D422B6">
        <w:rPr>
          <w:rFonts w:asciiTheme="minorHAnsi" w:hAnsiTheme="minorHAnsi" w:cstheme="minorHAnsi"/>
          <w:sz w:val="24"/>
        </w:rPr>
        <w:t xml:space="preserve">A Empresa ____________ inscrita no CNPJ n° _____________, pessoa jurídica de direitos privados, sediada à Rua ________ Município de _____________, por intermédio de seu representante legal Sr. __________________ portador da Carteira de Identidade n° ____________ e do CPF n°_____________. </w:t>
      </w:r>
      <w:r w:rsidRPr="00D422B6">
        <w:rPr>
          <w:rFonts w:asciiTheme="minorHAnsi" w:hAnsiTheme="minorHAnsi" w:cstheme="minorHAnsi"/>
          <w:b/>
          <w:sz w:val="24"/>
        </w:rPr>
        <w:t>DECLARA</w:t>
      </w:r>
      <w:r w:rsidRPr="00D422B6">
        <w:rPr>
          <w:rFonts w:asciiTheme="minorHAnsi" w:hAnsiTheme="minorHAnsi" w:cstheme="minorHAnsi"/>
          <w:sz w:val="24"/>
        </w:rPr>
        <w:t xml:space="preserve">, para fins do disposto no Edital do </w:t>
      </w:r>
      <w:r w:rsidRPr="00D422B6">
        <w:rPr>
          <w:rFonts w:asciiTheme="minorHAnsi" w:hAnsiTheme="minorHAnsi" w:cstheme="minorHAnsi"/>
          <w:bCs/>
          <w:sz w:val="24"/>
        </w:rPr>
        <w:t>Pregão Eletrônico acima citado</w:t>
      </w:r>
      <w:r w:rsidRPr="00D422B6">
        <w:rPr>
          <w:rFonts w:asciiTheme="minorHAnsi" w:hAnsiTheme="minorHAnsi" w:cstheme="minorHAnsi"/>
          <w:b/>
          <w:bCs/>
          <w:sz w:val="24"/>
        </w:rPr>
        <w:t xml:space="preserve"> </w:t>
      </w:r>
      <w:r w:rsidRPr="00D422B6">
        <w:rPr>
          <w:rFonts w:asciiTheme="minorHAnsi" w:hAnsiTheme="minorHAnsi" w:cstheme="minorHAnsi"/>
          <w:sz w:val="24"/>
        </w:rPr>
        <w:t>sob as sanções administrativas cabíveis e sob as penas da lei, que esta empresa, beneficiará do Tratamento diferenciado e favorecido estabelecido por Lei, sendo considerada:</w:t>
      </w:r>
    </w:p>
    <w:p w14:paraId="26153179" w14:textId="77777777" w:rsidR="00A8548F" w:rsidRPr="00D422B6" w:rsidRDefault="00A8548F" w:rsidP="00AE5575">
      <w:pPr>
        <w:ind w:left="-142" w:right="-35"/>
        <w:jc w:val="both"/>
        <w:rPr>
          <w:rFonts w:asciiTheme="minorHAnsi" w:hAnsiTheme="minorHAnsi" w:cstheme="minorHAnsi"/>
          <w:sz w:val="24"/>
        </w:rPr>
      </w:pPr>
    </w:p>
    <w:p w14:paraId="1617A5A8" w14:textId="77777777" w:rsidR="00A8548F" w:rsidRPr="00D422B6" w:rsidRDefault="00A8548F" w:rsidP="00AE5575">
      <w:pPr>
        <w:widowControl w:val="0"/>
        <w:tabs>
          <w:tab w:val="left" w:pos="1134"/>
        </w:tabs>
        <w:spacing w:after="120" w:line="280" w:lineRule="exact"/>
        <w:ind w:left="-142" w:right="-35"/>
        <w:jc w:val="both"/>
        <w:rPr>
          <w:rFonts w:asciiTheme="minorHAnsi" w:hAnsiTheme="minorHAnsi" w:cstheme="minorHAnsi"/>
          <w:sz w:val="24"/>
        </w:rPr>
      </w:pPr>
      <w:r w:rsidRPr="00D422B6">
        <w:rPr>
          <w:rFonts w:asciiTheme="minorHAnsi" w:hAnsiTheme="minorHAnsi" w:cstheme="minorHAnsi"/>
          <w:b/>
          <w:bCs/>
          <w:sz w:val="24"/>
        </w:rPr>
        <w:t>(   ) MICROEMPRESA</w:t>
      </w:r>
      <w:r w:rsidRPr="00D422B6">
        <w:rPr>
          <w:rFonts w:asciiTheme="minorHAnsi" w:hAnsiTheme="minorHAnsi" w:cstheme="minorHAnsi"/>
          <w:sz w:val="24"/>
        </w:rPr>
        <w:t>, conforme Inciso I do artigo 3º da Lei Complementar nº. 123/2006, estando apto a usufruir do tratamento favorecido estabelecido em seus arts. 42 a 49, observado o disposto nos §§ 1º ao 3º do art. 4º, da Lei n.º 14.133, de 2021;</w:t>
      </w:r>
    </w:p>
    <w:p w14:paraId="243AE870" w14:textId="77777777" w:rsidR="00A8548F" w:rsidRPr="00D422B6" w:rsidRDefault="00A8548F" w:rsidP="00AE5575">
      <w:pPr>
        <w:widowControl w:val="0"/>
        <w:autoSpaceDE w:val="0"/>
        <w:autoSpaceDN w:val="0"/>
        <w:adjustRightInd w:val="0"/>
        <w:spacing w:after="120" w:line="280" w:lineRule="exact"/>
        <w:ind w:left="-142" w:right="-35"/>
        <w:jc w:val="both"/>
        <w:rPr>
          <w:rFonts w:asciiTheme="minorHAnsi" w:hAnsiTheme="minorHAnsi" w:cstheme="minorHAnsi"/>
          <w:sz w:val="24"/>
        </w:rPr>
      </w:pPr>
      <w:r w:rsidRPr="00D422B6">
        <w:rPr>
          <w:rFonts w:asciiTheme="minorHAnsi" w:hAnsiTheme="minorHAnsi" w:cstheme="minorHAnsi"/>
          <w:b/>
          <w:bCs/>
          <w:sz w:val="24"/>
        </w:rPr>
        <w:t xml:space="preserve">(  ) EMPRESA DE PEQUENO PORTE, </w:t>
      </w:r>
      <w:r w:rsidRPr="00D422B6">
        <w:rPr>
          <w:rFonts w:asciiTheme="minorHAnsi" w:hAnsiTheme="minorHAnsi" w:cstheme="minorHAnsi"/>
          <w:sz w:val="24"/>
        </w:rPr>
        <w:t>conforme Inciso II do artigo 3º da Lei Complementar nº. 123/2006.</w:t>
      </w:r>
    </w:p>
    <w:p w14:paraId="02F3D254" w14:textId="77777777" w:rsidR="00A8548F" w:rsidRPr="00D422B6" w:rsidRDefault="00A8548F" w:rsidP="00AE5575">
      <w:pPr>
        <w:widowControl w:val="0"/>
        <w:autoSpaceDE w:val="0"/>
        <w:autoSpaceDN w:val="0"/>
        <w:adjustRightInd w:val="0"/>
        <w:spacing w:after="120" w:line="280" w:lineRule="exact"/>
        <w:ind w:left="-142" w:right="-35"/>
        <w:jc w:val="both"/>
        <w:rPr>
          <w:rStyle w:val="Hyperlink"/>
          <w:rFonts w:asciiTheme="minorHAnsi" w:hAnsiTheme="minorHAnsi" w:cstheme="minorHAnsi"/>
          <w:sz w:val="24"/>
        </w:rPr>
      </w:pPr>
      <w:r w:rsidRPr="00D422B6">
        <w:rPr>
          <w:rFonts w:asciiTheme="minorHAnsi" w:hAnsiTheme="minorHAnsi" w:cstheme="minorHAnsi"/>
          <w:b/>
          <w:bCs/>
          <w:sz w:val="24"/>
        </w:rPr>
        <w:t xml:space="preserve">(  ) COOPERATIVA, </w:t>
      </w:r>
      <w:r w:rsidRPr="00D422B6">
        <w:rPr>
          <w:rFonts w:asciiTheme="minorHAnsi" w:hAnsiTheme="minorHAnsi" w:cstheme="minorHAnsi"/>
          <w:sz w:val="24"/>
        </w:rPr>
        <w:t xml:space="preserve">conforme disposto no </w:t>
      </w:r>
      <w:hyperlink r:id="rId58" w:anchor="art16" w:history="1">
        <w:r w:rsidRPr="00D422B6">
          <w:rPr>
            <w:rStyle w:val="Hyperlink"/>
            <w:rFonts w:asciiTheme="minorHAnsi" w:hAnsiTheme="minorHAnsi" w:cstheme="minorHAnsi"/>
            <w:sz w:val="24"/>
          </w:rPr>
          <w:t>artigo 16 da Lei nº 14.133, de 2021</w:t>
        </w:r>
      </w:hyperlink>
      <w:r w:rsidRPr="00D422B6">
        <w:rPr>
          <w:rStyle w:val="Hyperlink"/>
          <w:rFonts w:asciiTheme="minorHAnsi" w:hAnsiTheme="minorHAnsi" w:cstheme="minorHAnsi"/>
          <w:sz w:val="24"/>
        </w:rPr>
        <w:t>.</w:t>
      </w:r>
    </w:p>
    <w:p w14:paraId="5ED8987C" w14:textId="77777777" w:rsidR="00A8548F" w:rsidRPr="00D422B6" w:rsidRDefault="00A8548F" w:rsidP="00AE5575">
      <w:pPr>
        <w:widowControl w:val="0"/>
        <w:autoSpaceDE w:val="0"/>
        <w:autoSpaceDN w:val="0"/>
        <w:adjustRightInd w:val="0"/>
        <w:spacing w:after="120" w:line="280" w:lineRule="exact"/>
        <w:ind w:left="-142" w:right="-35"/>
        <w:jc w:val="both"/>
        <w:rPr>
          <w:rStyle w:val="Hyperlink"/>
          <w:rFonts w:asciiTheme="minorHAnsi" w:hAnsiTheme="minorHAnsi" w:cstheme="minorHAnsi"/>
          <w:sz w:val="24"/>
        </w:rPr>
      </w:pPr>
      <w:r w:rsidRPr="00D422B6">
        <w:rPr>
          <w:rFonts w:asciiTheme="minorHAnsi" w:hAnsiTheme="minorHAnsi" w:cstheme="minorHAnsi"/>
          <w:b/>
          <w:bCs/>
          <w:sz w:val="24"/>
        </w:rPr>
        <w:t xml:space="preserve">(  ) AGRICULTOR FAMILIAR/ PRODUTOR RURAL, </w:t>
      </w:r>
      <w:r w:rsidRPr="00D422B6">
        <w:rPr>
          <w:rFonts w:asciiTheme="minorHAnsi" w:hAnsiTheme="minorHAnsi" w:cstheme="minorHAnsi"/>
          <w:sz w:val="24"/>
        </w:rPr>
        <w:t>conforme Decreto n.º 8.538, de 2015</w:t>
      </w:r>
      <w:r w:rsidRPr="00D422B6">
        <w:rPr>
          <w:rStyle w:val="Hyperlink"/>
          <w:rFonts w:asciiTheme="minorHAnsi" w:hAnsiTheme="minorHAnsi" w:cstheme="minorHAnsi"/>
          <w:sz w:val="24"/>
        </w:rPr>
        <w:t>.</w:t>
      </w:r>
    </w:p>
    <w:p w14:paraId="365EC130" w14:textId="77777777" w:rsidR="00A8548F" w:rsidRPr="00D422B6" w:rsidRDefault="00A8548F" w:rsidP="00AE5575">
      <w:pPr>
        <w:widowControl w:val="0"/>
        <w:spacing w:after="120" w:line="280" w:lineRule="exact"/>
        <w:ind w:left="-142" w:right="-35"/>
        <w:jc w:val="both"/>
        <w:rPr>
          <w:rFonts w:asciiTheme="minorHAnsi" w:hAnsiTheme="minorHAnsi" w:cstheme="minorHAnsi"/>
          <w:sz w:val="24"/>
        </w:rPr>
      </w:pPr>
      <w:r w:rsidRPr="00D422B6">
        <w:rPr>
          <w:rFonts w:asciiTheme="minorHAnsi" w:hAnsiTheme="minorHAnsi" w:cstheme="minorHAnsi"/>
          <w:b/>
          <w:sz w:val="24"/>
        </w:rPr>
        <w:t>DECLARA AINDA</w:t>
      </w:r>
      <w:r w:rsidRPr="00D422B6">
        <w:rPr>
          <w:rFonts w:asciiTheme="minorHAnsi" w:hAnsiTheme="minorHAnsi" w:cstheme="minorHAnsi"/>
          <w:sz w:val="24"/>
        </w:rPr>
        <w:t xml:space="preserve"> não possuir nenhum dos impedimentos previstos no § 4º, do art. 3º, da Lei Complementar nº. 123, de 14 de dezembro de 2006 estando apto a usufruir do tratamento diferenciado. </w:t>
      </w:r>
    </w:p>
    <w:p w14:paraId="5E09774E" w14:textId="77777777" w:rsidR="00AE32F0" w:rsidRPr="00D422B6" w:rsidRDefault="00A8548F" w:rsidP="00AE5575">
      <w:pPr>
        <w:widowControl w:val="0"/>
        <w:spacing w:after="120" w:line="280" w:lineRule="exact"/>
        <w:ind w:left="-142" w:right="-35"/>
        <w:jc w:val="both"/>
        <w:rPr>
          <w:rFonts w:asciiTheme="minorHAnsi" w:hAnsiTheme="minorHAnsi" w:cstheme="minorHAnsi"/>
          <w:sz w:val="24"/>
        </w:rPr>
      </w:pPr>
      <w:r w:rsidRPr="00D422B6">
        <w:rPr>
          <w:rFonts w:asciiTheme="minorHAnsi" w:hAnsiTheme="minorHAnsi" w:cstheme="minorHAnsi"/>
          <w:sz w:val="24"/>
        </w:rPr>
        <w:t>E</w:t>
      </w:r>
      <w:r w:rsidRPr="00D422B6">
        <w:rPr>
          <w:rFonts w:asciiTheme="minorHAnsi" w:hAnsiTheme="minorHAnsi" w:cstheme="minorHAnsi"/>
          <w:b/>
          <w:sz w:val="24"/>
        </w:rPr>
        <w:t xml:space="preserve"> </w:t>
      </w:r>
      <w:r w:rsidRPr="00D422B6">
        <w:rPr>
          <w:rFonts w:asciiTheme="minorHAnsi" w:hAnsiTheme="minorHAnsi" w:cstheme="minorHAnsi"/>
          <w:sz w:val="24"/>
        </w:rPr>
        <w:t>tem ciência de que a “Falsidade da declaração prestada objetivando benefícios na presente licitação caracterizará o crime de que trata no Art. 299 do Código Penal, sem prejuízo do enquadramento em outras figuras penais e das sanções administrativas previstas na Lei 14.133/202, e neste Edital.</w:t>
      </w:r>
      <w:r w:rsidR="00AE32F0" w:rsidRPr="00D422B6">
        <w:rPr>
          <w:rFonts w:asciiTheme="minorHAnsi" w:hAnsiTheme="minorHAnsi" w:cstheme="minorHAnsi"/>
          <w:sz w:val="24"/>
        </w:rPr>
        <w:t xml:space="preserve"> </w:t>
      </w:r>
      <w:r w:rsidR="00AE32F0" w:rsidRPr="00D422B6">
        <w:rPr>
          <w:rFonts w:asciiTheme="minorHAnsi" w:hAnsiTheme="minorHAnsi" w:cstheme="minorHAnsi"/>
          <w:sz w:val="24"/>
        </w:rPr>
        <w:tab/>
      </w:r>
      <w:r w:rsidR="00AE32F0" w:rsidRPr="00D422B6">
        <w:rPr>
          <w:rFonts w:asciiTheme="minorHAnsi" w:hAnsiTheme="minorHAnsi" w:cstheme="minorHAnsi"/>
          <w:sz w:val="24"/>
        </w:rPr>
        <w:tab/>
      </w:r>
    </w:p>
    <w:p w14:paraId="3690BC0E" w14:textId="77777777" w:rsidR="00F44993" w:rsidRPr="00D422B6" w:rsidRDefault="00A8548F" w:rsidP="00AE5575">
      <w:pPr>
        <w:widowControl w:val="0"/>
        <w:spacing w:after="120" w:line="280" w:lineRule="exact"/>
        <w:ind w:left="-142" w:right="-35"/>
        <w:jc w:val="both"/>
        <w:rPr>
          <w:rFonts w:asciiTheme="minorHAnsi" w:hAnsiTheme="minorHAnsi" w:cstheme="minorHAnsi"/>
          <w:sz w:val="24"/>
        </w:rPr>
      </w:pPr>
      <w:r w:rsidRPr="00D422B6">
        <w:rPr>
          <w:rFonts w:asciiTheme="minorHAnsi" w:hAnsiTheme="minorHAnsi" w:cstheme="minorHAnsi"/>
          <w:sz w:val="24"/>
        </w:rPr>
        <w:t>(Local e data)</w:t>
      </w:r>
      <w:r w:rsidR="00AE32F0" w:rsidRPr="00D422B6">
        <w:rPr>
          <w:rFonts w:asciiTheme="minorHAnsi" w:hAnsiTheme="minorHAnsi" w:cstheme="minorHAnsi"/>
          <w:sz w:val="24"/>
        </w:rPr>
        <w:tab/>
      </w:r>
      <w:r w:rsidR="00AE32F0" w:rsidRPr="00D422B6">
        <w:rPr>
          <w:rFonts w:asciiTheme="minorHAnsi" w:hAnsiTheme="minorHAnsi" w:cstheme="minorHAnsi"/>
          <w:sz w:val="24"/>
        </w:rPr>
        <w:tab/>
      </w:r>
      <w:r w:rsidR="00AE32F0" w:rsidRPr="00D422B6">
        <w:rPr>
          <w:rFonts w:asciiTheme="minorHAnsi" w:hAnsiTheme="minorHAnsi" w:cstheme="minorHAnsi"/>
          <w:sz w:val="24"/>
        </w:rPr>
        <w:tab/>
      </w:r>
    </w:p>
    <w:p w14:paraId="4D93C9B6" w14:textId="7791FC80" w:rsidR="00A8548F" w:rsidRPr="00D422B6" w:rsidRDefault="00A8548F" w:rsidP="00AE5575">
      <w:pPr>
        <w:widowControl w:val="0"/>
        <w:spacing w:after="120" w:line="280" w:lineRule="exact"/>
        <w:ind w:left="-142" w:right="-35"/>
        <w:rPr>
          <w:rFonts w:asciiTheme="minorHAnsi" w:hAnsiTheme="minorHAnsi" w:cstheme="minorHAnsi"/>
          <w:sz w:val="24"/>
        </w:rPr>
      </w:pPr>
      <w:r w:rsidRPr="00D422B6">
        <w:rPr>
          <w:rFonts w:asciiTheme="minorHAnsi" w:hAnsiTheme="minorHAnsi" w:cstheme="minorHAnsi"/>
          <w:sz w:val="24"/>
        </w:rPr>
        <w:t>___________________________________</w:t>
      </w:r>
    </w:p>
    <w:p w14:paraId="39AE3BA9" w14:textId="77777777" w:rsidR="00A8548F" w:rsidRPr="00D422B6" w:rsidRDefault="00A8548F" w:rsidP="00AE5575">
      <w:pPr>
        <w:widowControl w:val="0"/>
        <w:spacing w:after="120" w:line="280" w:lineRule="exact"/>
        <w:ind w:left="-142" w:right="-35"/>
        <w:jc w:val="both"/>
        <w:rPr>
          <w:rFonts w:asciiTheme="minorHAnsi" w:hAnsiTheme="minorHAnsi" w:cstheme="minorHAnsi"/>
          <w:sz w:val="24"/>
        </w:rPr>
      </w:pPr>
      <w:r w:rsidRPr="00D422B6">
        <w:rPr>
          <w:rFonts w:asciiTheme="minorHAnsi" w:hAnsiTheme="minorHAnsi" w:cstheme="minorHAnsi"/>
          <w:sz w:val="24"/>
        </w:rPr>
        <w:t>(Nome, cargo e CPF do Declarante)</w:t>
      </w:r>
    </w:p>
    <w:p w14:paraId="6C33957D" w14:textId="5D189B07" w:rsidR="00122096" w:rsidRPr="00D422B6" w:rsidRDefault="00A8548F" w:rsidP="00AE5575">
      <w:pPr>
        <w:widowControl w:val="0"/>
        <w:spacing w:after="120" w:line="280" w:lineRule="exact"/>
        <w:ind w:left="-142" w:right="-35"/>
        <w:jc w:val="both"/>
        <w:rPr>
          <w:rFonts w:asciiTheme="minorHAnsi" w:hAnsiTheme="minorHAnsi" w:cstheme="minorHAnsi"/>
          <w:sz w:val="24"/>
        </w:rPr>
      </w:pPr>
      <w:r w:rsidRPr="00D422B6">
        <w:rPr>
          <w:rFonts w:asciiTheme="minorHAnsi" w:hAnsiTheme="minorHAnsi" w:cstheme="minorHAnsi"/>
          <w:sz w:val="24"/>
        </w:rPr>
        <w:t>CNPJ da empresa</w:t>
      </w:r>
    </w:p>
    <w:p w14:paraId="64BF7ED3" w14:textId="77777777" w:rsidR="00D805DD" w:rsidRPr="00D422B6" w:rsidRDefault="00D805DD" w:rsidP="00AE5575">
      <w:pPr>
        <w:widowControl w:val="0"/>
        <w:spacing w:after="120" w:line="280" w:lineRule="exact"/>
        <w:ind w:left="-142" w:right="-35" w:firstLine="708"/>
        <w:jc w:val="both"/>
        <w:rPr>
          <w:rFonts w:asciiTheme="minorHAnsi" w:hAnsiTheme="minorHAnsi" w:cstheme="minorHAnsi"/>
          <w:sz w:val="24"/>
        </w:rPr>
      </w:pPr>
    </w:p>
    <w:p w14:paraId="2E7EB14B" w14:textId="5CB8E51D" w:rsidR="00F44993" w:rsidRPr="00D422B6" w:rsidRDefault="00F44993" w:rsidP="00AE5575">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ind w:left="-142" w:right="-35"/>
        <w:jc w:val="center"/>
        <w:rPr>
          <w:rStyle w:val="Forte"/>
          <w:rFonts w:asciiTheme="minorHAnsi" w:hAnsiTheme="minorHAnsi" w:cstheme="minorHAnsi"/>
          <w:b w:val="0"/>
          <w:bCs w:val="0"/>
          <w:sz w:val="24"/>
        </w:rPr>
      </w:pPr>
      <w:r w:rsidRPr="00D422B6">
        <w:rPr>
          <w:rStyle w:val="Forte"/>
          <w:rFonts w:asciiTheme="minorHAnsi" w:hAnsiTheme="minorHAnsi" w:cstheme="minorHAnsi"/>
          <w:color w:val="000000"/>
          <w:sz w:val="24"/>
        </w:rPr>
        <w:t>PREGÃO ELETRÔNICO N</w:t>
      </w:r>
      <w:r w:rsidR="00A3222D" w:rsidRPr="00D422B6">
        <w:rPr>
          <w:rStyle w:val="Forte"/>
          <w:rFonts w:asciiTheme="minorHAnsi" w:hAnsiTheme="minorHAnsi" w:cstheme="minorHAnsi"/>
          <w:color w:val="000000"/>
          <w:sz w:val="24"/>
        </w:rPr>
        <w:t xml:space="preserve">º </w:t>
      </w:r>
      <w:r w:rsidR="008E1E40" w:rsidRPr="00D422B6">
        <w:rPr>
          <w:rStyle w:val="Forte"/>
          <w:rFonts w:asciiTheme="minorHAnsi" w:hAnsiTheme="minorHAnsi" w:cstheme="minorHAnsi"/>
          <w:color w:val="000000"/>
          <w:sz w:val="24"/>
        </w:rPr>
        <w:t>083/2025</w:t>
      </w:r>
    </w:p>
    <w:p w14:paraId="57E40E8E" w14:textId="7BAB2D22" w:rsidR="00F44993" w:rsidRPr="00D422B6" w:rsidRDefault="00F44993" w:rsidP="00AE5575">
      <w:pPr>
        <w:shd w:val="clear" w:color="auto" w:fill="FFFFFF"/>
        <w:spacing w:line="245" w:lineRule="atLeast"/>
        <w:ind w:left="-142" w:right="-35"/>
        <w:jc w:val="center"/>
        <w:rPr>
          <w:rFonts w:asciiTheme="minorHAnsi" w:hAnsiTheme="minorHAnsi" w:cstheme="minorHAnsi"/>
          <w:b/>
          <w:bCs/>
          <w:color w:val="000000"/>
          <w:sz w:val="24"/>
          <w14:ligatures w14:val="none"/>
        </w:rPr>
      </w:pPr>
      <w:r w:rsidRPr="00D422B6">
        <w:rPr>
          <w:rFonts w:asciiTheme="minorHAnsi" w:hAnsiTheme="minorHAnsi" w:cstheme="minorHAnsi"/>
          <w:b/>
          <w:bCs/>
          <w:color w:val="000000"/>
          <w:sz w:val="24"/>
          <w14:ligatures w14:val="none"/>
        </w:rPr>
        <w:t>ANEXO V</w:t>
      </w:r>
    </w:p>
    <w:p w14:paraId="3FE347D2" w14:textId="77DF9856" w:rsidR="00F44993" w:rsidRPr="00D422B6" w:rsidRDefault="00F44993" w:rsidP="00AE5575">
      <w:pPr>
        <w:shd w:val="clear" w:color="auto" w:fill="FFFFFF"/>
        <w:spacing w:line="245" w:lineRule="atLeast"/>
        <w:ind w:left="-142" w:right="-35"/>
        <w:jc w:val="center"/>
        <w:rPr>
          <w:rFonts w:asciiTheme="minorHAnsi" w:hAnsiTheme="minorHAnsi" w:cstheme="minorHAnsi"/>
          <w:color w:val="000000"/>
          <w:sz w:val="24"/>
          <w14:ligatures w14:val="none"/>
        </w:rPr>
      </w:pPr>
      <w:r w:rsidRPr="00D422B6">
        <w:rPr>
          <w:rFonts w:asciiTheme="minorHAnsi" w:hAnsiTheme="minorHAnsi" w:cstheme="minorHAnsi"/>
          <w:b/>
          <w:bCs/>
          <w:color w:val="000000"/>
          <w:sz w:val="24"/>
          <w14:ligatures w14:val="none"/>
        </w:rPr>
        <w:t>TERMO DE COMPROMISSO</w:t>
      </w:r>
    </w:p>
    <w:p w14:paraId="0D471065" w14:textId="77777777" w:rsidR="00F44993" w:rsidRPr="00D422B6" w:rsidRDefault="00F44993" w:rsidP="00AE5575">
      <w:pPr>
        <w:shd w:val="clear" w:color="auto" w:fill="FFFFFF"/>
        <w:spacing w:line="245" w:lineRule="atLeast"/>
        <w:ind w:left="-142" w:right="-35"/>
        <w:jc w:val="center"/>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 </w:t>
      </w:r>
    </w:p>
    <w:p w14:paraId="7A4CA2A4"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lastRenderedPageBreak/>
        <w:t> </w:t>
      </w:r>
    </w:p>
    <w:p w14:paraId="6908775E"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À COMISSÃO DE LICITAÇÕES</w:t>
      </w:r>
    </w:p>
    <w:p w14:paraId="04D852DA"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 </w:t>
      </w:r>
    </w:p>
    <w:p w14:paraId="79EF38C7" w14:textId="2B55D9C2"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 xml:space="preserve">Pelo presente Termo de Compromisso, propomo-nos a entregar/executar os materiais/serviços de que trata o Pregão Eletrônico, nº </w:t>
      </w:r>
      <w:r w:rsidR="008E1E40" w:rsidRPr="00D422B6">
        <w:rPr>
          <w:rFonts w:asciiTheme="minorHAnsi" w:hAnsiTheme="minorHAnsi" w:cstheme="minorHAnsi"/>
          <w:color w:val="000000"/>
          <w:sz w:val="24"/>
          <w14:ligatures w14:val="none"/>
        </w:rPr>
        <w:t>083/2025</w:t>
      </w:r>
      <w:r w:rsidRPr="00D422B6">
        <w:rPr>
          <w:rFonts w:asciiTheme="minorHAnsi" w:hAnsiTheme="minorHAnsi" w:cstheme="minorHAnsi"/>
          <w:color w:val="000000"/>
          <w:sz w:val="24"/>
          <w14:ligatures w14:val="none"/>
        </w:rPr>
        <w:t>, pelos preços constantes da nossa PROPOSTA DE PREÇOS, e de acordo com os Quantitativos especificados neste Edital.</w:t>
      </w:r>
    </w:p>
    <w:p w14:paraId="69622459"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b/>
          <w:bCs/>
          <w:color w:val="000000"/>
          <w:sz w:val="24"/>
          <w14:ligatures w14:val="none"/>
        </w:rPr>
        <w:t>Declaramos, ainda que:</w:t>
      </w:r>
    </w:p>
    <w:p w14:paraId="6758E121" w14:textId="53F1D552" w:rsidR="003B12D8" w:rsidRPr="00D422B6"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Caso seja vencedora do certame, o pessoal técnico, necessário encontra-se disponível para execução dos serviços objeto da presente licitação.</w:t>
      </w:r>
    </w:p>
    <w:p w14:paraId="57C19D0F" w14:textId="0E064F2A" w:rsidR="003B12D8" w:rsidRPr="00D422B6"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Declaramos sob as penas da lei, que até a presente data, INEXISTEM fatos supervenientes impeditivos para sua habilitação no presente processo licitatório, bem como não se encontra em estado de inidoneidade declarado ou suspenso, por nenhum órgão da administração pública federal, estadual, municipal ou do distrito federal, ciente da obrigatoriedade de declarar ocorrências posteriores;</w:t>
      </w:r>
    </w:p>
    <w:p w14:paraId="1C52466F" w14:textId="432F5002" w:rsidR="003B12D8" w:rsidRPr="00D422B6"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Estamos cientes e declaramos PLENA SUBMISSÃO às condições e exigências deste Edital, em todas as fases da licitação.</w:t>
      </w:r>
    </w:p>
    <w:p w14:paraId="62E08FEB" w14:textId="25ABD1D1" w:rsidR="003B12D8" w:rsidRPr="00D422B6"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Declaramos a ASSUNÇÃO de responsabilidade pela execução dos serviços e sujeição às condições estabelecidas no presente Edital</w:t>
      </w:r>
      <w:r w:rsidR="00121FFA" w:rsidRPr="00D422B6">
        <w:rPr>
          <w:rFonts w:asciiTheme="minorHAnsi" w:hAnsiTheme="minorHAnsi" w:cstheme="minorHAnsi"/>
          <w:color w:val="000000"/>
          <w:sz w:val="24"/>
          <w14:ligatures w14:val="none"/>
        </w:rPr>
        <w:t>.</w:t>
      </w:r>
    </w:p>
    <w:p w14:paraId="5BFE0FD3" w14:textId="61C3CBCB" w:rsidR="003B12D8" w:rsidRPr="00D422B6"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 xml:space="preserve">RECONHECEMOS o direito da Administração Pública de paralisar </w:t>
      </w:r>
      <w:r w:rsidR="005D2411" w:rsidRPr="00D422B6">
        <w:rPr>
          <w:rFonts w:asciiTheme="minorHAnsi" w:hAnsiTheme="minorHAnsi" w:cstheme="minorHAnsi"/>
          <w:color w:val="000000"/>
          <w:sz w:val="24"/>
          <w14:ligatures w14:val="none"/>
        </w:rPr>
        <w:t>ou suspender a</w:t>
      </w:r>
      <w:r w:rsidRPr="00D422B6">
        <w:rPr>
          <w:rFonts w:asciiTheme="minorHAnsi" w:hAnsiTheme="minorHAnsi" w:cstheme="minorHAnsi"/>
          <w:color w:val="000000"/>
          <w:sz w:val="24"/>
          <w14:ligatures w14:val="none"/>
        </w:rPr>
        <w:t xml:space="preserve"> qualquer tempo a execução dos serviços mediante o pagamento único e exclusivo dos trabalhos já executados, na forma da Lei</w:t>
      </w:r>
      <w:r w:rsidR="00121FFA" w:rsidRPr="00D422B6">
        <w:rPr>
          <w:rFonts w:asciiTheme="minorHAnsi" w:hAnsiTheme="minorHAnsi" w:cstheme="minorHAnsi"/>
          <w:color w:val="000000"/>
          <w:sz w:val="24"/>
          <w14:ligatures w14:val="none"/>
        </w:rPr>
        <w:t>.</w:t>
      </w:r>
    </w:p>
    <w:p w14:paraId="3CB1E93E" w14:textId="2AA740AF" w:rsidR="003B12D8" w:rsidRPr="00D422B6"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CONCORDAMOS em firmar o contrato para execução dos serviços relacionados na presente proposta pelos respectivos preços se para isso formos notificados pela PREFEITURA MUNICIPAL DE CORUMBIARA</w:t>
      </w:r>
      <w:r w:rsidR="00121FFA" w:rsidRPr="00D422B6">
        <w:rPr>
          <w:rFonts w:asciiTheme="minorHAnsi" w:hAnsiTheme="minorHAnsi" w:cstheme="minorHAnsi"/>
          <w:color w:val="000000"/>
          <w:sz w:val="24"/>
          <w14:ligatures w14:val="none"/>
        </w:rPr>
        <w:t>.</w:t>
      </w:r>
    </w:p>
    <w:p w14:paraId="104DD654" w14:textId="795941B7" w:rsidR="003B12D8" w:rsidRPr="00D422B6"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Declaramos que, caso vencedora do certame, CUMPRIREMOS fielmente as disposições concernentes nas Normas Regulamentadoras expedidas pelo Ministério do Trabalho e Previdência Social, especialmente a de número  10  e  18,  normas  estas  que  estabelecem  diretrizes  de  ordem  administrativa  planejamento organizacional,  que  respaldam  a  implementação  de  medidas  de  controle  e  sistemas  preventivos  de segurança dos processos, nas condições e no meio ambiente de trabalho na indústria da construção, bem como as prescrições da ABNT (Associação Brasileira de Normas Técnicas), pertinente aos serviços de que trata esta despesa</w:t>
      </w:r>
      <w:r w:rsidR="00121FFA" w:rsidRPr="00D422B6">
        <w:rPr>
          <w:rFonts w:asciiTheme="minorHAnsi" w:hAnsiTheme="minorHAnsi" w:cstheme="minorHAnsi"/>
          <w:color w:val="000000"/>
          <w:sz w:val="24"/>
          <w14:ligatures w14:val="none"/>
        </w:rPr>
        <w:t>.</w:t>
      </w:r>
    </w:p>
    <w:p w14:paraId="15241016" w14:textId="2648DCF2" w:rsidR="003B12D8" w:rsidRPr="00D422B6"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 xml:space="preserve">Declaramos que nossa proposta possui viabilidade econômica, 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2389DEFB" w14:textId="5C541ED9" w:rsidR="003B12D8" w:rsidRPr="00D422B6" w:rsidRDefault="005D2411"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 xml:space="preserve"> </w:t>
      </w:r>
      <w:r w:rsidR="003B12D8" w:rsidRPr="00D422B6">
        <w:rPr>
          <w:rFonts w:asciiTheme="minorHAnsi" w:hAnsiTheme="minorHAnsi" w:cstheme="minorHAnsi"/>
          <w:color w:val="000000"/>
          <w:sz w:val="24"/>
          <w14:ligatures w14:val="none"/>
        </w:rPr>
        <w:t>Declaramos sob as penas do Art. 299 do código Penal, de que teremos a disponibilidade dos produtos e/ou serviços, caso venhamos a vencer o certame do objeto licitado, para realizar a entrega e/ou execução nos prazos e condições previstas, conforme exigido no Edital.</w:t>
      </w:r>
    </w:p>
    <w:p w14:paraId="6BC16605" w14:textId="2230474C" w:rsidR="00F44993" w:rsidRPr="00D422B6" w:rsidRDefault="005D2411"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 xml:space="preserve"> </w:t>
      </w:r>
      <w:r w:rsidR="003B12D8" w:rsidRPr="00D422B6">
        <w:rPr>
          <w:rFonts w:asciiTheme="minorHAnsi" w:hAnsiTheme="minorHAnsi" w:cstheme="minorHAnsi"/>
          <w:color w:val="000000"/>
          <w:sz w:val="24"/>
          <w14:ligatures w14:val="none"/>
        </w:rPr>
        <w:t>Declaramos para fins do disposto nos incisos III e IV do art. 1º e no inciso III do art. 5º da Constituição Federal de 05 de outubro de 1988, que não possuímos em nossa cadeia produtiva, empregados executando trabalho degradante ou forçado.</w:t>
      </w:r>
      <w:r w:rsidR="00F44993" w:rsidRPr="00D422B6">
        <w:rPr>
          <w:rFonts w:asciiTheme="minorHAnsi" w:hAnsiTheme="minorHAnsi" w:cstheme="minorHAnsi"/>
          <w:color w:val="000000"/>
          <w:sz w:val="24"/>
          <w14:ligatures w14:val="none"/>
        </w:rPr>
        <w:t> </w:t>
      </w:r>
    </w:p>
    <w:p w14:paraId="7C90E2EA" w14:textId="77777777" w:rsidR="003B12D8" w:rsidRPr="00D422B6" w:rsidRDefault="003B12D8" w:rsidP="00AE5575">
      <w:pPr>
        <w:shd w:val="clear" w:color="auto" w:fill="FFFFFF"/>
        <w:spacing w:line="245" w:lineRule="atLeast"/>
        <w:ind w:left="-142" w:right="-35"/>
        <w:jc w:val="both"/>
        <w:rPr>
          <w:rFonts w:asciiTheme="minorHAnsi" w:hAnsiTheme="minorHAnsi" w:cstheme="minorHAnsi"/>
          <w:color w:val="000000"/>
          <w:sz w:val="24"/>
          <w14:ligatures w14:val="none"/>
        </w:rPr>
      </w:pPr>
    </w:p>
    <w:p w14:paraId="7573B61D"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________________, em ____ de _______de 2025.</w:t>
      </w:r>
    </w:p>
    <w:p w14:paraId="731E70BE"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lastRenderedPageBreak/>
        <w:br/>
      </w:r>
    </w:p>
    <w:p w14:paraId="71D80CC0"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EMPRESA LICITANTE</w:t>
      </w:r>
    </w:p>
    <w:p w14:paraId="086E18F7"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CNPJ:</w:t>
      </w:r>
    </w:p>
    <w:p w14:paraId="02C06EE9"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Local e data:</w:t>
      </w:r>
    </w:p>
    <w:p w14:paraId="2B6B9672" w14:textId="77777777" w:rsidR="00F44993" w:rsidRPr="00D422B6"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D422B6">
        <w:rPr>
          <w:rFonts w:asciiTheme="minorHAnsi" w:hAnsiTheme="minorHAnsi" w:cstheme="minorHAnsi"/>
          <w:color w:val="000000"/>
          <w:sz w:val="24"/>
          <w14:ligatures w14:val="none"/>
        </w:rPr>
        <w:t> </w:t>
      </w:r>
    </w:p>
    <w:p w14:paraId="1782C4FD" w14:textId="77777777" w:rsidR="007F08EF" w:rsidRPr="00D422B6" w:rsidRDefault="007F08EF" w:rsidP="00AE5575">
      <w:pPr>
        <w:widowControl w:val="0"/>
        <w:spacing w:after="120" w:line="280" w:lineRule="exact"/>
        <w:ind w:left="-142" w:right="-35" w:firstLine="708"/>
        <w:jc w:val="both"/>
        <w:rPr>
          <w:rFonts w:asciiTheme="minorHAnsi" w:hAnsiTheme="minorHAnsi" w:cstheme="minorHAnsi"/>
          <w:sz w:val="24"/>
        </w:rPr>
      </w:pPr>
    </w:p>
    <w:p w14:paraId="2C2BFC66" w14:textId="77777777" w:rsidR="00F44993" w:rsidRPr="00D422B6" w:rsidRDefault="00F44993" w:rsidP="00AE5575">
      <w:pPr>
        <w:widowControl w:val="0"/>
        <w:spacing w:after="120" w:line="280" w:lineRule="exact"/>
        <w:ind w:left="-142" w:right="-35" w:firstLine="708"/>
        <w:jc w:val="both"/>
        <w:rPr>
          <w:rFonts w:asciiTheme="minorHAnsi" w:hAnsiTheme="minorHAnsi" w:cstheme="minorHAnsi"/>
          <w:sz w:val="24"/>
        </w:rPr>
      </w:pPr>
    </w:p>
    <w:p w14:paraId="6143C716" w14:textId="7ED8CA89" w:rsidR="00A3222D" w:rsidRPr="00D422B6" w:rsidRDefault="00A3222D" w:rsidP="00AE5575">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ind w:left="-142" w:right="-35"/>
        <w:jc w:val="center"/>
        <w:rPr>
          <w:rStyle w:val="Forte"/>
          <w:rFonts w:asciiTheme="minorHAnsi" w:hAnsiTheme="minorHAnsi" w:cstheme="minorHAnsi"/>
          <w:b w:val="0"/>
          <w:bCs w:val="0"/>
          <w:sz w:val="24"/>
        </w:rPr>
      </w:pPr>
      <w:r w:rsidRPr="00D422B6">
        <w:rPr>
          <w:rStyle w:val="Forte"/>
          <w:rFonts w:asciiTheme="minorHAnsi" w:hAnsiTheme="minorHAnsi" w:cstheme="minorHAnsi"/>
          <w:color w:val="000000"/>
          <w:sz w:val="24"/>
        </w:rPr>
        <w:t xml:space="preserve">PREGÃO ELETRÔNICO Nº </w:t>
      </w:r>
      <w:r w:rsidR="008E1E40" w:rsidRPr="00D422B6">
        <w:rPr>
          <w:rStyle w:val="Forte"/>
          <w:rFonts w:asciiTheme="minorHAnsi" w:hAnsiTheme="minorHAnsi" w:cstheme="minorHAnsi"/>
          <w:color w:val="000000"/>
          <w:sz w:val="24"/>
        </w:rPr>
        <w:t>083/2025</w:t>
      </w:r>
    </w:p>
    <w:p w14:paraId="3B33B8CE" w14:textId="63777611" w:rsidR="00A3222D" w:rsidRPr="00D422B6" w:rsidRDefault="00A3222D" w:rsidP="00AE5575">
      <w:pPr>
        <w:pStyle w:val="Subttulo"/>
        <w:ind w:left="-142" w:right="-35"/>
        <w:rPr>
          <w:rFonts w:asciiTheme="minorHAnsi" w:hAnsiTheme="minorHAnsi" w:cstheme="minorHAnsi"/>
          <w:b/>
          <w:bCs w:val="0"/>
          <w:sz w:val="24"/>
          <w:szCs w:val="24"/>
          <w:lang w:val="pt-BR"/>
        </w:rPr>
      </w:pPr>
      <w:bookmarkStart w:id="33" w:name="_Hlk194315537"/>
      <w:r w:rsidRPr="00D422B6">
        <w:rPr>
          <w:rFonts w:asciiTheme="minorHAnsi" w:hAnsiTheme="minorHAnsi" w:cstheme="minorHAnsi"/>
          <w:b/>
          <w:bCs w:val="0"/>
          <w:sz w:val="24"/>
          <w:szCs w:val="24"/>
          <w:lang w:val="pt-BR"/>
        </w:rPr>
        <w:t>ANEXO VI</w:t>
      </w:r>
    </w:p>
    <w:p w14:paraId="7BA4D70A" w14:textId="00398F1B" w:rsidR="002E77FB" w:rsidRPr="00D422B6" w:rsidRDefault="002E77FB" w:rsidP="00AE5575">
      <w:pPr>
        <w:pStyle w:val="Subttulo"/>
        <w:ind w:left="-142" w:right="-35"/>
        <w:rPr>
          <w:rFonts w:asciiTheme="minorHAnsi" w:hAnsiTheme="minorHAnsi" w:cstheme="minorHAnsi"/>
          <w:b/>
          <w:bCs w:val="0"/>
          <w:sz w:val="24"/>
          <w:szCs w:val="24"/>
          <w:lang w:val="pt-BR"/>
        </w:rPr>
      </w:pPr>
      <w:r w:rsidRPr="00D422B6">
        <w:rPr>
          <w:rFonts w:asciiTheme="minorHAnsi" w:hAnsiTheme="minorHAnsi" w:cstheme="minorHAnsi"/>
          <w:b/>
          <w:bCs w:val="0"/>
          <w:sz w:val="24"/>
          <w:szCs w:val="24"/>
        </w:rPr>
        <w:t>MINUTA DA ATA DE REGISTRO DE PREÇOS N. XXX/</w:t>
      </w:r>
      <w:r w:rsidR="00A67F38" w:rsidRPr="00D422B6">
        <w:rPr>
          <w:rFonts w:asciiTheme="minorHAnsi" w:hAnsiTheme="minorHAnsi" w:cstheme="minorHAnsi"/>
          <w:b/>
          <w:bCs w:val="0"/>
          <w:sz w:val="24"/>
          <w:szCs w:val="24"/>
          <w:lang w:val="pt-BR"/>
        </w:rPr>
        <w:t>2025</w:t>
      </w:r>
    </w:p>
    <w:p w14:paraId="0EC152F9" w14:textId="4E073ADD" w:rsidR="00A3222D" w:rsidRPr="00D422B6" w:rsidRDefault="00A3222D" w:rsidP="00AE5575">
      <w:pPr>
        <w:pStyle w:val="Subttulo"/>
        <w:ind w:left="-142" w:right="-35"/>
        <w:rPr>
          <w:rFonts w:asciiTheme="minorHAnsi" w:hAnsiTheme="minorHAnsi" w:cstheme="minorHAnsi"/>
          <w:sz w:val="24"/>
          <w:szCs w:val="24"/>
          <w:lang w:val="pt-BR"/>
        </w:rPr>
      </w:pPr>
      <w:r w:rsidRPr="00D422B6">
        <w:rPr>
          <w:rFonts w:asciiTheme="minorHAnsi" w:hAnsiTheme="minorHAnsi" w:cstheme="minorHAnsi"/>
          <w:sz w:val="24"/>
          <w:szCs w:val="24"/>
          <w:lang w:val="pt-BR"/>
        </w:rPr>
        <w:t xml:space="preserve">PROCESSO ADMINISTRATIVO Nº </w:t>
      </w:r>
      <w:r w:rsidR="008E1E40" w:rsidRPr="00D422B6">
        <w:rPr>
          <w:rFonts w:asciiTheme="minorHAnsi" w:hAnsiTheme="minorHAnsi" w:cstheme="minorHAnsi"/>
          <w:sz w:val="24"/>
          <w:szCs w:val="24"/>
          <w:lang w:val="pt-BR"/>
        </w:rPr>
        <w:t>1865/2025</w:t>
      </w:r>
    </w:p>
    <w:p w14:paraId="2324BA11" w14:textId="77777777" w:rsidR="002E77FB" w:rsidRPr="00D422B6" w:rsidRDefault="002E77FB" w:rsidP="00AE5575">
      <w:pPr>
        <w:pStyle w:val="Subttulo"/>
        <w:ind w:left="-142" w:right="-35"/>
        <w:rPr>
          <w:rFonts w:asciiTheme="minorHAnsi" w:hAnsiTheme="minorHAnsi" w:cstheme="minorHAnsi"/>
          <w:bCs w:val="0"/>
          <w:sz w:val="24"/>
          <w:szCs w:val="24"/>
          <w:lang w:val="pt-BR"/>
        </w:rPr>
      </w:pPr>
    </w:p>
    <w:p w14:paraId="57B2ED1A" w14:textId="4D6F13DC" w:rsidR="00AE32F0" w:rsidRPr="00D422B6" w:rsidRDefault="00AE32F0" w:rsidP="00AE5575">
      <w:pPr>
        <w:pStyle w:val="Subttulo"/>
        <w:ind w:left="-142" w:right="-35"/>
        <w:jc w:val="both"/>
        <w:rPr>
          <w:rFonts w:asciiTheme="minorHAnsi" w:hAnsiTheme="minorHAnsi" w:cstheme="minorHAnsi"/>
          <w:b/>
          <w:bCs w:val="0"/>
          <w:sz w:val="24"/>
          <w:szCs w:val="24"/>
        </w:rPr>
      </w:pPr>
      <w:r w:rsidRPr="00D422B6">
        <w:rPr>
          <w:rFonts w:asciiTheme="minorHAnsi" w:hAnsiTheme="minorHAnsi" w:cstheme="minorHAnsi"/>
          <w:bCs w:val="0"/>
          <w:sz w:val="24"/>
          <w:szCs w:val="24"/>
        </w:rPr>
        <w:t xml:space="preserve">PREGÃO: N° </w:t>
      </w:r>
      <w:r w:rsidR="008E1E40" w:rsidRPr="00D422B6">
        <w:rPr>
          <w:rFonts w:asciiTheme="minorHAnsi" w:hAnsiTheme="minorHAnsi" w:cstheme="minorHAnsi"/>
          <w:bCs w:val="0"/>
          <w:sz w:val="24"/>
          <w:szCs w:val="24"/>
          <w:lang w:val="pt-BR"/>
        </w:rPr>
        <w:t>083/2025</w:t>
      </w:r>
      <w:r w:rsidR="0078693F" w:rsidRPr="00D422B6">
        <w:rPr>
          <w:rFonts w:asciiTheme="minorHAnsi" w:hAnsiTheme="minorHAnsi" w:cstheme="minorHAnsi"/>
          <w:bCs w:val="0"/>
          <w:sz w:val="24"/>
          <w:szCs w:val="24"/>
          <w:lang w:val="pt-BR"/>
        </w:rPr>
        <w:t xml:space="preserve"> </w:t>
      </w:r>
      <w:r w:rsidRPr="00D422B6">
        <w:rPr>
          <w:rFonts w:asciiTheme="minorHAnsi" w:hAnsiTheme="minorHAnsi" w:cstheme="minorHAnsi"/>
          <w:sz w:val="24"/>
          <w:szCs w:val="24"/>
        </w:rPr>
        <w:t>–</w:t>
      </w:r>
      <w:r w:rsidRPr="00D422B6">
        <w:rPr>
          <w:rFonts w:asciiTheme="minorHAnsi" w:hAnsiTheme="minorHAnsi" w:cstheme="minorHAnsi"/>
          <w:bCs w:val="0"/>
          <w:sz w:val="24"/>
          <w:szCs w:val="24"/>
        </w:rPr>
        <w:t xml:space="preserve"> REGISTRO DE PREÇOS</w:t>
      </w:r>
    </w:p>
    <w:p w14:paraId="063ED66A" w14:textId="3051F9EC" w:rsidR="00AE32F0" w:rsidRPr="00D422B6" w:rsidRDefault="00AE32F0"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b/>
          <w:bCs/>
          <w:sz w:val="24"/>
        </w:rPr>
        <w:t xml:space="preserve">PROCESSO ADMINISTRATIVO Nº </w:t>
      </w:r>
      <w:r w:rsidR="008E1E40" w:rsidRPr="00D422B6">
        <w:rPr>
          <w:rFonts w:asciiTheme="minorHAnsi" w:hAnsiTheme="minorHAnsi" w:cstheme="minorHAnsi"/>
          <w:b/>
          <w:bCs/>
          <w:sz w:val="24"/>
        </w:rPr>
        <w:t>1865/2025</w:t>
      </w:r>
    </w:p>
    <w:p w14:paraId="33B45D6D" w14:textId="77777777" w:rsidR="00AE32F0" w:rsidRPr="00D422B6" w:rsidRDefault="00AE32F0" w:rsidP="00AE5575">
      <w:pPr>
        <w:spacing w:line="245" w:lineRule="auto"/>
        <w:ind w:left="-142" w:right="-35"/>
        <w:jc w:val="both"/>
        <w:rPr>
          <w:rFonts w:asciiTheme="minorHAnsi" w:hAnsiTheme="minorHAnsi" w:cstheme="minorHAnsi"/>
          <w:sz w:val="24"/>
        </w:rPr>
      </w:pPr>
    </w:p>
    <w:p w14:paraId="2970EBED" w14:textId="5FAEF8D3" w:rsidR="00AE32F0" w:rsidRPr="00D422B6" w:rsidRDefault="00AE32F0"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ab/>
      </w:r>
      <w:r w:rsidRPr="00D422B6">
        <w:rPr>
          <w:rFonts w:asciiTheme="minorHAnsi" w:hAnsiTheme="minorHAnsi" w:cstheme="minorHAnsi"/>
          <w:sz w:val="24"/>
        </w:rPr>
        <w:tab/>
      </w:r>
      <w:r w:rsidRPr="00D422B6">
        <w:rPr>
          <w:rFonts w:asciiTheme="minorHAnsi" w:hAnsiTheme="minorHAnsi" w:cstheme="minorHAnsi"/>
          <w:sz w:val="24"/>
        </w:rPr>
        <w:tab/>
        <w:t xml:space="preserve">Pelo presente instrumento o </w:t>
      </w:r>
      <w:r w:rsidRPr="00D422B6">
        <w:rPr>
          <w:rFonts w:asciiTheme="minorHAnsi" w:hAnsiTheme="minorHAnsi" w:cstheme="minorHAnsi"/>
          <w:b/>
          <w:bCs/>
          <w:sz w:val="24"/>
        </w:rPr>
        <w:t xml:space="preserve">MUNICÍPIO DE CORUMBIARA, </w:t>
      </w:r>
      <w:r w:rsidRPr="00D422B6">
        <w:rPr>
          <w:rFonts w:asciiTheme="minorHAnsi" w:hAnsiTheme="minorHAnsi" w:cstheme="minorHAnsi"/>
          <w:sz w:val="24"/>
        </w:rPr>
        <w:t xml:space="preserve">Estado de Rondônia, pessoa jurídica de direito público, inscrita no CNPJ n. </w:t>
      </w:r>
      <w:r w:rsidRPr="00D422B6">
        <w:rPr>
          <w:rFonts w:asciiTheme="minorHAnsi" w:eastAsiaTheme="minorHAnsi" w:hAnsiTheme="minorHAnsi" w:cstheme="minorHAnsi"/>
          <w:sz w:val="24"/>
          <w:lang w:eastAsia="en-US"/>
        </w:rPr>
        <w:t>63.762.041/0001-35</w:t>
      </w:r>
      <w:r w:rsidRPr="00D422B6">
        <w:rPr>
          <w:rFonts w:asciiTheme="minorHAnsi" w:hAnsiTheme="minorHAnsi" w:cstheme="minorHAnsi"/>
          <w:sz w:val="24"/>
        </w:rPr>
        <w:t xml:space="preserve">, com sede na </w:t>
      </w:r>
      <w:r w:rsidRPr="00D422B6">
        <w:rPr>
          <w:rFonts w:asciiTheme="minorHAnsi" w:eastAsiaTheme="minorHAnsi" w:hAnsiTheme="minorHAnsi" w:cstheme="minorHAnsi"/>
          <w:sz w:val="24"/>
          <w:lang w:eastAsia="en-US"/>
        </w:rPr>
        <w:t>Avenida Olavo Pires, nº 2129, centro, nesta Cidade</w:t>
      </w:r>
      <w:r w:rsidRPr="00D422B6">
        <w:rPr>
          <w:rFonts w:asciiTheme="minorHAnsi" w:hAnsiTheme="minorHAnsi" w:cstheme="minorHAnsi"/>
          <w:sz w:val="24"/>
        </w:rPr>
        <w:t>, neste ato representado pelo seu Prefeito Municipal, Sr. ...........portador do RG n° .............., CPF sob n° ................... e, de outro lado, a empresa------------------ -----------------------------------------------------------------,</w:t>
      </w:r>
      <w:r w:rsidRPr="00D422B6">
        <w:rPr>
          <w:rFonts w:asciiTheme="minorHAnsi" w:hAnsiTheme="minorHAnsi" w:cstheme="minorHAnsi"/>
          <w:b/>
          <w:bCs/>
          <w:sz w:val="24"/>
        </w:rPr>
        <w:t xml:space="preserve"> </w:t>
      </w:r>
      <w:r w:rsidRPr="00D422B6">
        <w:rPr>
          <w:rFonts w:asciiTheme="minorHAnsi" w:hAnsiTheme="minorHAnsi" w:cstheme="minorHAnsi"/>
          <w:sz w:val="24"/>
        </w:rPr>
        <w:t xml:space="preserve">inscrita no CNPJ sob n° ------------------------------------------ Inscrição Estadual n° -------------------------, estabelecida na rua-------------------------------- n° -------, Bairro ------------------------- Cidade -------------------------------------, </w:t>
      </w:r>
      <w:r w:rsidRPr="00D422B6">
        <w:rPr>
          <w:rFonts w:asciiTheme="minorHAnsi" w:hAnsiTheme="minorHAnsi" w:cstheme="minorHAnsi"/>
          <w:iCs/>
          <w:sz w:val="24"/>
        </w:rPr>
        <w:t>representada neste ato pelo seu Representante Legal, Sr _______________________, portador do RG n.º _______ SSP/______, CPF n.º ______________</w:t>
      </w:r>
      <w:r w:rsidRPr="00D422B6">
        <w:rPr>
          <w:rFonts w:asciiTheme="minorHAnsi" w:hAnsiTheme="minorHAnsi" w:cstheme="minorHAnsi"/>
          <w:sz w:val="24"/>
        </w:rPr>
        <w:t xml:space="preserve">, tendo em vista o Processo Administrativo n. </w:t>
      </w:r>
      <w:r w:rsidR="008E1E40" w:rsidRPr="00D422B6">
        <w:rPr>
          <w:rFonts w:asciiTheme="minorHAnsi" w:hAnsiTheme="minorHAnsi" w:cstheme="minorHAnsi"/>
          <w:sz w:val="24"/>
        </w:rPr>
        <w:t>1865/2025</w:t>
      </w:r>
      <w:r w:rsidRPr="00D422B6">
        <w:rPr>
          <w:rFonts w:asciiTheme="minorHAnsi" w:hAnsiTheme="minorHAnsi" w:cstheme="minorHAnsi"/>
          <w:sz w:val="24"/>
        </w:rPr>
        <w:t xml:space="preserve">, que deu origem ao </w:t>
      </w:r>
      <w:r w:rsidRPr="00D422B6">
        <w:rPr>
          <w:rFonts w:asciiTheme="minorHAnsi" w:hAnsiTheme="minorHAnsi" w:cstheme="minorHAnsi"/>
          <w:b/>
          <w:bCs/>
          <w:sz w:val="24"/>
        </w:rPr>
        <w:t xml:space="preserve">Pregão Eletrônico n. </w:t>
      </w:r>
      <w:r w:rsidR="008E1E40" w:rsidRPr="00D422B6">
        <w:rPr>
          <w:rFonts w:asciiTheme="minorHAnsi" w:hAnsiTheme="minorHAnsi" w:cstheme="minorHAnsi"/>
          <w:b/>
          <w:bCs/>
          <w:sz w:val="24"/>
        </w:rPr>
        <w:t>083/2025</w:t>
      </w:r>
      <w:r w:rsidRPr="00D422B6">
        <w:rPr>
          <w:rFonts w:asciiTheme="minorHAnsi" w:hAnsiTheme="minorHAnsi" w:cstheme="minorHAnsi"/>
          <w:sz w:val="24"/>
        </w:rPr>
        <w:t xml:space="preserve">, </w:t>
      </w:r>
      <w:r w:rsidRPr="00D422B6">
        <w:rPr>
          <w:rFonts w:asciiTheme="minorHAnsi" w:hAnsiTheme="minorHAnsi" w:cstheme="minorHAnsi"/>
          <w:b/>
          <w:bCs/>
          <w:sz w:val="24"/>
        </w:rPr>
        <w:t>RESOLVEM REGISTRAR OS PREÇOS</w:t>
      </w:r>
      <w:r w:rsidRPr="00D422B6">
        <w:rPr>
          <w:rFonts w:asciiTheme="minorHAnsi" w:hAnsiTheme="minorHAnsi" w:cstheme="minorHAnsi"/>
          <w:sz w:val="24"/>
        </w:rPr>
        <w:t xml:space="preserve">, nos termos da Lei n. 14.133/2021, Lei Complementar n. </w:t>
      </w:r>
      <w:r w:rsidRPr="00D422B6">
        <w:rPr>
          <w:rFonts w:asciiTheme="minorHAnsi" w:hAnsiTheme="minorHAnsi" w:cstheme="minorHAnsi"/>
          <w:spacing w:val="-4"/>
          <w:sz w:val="24"/>
        </w:rPr>
        <w:t>123/06,</w:t>
      </w:r>
      <w:r w:rsidRPr="00D422B6">
        <w:rPr>
          <w:rFonts w:asciiTheme="minorHAnsi" w:hAnsiTheme="minorHAnsi" w:cstheme="minorHAnsi"/>
          <w:sz w:val="24"/>
        </w:rPr>
        <w:t xml:space="preserve"> Decretos Municipais n. 205/2023 e n. 207/2023 e, subsidiariamente, podendo, de modo supletivo, na execução da contratação, serem aplicados os Princípios da Teoria Geral dos Contratos e as disposições de Direito Privado, em especial, as Lei n. 8.078/90 e n. 13.655/18</w:t>
      </w:r>
      <w:r w:rsidRPr="00D422B6" w:rsidDel="00983B37">
        <w:rPr>
          <w:rFonts w:asciiTheme="minorHAnsi" w:hAnsiTheme="minorHAnsi" w:cstheme="minorHAnsi"/>
          <w:sz w:val="24"/>
        </w:rPr>
        <w:t xml:space="preserve"> </w:t>
      </w:r>
      <w:r w:rsidRPr="00D422B6">
        <w:rPr>
          <w:rFonts w:asciiTheme="minorHAnsi" w:hAnsiTheme="minorHAnsi" w:cstheme="minorHAnsi"/>
          <w:sz w:val="24"/>
        </w:rPr>
        <w:t>e demais legislações complementares para a eventual aquisição do objeto a seguir:</w:t>
      </w:r>
    </w:p>
    <w:p w14:paraId="6C17A7F4" w14:textId="77777777" w:rsidR="00AE32F0" w:rsidRPr="00D422B6" w:rsidRDefault="00AE32F0" w:rsidP="00AE5575">
      <w:pPr>
        <w:autoSpaceDE w:val="0"/>
        <w:autoSpaceDN w:val="0"/>
        <w:adjustRightInd w:val="0"/>
        <w:spacing w:line="245" w:lineRule="auto"/>
        <w:ind w:left="-142" w:right="-35"/>
        <w:jc w:val="both"/>
        <w:rPr>
          <w:rFonts w:asciiTheme="minorHAnsi" w:hAnsiTheme="minorHAnsi" w:cstheme="minorHAnsi"/>
          <w:sz w:val="24"/>
        </w:rPr>
      </w:pPr>
    </w:p>
    <w:p w14:paraId="62933912" w14:textId="77777777" w:rsidR="00AE32F0" w:rsidRPr="00D422B6" w:rsidRDefault="00AE32F0" w:rsidP="00AE5575">
      <w:pPr>
        <w:spacing w:line="245" w:lineRule="auto"/>
        <w:ind w:left="-142" w:right="-35"/>
        <w:jc w:val="both"/>
        <w:rPr>
          <w:rFonts w:asciiTheme="minorHAnsi" w:hAnsiTheme="minorHAnsi" w:cstheme="minorHAnsi"/>
          <w:b/>
          <w:sz w:val="24"/>
          <w:u w:val="single"/>
        </w:rPr>
      </w:pPr>
      <w:r w:rsidRPr="00D422B6">
        <w:rPr>
          <w:rFonts w:asciiTheme="minorHAnsi" w:hAnsiTheme="minorHAnsi" w:cstheme="minorHAnsi"/>
          <w:b/>
          <w:sz w:val="24"/>
          <w:u w:val="single"/>
        </w:rPr>
        <w:t>CLÁUSULA PRIMEIRA - DO OBJETO</w:t>
      </w:r>
    </w:p>
    <w:p w14:paraId="45014413" w14:textId="29336637" w:rsidR="00AE32F0" w:rsidRPr="00D422B6" w:rsidRDefault="009C6FB2" w:rsidP="00C86D07">
      <w:pPr>
        <w:pStyle w:val="PargrafodaLista"/>
        <w:numPr>
          <w:ilvl w:val="1"/>
          <w:numId w:val="36"/>
        </w:numPr>
        <w:ind w:left="-142" w:right="-35" w:firstLine="0"/>
        <w:jc w:val="both"/>
        <w:rPr>
          <w:rFonts w:asciiTheme="minorHAnsi" w:hAnsiTheme="minorHAnsi" w:cstheme="minorHAnsi"/>
          <w:sz w:val="24"/>
        </w:rPr>
      </w:pPr>
      <w:r w:rsidRPr="00D422B6">
        <w:rPr>
          <w:rFonts w:asciiTheme="minorHAnsi" w:hAnsiTheme="minorHAnsi" w:cstheme="minorHAnsi"/>
          <w:sz w:val="24"/>
        </w:rPr>
        <w:t>Formação de ata de registro de preços, para futura e eventual contratação de empresa especializada em prestação de serviços técnicos de manutenção preventiva e corretiva, incluindo a elaboração do Plano de Manutenção, Operação e Controle (PMOC) dos aparelhos condicionadores de ar, para atender às necessidades das secretarias municipais: SEMAF, SEMOSP, SEMAM, SEMAS, SEMED, SEMUSA e SEMPLAN</w:t>
      </w:r>
      <w:r w:rsidR="005D2411" w:rsidRPr="00D422B6">
        <w:rPr>
          <w:rFonts w:asciiTheme="minorHAnsi" w:hAnsiTheme="minorHAnsi" w:cstheme="minorHAnsi"/>
          <w:sz w:val="24"/>
        </w:rPr>
        <w:t>.</w:t>
      </w:r>
    </w:p>
    <w:p w14:paraId="5C9D7341" w14:textId="076C8C1F" w:rsidR="00AE32F0" w:rsidRPr="00D422B6" w:rsidRDefault="00AE32F0" w:rsidP="00C86D07">
      <w:pPr>
        <w:pStyle w:val="PargrafodaLista"/>
        <w:numPr>
          <w:ilvl w:val="1"/>
          <w:numId w:val="36"/>
        </w:numPr>
        <w:ind w:left="-142" w:right="-35" w:firstLine="0"/>
        <w:jc w:val="both"/>
        <w:rPr>
          <w:rFonts w:asciiTheme="minorHAnsi" w:hAnsiTheme="minorHAnsi" w:cstheme="minorHAnsi"/>
          <w:sz w:val="24"/>
        </w:rPr>
      </w:pPr>
      <w:r w:rsidRPr="00D422B6">
        <w:rPr>
          <w:rFonts w:asciiTheme="minorHAnsi" w:hAnsiTheme="minorHAnsi" w:cstheme="minorHAnsi"/>
          <w:sz w:val="24"/>
        </w:rPr>
        <w:t>Os preços, a</w:t>
      </w:r>
      <w:r w:rsidR="00073B75" w:rsidRPr="00D422B6">
        <w:rPr>
          <w:rFonts w:asciiTheme="minorHAnsi" w:hAnsiTheme="minorHAnsi" w:cstheme="minorHAnsi"/>
          <w:sz w:val="24"/>
        </w:rPr>
        <w:t>s</w:t>
      </w:r>
      <w:r w:rsidRPr="00D422B6">
        <w:rPr>
          <w:rFonts w:asciiTheme="minorHAnsi" w:hAnsiTheme="minorHAnsi" w:cstheme="minorHAnsi"/>
          <w:sz w:val="24"/>
        </w:rPr>
        <w:t xml:space="preserve"> quantidades e as especificações dos itens registrados nesta Ata, encontram-se indicados na tabela abaixo:</w:t>
      </w:r>
    </w:p>
    <w:p w14:paraId="1F5B631A" w14:textId="77777777" w:rsidR="00AE32F0" w:rsidRPr="00D422B6" w:rsidRDefault="00AE32F0" w:rsidP="00AE5575">
      <w:pPr>
        <w:spacing w:line="245" w:lineRule="auto"/>
        <w:ind w:left="-142" w:right="-35"/>
        <w:jc w:val="both"/>
        <w:rPr>
          <w:rFonts w:asciiTheme="minorHAnsi" w:hAnsiTheme="minorHAnsi" w:cstheme="minorHAnsi"/>
          <w:sz w:val="24"/>
        </w:rPr>
      </w:pPr>
    </w:p>
    <w:tbl>
      <w:tblPr>
        <w:tblW w:w="963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09"/>
        <w:gridCol w:w="967"/>
        <w:gridCol w:w="3332"/>
        <w:gridCol w:w="1985"/>
        <w:gridCol w:w="1984"/>
      </w:tblGrid>
      <w:tr w:rsidR="007C0E5D" w:rsidRPr="00D422B6" w14:paraId="0C7AEA38" w14:textId="77777777" w:rsidTr="007C702D">
        <w:tc>
          <w:tcPr>
            <w:tcW w:w="662" w:type="dxa"/>
            <w:tcBorders>
              <w:top w:val="triple" w:sz="4" w:space="0" w:color="auto"/>
              <w:left w:val="triple" w:sz="4" w:space="0" w:color="auto"/>
              <w:bottom w:val="double" w:sz="4" w:space="0" w:color="auto"/>
              <w:right w:val="triple" w:sz="4" w:space="0" w:color="auto"/>
            </w:tcBorders>
            <w:vAlign w:val="center"/>
          </w:tcPr>
          <w:p w14:paraId="0FF591CC" w14:textId="77777777" w:rsidR="007C0E5D" w:rsidRPr="00D422B6" w:rsidRDefault="007C0E5D" w:rsidP="007C0E5D">
            <w:pPr>
              <w:spacing w:line="245" w:lineRule="auto"/>
              <w:ind w:left="-57" w:right="-35"/>
              <w:jc w:val="center"/>
              <w:rPr>
                <w:rFonts w:asciiTheme="minorHAnsi" w:hAnsiTheme="minorHAnsi" w:cstheme="minorHAnsi"/>
                <w:b/>
                <w:bCs/>
                <w:sz w:val="24"/>
              </w:rPr>
            </w:pPr>
            <w:r w:rsidRPr="00D422B6">
              <w:rPr>
                <w:rFonts w:asciiTheme="minorHAnsi" w:hAnsiTheme="minorHAnsi" w:cstheme="minorHAnsi"/>
                <w:b/>
                <w:bCs/>
                <w:sz w:val="24"/>
              </w:rPr>
              <w:t>Item</w:t>
            </w:r>
          </w:p>
        </w:tc>
        <w:tc>
          <w:tcPr>
            <w:tcW w:w="709" w:type="dxa"/>
            <w:tcBorders>
              <w:top w:val="triple" w:sz="4" w:space="0" w:color="auto"/>
              <w:left w:val="triple" w:sz="4" w:space="0" w:color="auto"/>
              <w:bottom w:val="double" w:sz="4" w:space="0" w:color="auto"/>
              <w:right w:val="triple" w:sz="4" w:space="0" w:color="auto"/>
            </w:tcBorders>
            <w:vAlign w:val="center"/>
          </w:tcPr>
          <w:p w14:paraId="5AE6FF2C" w14:textId="77777777" w:rsidR="007C0E5D" w:rsidRPr="00D422B6" w:rsidRDefault="007C0E5D" w:rsidP="00AE5575">
            <w:pPr>
              <w:spacing w:line="245" w:lineRule="auto"/>
              <w:ind w:left="-142" w:right="-35"/>
              <w:jc w:val="center"/>
              <w:rPr>
                <w:rFonts w:asciiTheme="minorHAnsi" w:hAnsiTheme="minorHAnsi" w:cstheme="minorHAnsi"/>
                <w:b/>
                <w:bCs/>
                <w:sz w:val="24"/>
              </w:rPr>
            </w:pPr>
            <w:r w:rsidRPr="00D422B6">
              <w:rPr>
                <w:rFonts w:asciiTheme="minorHAnsi" w:hAnsiTheme="minorHAnsi" w:cstheme="minorHAnsi"/>
                <w:b/>
                <w:bCs/>
                <w:sz w:val="24"/>
              </w:rPr>
              <w:t>Qde</w:t>
            </w:r>
          </w:p>
        </w:tc>
        <w:tc>
          <w:tcPr>
            <w:tcW w:w="967" w:type="dxa"/>
            <w:tcBorders>
              <w:top w:val="triple" w:sz="4" w:space="0" w:color="auto"/>
              <w:left w:val="triple" w:sz="4" w:space="0" w:color="auto"/>
              <w:bottom w:val="double" w:sz="4" w:space="0" w:color="auto"/>
              <w:right w:val="triple" w:sz="4" w:space="0" w:color="auto"/>
            </w:tcBorders>
            <w:vAlign w:val="center"/>
          </w:tcPr>
          <w:p w14:paraId="6AD8206F" w14:textId="77777777" w:rsidR="007C0E5D" w:rsidRPr="00D422B6" w:rsidRDefault="007C0E5D" w:rsidP="007C0E5D">
            <w:pPr>
              <w:spacing w:line="245" w:lineRule="auto"/>
              <w:ind w:left="-57" w:right="-35"/>
              <w:jc w:val="center"/>
              <w:rPr>
                <w:rFonts w:asciiTheme="minorHAnsi" w:hAnsiTheme="minorHAnsi" w:cstheme="minorHAnsi"/>
                <w:b/>
                <w:bCs/>
                <w:sz w:val="24"/>
              </w:rPr>
            </w:pPr>
            <w:r w:rsidRPr="00D422B6">
              <w:rPr>
                <w:rFonts w:asciiTheme="minorHAnsi" w:hAnsiTheme="minorHAnsi" w:cstheme="minorHAnsi"/>
                <w:b/>
                <w:bCs/>
                <w:sz w:val="24"/>
              </w:rPr>
              <w:t>Unidade</w:t>
            </w:r>
          </w:p>
        </w:tc>
        <w:tc>
          <w:tcPr>
            <w:tcW w:w="3332" w:type="dxa"/>
            <w:tcBorders>
              <w:top w:val="triple" w:sz="4" w:space="0" w:color="auto"/>
              <w:left w:val="triple" w:sz="4" w:space="0" w:color="auto"/>
              <w:bottom w:val="double" w:sz="4" w:space="0" w:color="auto"/>
              <w:right w:val="triple" w:sz="4" w:space="0" w:color="auto"/>
            </w:tcBorders>
            <w:vAlign w:val="center"/>
          </w:tcPr>
          <w:p w14:paraId="00614048" w14:textId="77777777" w:rsidR="007C0E5D" w:rsidRPr="00D422B6" w:rsidRDefault="007C0E5D" w:rsidP="00AE5575">
            <w:pPr>
              <w:spacing w:line="245" w:lineRule="auto"/>
              <w:ind w:left="-142" w:right="-35"/>
              <w:jc w:val="center"/>
              <w:rPr>
                <w:rFonts w:asciiTheme="minorHAnsi" w:hAnsiTheme="minorHAnsi" w:cstheme="minorHAnsi"/>
                <w:b/>
                <w:bCs/>
                <w:sz w:val="24"/>
              </w:rPr>
            </w:pPr>
            <w:r w:rsidRPr="00D422B6">
              <w:rPr>
                <w:rFonts w:asciiTheme="minorHAnsi" w:hAnsiTheme="minorHAnsi" w:cstheme="minorHAnsi"/>
                <w:b/>
                <w:bCs/>
                <w:sz w:val="24"/>
              </w:rPr>
              <w:t>Descrição</w:t>
            </w:r>
          </w:p>
        </w:tc>
        <w:tc>
          <w:tcPr>
            <w:tcW w:w="1985" w:type="dxa"/>
            <w:tcBorders>
              <w:top w:val="triple" w:sz="4" w:space="0" w:color="auto"/>
              <w:left w:val="triple" w:sz="4" w:space="0" w:color="auto"/>
              <w:bottom w:val="double" w:sz="4" w:space="0" w:color="auto"/>
              <w:right w:val="triple" w:sz="4" w:space="0" w:color="auto"/>
            </w:tcBorders>
            <w:vAlign w:val="center"/>
          </w:tcPr>
          <w:p w14:paraId="49CAEB06" w14:textId="77777777" w:rsidR="007C0E5D" w:rsidRPr="00D422B6" w:rsidRDefault="007C0E5D" w:rsidP="00AE5575">
            <w:pPr>
              <w:spacing w:line="245" w:lineRule="auto"/>
              <w:ind w:left="-142" w:right="-35"/>
              <w:jc w:val="center"/>
              <w:rPr>
                <w:rFonts w:asciiTheme="minorHAnsi" w:hAnsiTheme="minorHAnsi" w:cstheme="minorHAnsi"/>
                <w:b/>
                <w:bCs/>
                <w:sz w:val="24"/>
              </w:rPr>
            </w:pPr>
            <w:r w:rsidRPr="00D422B6">
              <w:rPr>
                <w:rFonts w:asciiTheme="minorHAnsi" w:hAnsiTheme="minorHAnsi" w:cstheme="minorHAnsi"/>
                <w:b/>
                <w:bCs/>
                <w:sz w:val="24"/>
              </w:rPr>
              <w:t>V. Unit</w:t>
            </w:r>
          </w:p>
        </w:tc>
        <w:tc>
          <w:tcPr>
            <w:tcW w:w="1984" w:type="dxa"/>
            <w:tcBorders>
              <w:top w:val="triple" w:sz="4" w:space="0" w:color="auto"/>
              <w:left w:val="triple" w:sz="4" w:space="0" w:color="auto"/>
              <w:bottom w:val="double" w:sz="4" w:space="0" w:color="auto"/>
              <w:right w:val="triple" w:sz="4" w:space="0" w:color="auto"/>
            </w:tcBorders>
            <w:vAlign w:val="center"/>
          </w:tcPr>
          <w:p w14:paraId="08A7126F" w14:textId="77777777" w:rsidR="007C0E5D" w:rsidRPr="00D422B6" w:rsidRDefault="007C0E5D" w:rsidP="00AE5575">
            <w:pPr>
              <w:spacing w:line="245" w:lineRule="auto"/>
              <w:ind w:left="-142" w:right="-35"/>
              <w:jc w:val="center"/>
              <w:rPr>
                <w:rFonts w:asciiTheme="minorHAnsi" w:hAnsiTheme="minorHAnsi" w:cstheme="minorHAnsi"/>
                <w:b/>
                <w:bCs/>
                <w:sz w:val="24"/>
              </w:rPr>
            </w:pPr>
            <w:r w:rsidRPr="00D422B6">
              <w:rPr>
                <w:rFonts w:asciiTheme="minorHAnsi" w:hAnsiTheme="minorHAnsi" w:cstheme="minorHAnsi"/>
                <w:b/>
                <w:bCs/>
                <w:sz w:val="24"/>
              </w:rPr>
              <w:t>V. Total</w:t>
            </w:r>
          </w:p>
        </w:tc>
      </w:tr>
      <w:tr w:rsidR="007C0E5D" w:rsidRPr="00D422B6" w14:paraId="44BB4C8B" w14:textId="77777777" w:rsidTr="007C702D">
        <w:tc>
          <w:tcPr>
            <w:tcW w:w="662" w:type="dxa"/>
            <w:tcBorders>
              <w:top w:val="double" w:sz="4" w:space="0" w:color="auto"/>
              <w:bottom w:val="double" w:sz="4" w:space="0" w:color="auto"/>
            </w:tcBorders>
          </w:tcPr>
          <w:p w14:paraId="62781B2B"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34B71CA2"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6FD24EC9"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72257059"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2F74888D"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24A76430" w14:textId="77777777" w:rsidR="007C0E5D" w:rsidRPr="00D422B6" w:rsidRDefault="007C0E5D" w:rsidP="008956B7">
            <w:pPr>
              <w:spacing w:line="245" w:lineRule="auto"/>
              <w:ind w:left="-142" w:right="-35"/>
              <w:jc w:val="center"/>
              <w:rPr>
                <w:rFonts w:asciiTheme="minorHAnsi" w:hAnsiTheme="minorHAnsi" w:cstheme="minorHAnsi"/>
                <w:sz w:val="24"/>
              </w:rPr>
            </w:pPr>
          </w:p>
        </w:tc>
      </w:tr>
      <w:tr w:rsidR="007C0E5D" w:rsidRPr="00D422B6" w14:paraId="2E3C2E9F" w14:textId="77777777" w:rsidTr="007C702D">
        <w:tc>
          <w:tcPr>
            <w:tcW w:w="662" w:type="dxa"/>
            <w:tcBorders>
              <w:top w:val="double" w:sz="4" w:space="0" w:color="auto"/>
              <w:bottom w:val="double" w:sz="4" w:space="0" w:color="auto"/>
            </w:tcBorders>
          </w:tcPr>
          <w:p w14:paraId="607458CB"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6A7F5DF4"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3443D4C"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5BF0566A"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1285F92"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04E70875" w14:textId="77777777" w:rsidR="007C0E5D" w:rsidRPr="00D422B6" w:rsidRDefault="007C0E5D" w:rsidP="008956B7">
            <w:pPr>
              <w:spacing w:line="245" w:lineRule="auto"/>
              <w:ind w:left="-142" w:right="-35"/>
              <w:jc w:val="center"/>
              <w:rPr>
                <w:rFonts w:asciiTheme="minorHAnsi" w:hAnsiTheme="minorHAnsi" w:cstheme="minorHAnsi"/>
                <w:sz w:val="24"/>
              </w:rPr>
            </w:pPr>
          </w:p>
        </w:tc>
      </w:tr>
      <w:tr w:rsidR="007C0E5D" w:rsidRPr="00D422B6" w14:paraId="6C575193" w14:textId="77777777" w:rsidTr="007C702D">
        <w:tc>
          <w:tcPr>
            <w:tcW w:w="662" w:type="dxa"/>
            <w:tcBorders>
              <w:top w:val="double" w:sz="4" w:space="0" w:color="auto"/>
              <w:bottom w:val="double" w:sz="4" w:space="0" w:color="auto"/>
            </w:tcBorders>
          </w:tcPr>
          <w:p w14:paraId="55D55EFD"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75A9E690"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11FF11F5"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0160B05C"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29979F27"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8C157F0" w14:textId="77777777" w:rsidR="007C0E5D" w:rsidRPr="00D422B6" w:rsidRDefault="007C0E5D" w:rsidP="008956B7">
            <w:pPr>
              <w:spacing w:line="245" w:lineRule="auto"/>
              <w:ind w:left="-142" w:right="-35"/>
              <w:jc w:val="center"/>
              <w:rPr>
                <w:rFonts w:asciiTheme="minorHAnsi" w:hAnsiTheme="minorHAnsi" w:cstheme="minorHAnsi"/>
                <w:sz w:val="24"/>
              </w:rPr>
            </w:pPr>
          </w:p>
        </w:tc>
      </w:tr>
      <w:tr w:rsidR="007C0E5D" w:rsidRPr="00D422B6" w14:paraId="34659F75" w14:textId="77777777" w:rsidTr="007C702D">
        <w:tc>
          <w:tcPr>
            <w:tcW w:w="662" w:type="dxa"/>
            <w:tcBorders>
              <w:top w:val="double" w:sz="4" w:space="0" w:color="auto"/>
              <w:bottom w:val="double" w:sz="4" w:space="0" w:color="auto"/>
            </w:tcBorders>
          </w:tcPr>
          <w:p w14:paraId="655A9AF4"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5FF76B9D"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1E8523C"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38A7865D"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F463CA8"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1491B1FB" w14:textId="77777777" w:rsidR="007C0E5D" w:rsidRPr="00D422B6" w:rsidRDefault="007C0E5D" w:rsidP="008956B7">
            <w:pPr>
              <w:spacing w:line="245" w:lineRule="auto"/>
              <w:ind w:left="-142" w:right="-35"/>
              <w:jc w:val="center"/>
              <w:rPr>
                <w:rFonts w:asciiTheme="minorHAnsi" w:hAnsiTheme="minorHAnsi" w:cstheme="minorHAnsi"/>
                <w:sz w:val="24"/>
              </w:rPr>
            </w:pPr>
          </w:p>
        </w:tc>
      </w:tr>
      <w:tr w:rsidR="007C0E5D" w:rsidRPr="00D422B6" w14:paraId="6381BDE6" w14:textId="77777777" w:rsidTr="007C702D">
        <w:tc>
          <w:tcPr>
            <w:tcW w:w="662" w:type="dxa"/>
            <w:tcBorders>
              <w:top w:val="double" w:sz="4" w:space="0" w:color="auto"/>
              <w:bottom w:val="double" w:sz="4" w:space="0" w:color="auto"/>
            </w:tcBorders>
          </w:tcPr>
          <w:p w14:paraId="6BAC47BF"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4B495828"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7C7D46A"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282CD734"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C447069"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899132F" w14:textId="77777777" w:rsidR="007C0E5D" w:rsidRPr="00D422B6" w:rsidRDefault="007C0E5D" w:rsidP="008956B7">
            <w:pPr>
              <w:spacing w:line="245" w:lineRule="auto"/>
              <w:ind w:left="-142" w:right="-35"/>
              <w:jc w:val="center"/>
              <w:rPr>
                <w:rFonts w:asciiTheme="minorHAnsi" w:hAnsiTheme="minorHAnsi" w:cstheme="minorHAnsi"/>
                <w:sz w:val="24"/>
              </w:rPr>
            </w:pPr>
          </w:p>
        </w:tc>
      </w:tr>
      <w:tr w:rsidR="007C0E5D" w:rsidRPr="00D422B6" w14:paraId="22515481" w14:textId="77777777" w:rsidTr="007C702D">
        <w:tc>
          <w:tcPr>
            <w:tcW w:w="662" w:type="dxa"/>
            <w:tcBorders>
              <w:top w:val="double" w:sz="4" w:space="0" w:color="auto"/>
              <w:bottom w:val="double" w:sz="4" w:space="0" w:color="auto"/>
            </w:tcBorders>
          </w:tcPr>
          <w:p w14:paraId="54B2C72D"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698FF0F9"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21C6250"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25F47972"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74CFE4C7"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6889F3A" w14:textId="77777777" w:rsidR="007C0E5D" w:rsidRPr="00D422B6" w:rsidRDefault="007C0E5D" w:rsidP="008956B7">
            <w:pPr>
              <w:spacing w:line="245" w:lineRule="auto"/>
              <w:ind w:left="-142" w:right="-35"/>
              <w:jc w:val="center"/>
              <w:rPr>
                <w:rFonts w:asciiTheme="minorHAnsi" w:hAnsiTheme="minorHAnsi" w:cstheme="minorHAnsi"/>
                <w:sz w:val="24"/>
              </w:rPr>
            </w:pPr>
          </w:p>
        </w:tc>
      </w:tr>
      <w:tr w:rsidR="007C0E5D" w:rsidRPr="00D422B6" w14:paraId="5DCBB3D0" w14:textId="77777777" w:rsidTr="007C702D">
        <w:tc>
          <w:tcPr>
            <w:tcW w:w="662" w:type="dxa"/>
            <w:tcBorders>
              <w:top w:val="double" w:sz="4" w:space="0" w:color="auto"/>
              <w:bottom w:val="double" w:sz="4" w:space="0" w:color="auto"/>
            </w:tcBorders>
          </w:tcPr>
          <w:p w14:paraId="42C46EB3"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4D7953C"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D84C7DB"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49F40B14"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3B4E7AC9"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4CC9338E" w14:textId="77777777" w:rsidR="007C0E5D" w:rsidRPr="00D422B6" w:rsidRDefault="007C0E5D" w:rsidP="008956B7">
            <w:pPr>
              <w:spacing w:line="245" w:lineRule="auto"/>
              <w:ind w:left="-142" w:right="-35"/>
              <w:jc w:val="center"/>
              <w:rPr>
                <w:rFonts w:asciiTheme="minorHAnsi" w:hAnsiTheme="minorHAnsi" w:cstheme="minorHAnsi"/>
                <w:sz w:val="24"/>
              </w:rPr>
            </w:pPr>
          </w:p>
        </w:tc>
      </w:tr>
      <w:tr w:rsidR="007C0E5D" w:rsidRPr="00D422B6" w14:paraId="40BD4672" w14:textId="77777777" w:rsidTr="007C702D">
        <w:tc>
          <w:tcPr>
            <w:tcW w:w="662" w:type="dxa"/>
            <w:tcBorders>
              <w:top w:val="double" w:sz="4" w:space="0" w:color="auto"/>
              <w:bottom w:val="double" w:sz="4" w:space="0" w:color="auto"/>
            </w:tcBorders>
          </w:tcPr>
          <w:p w14:paraId="79491A3E"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480B22A"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83FAFA0"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1E417A13"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5D9F39ED" w14:textId="77777777" w:rsidR="007C0E5D" w:rsidRPr="00D422B6"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407E1A21" w14:textId="77777777" w:rsidR="007C0E5D" w:rsidRPr="00D422B6" w:rsidRDefault="007C0E5D" w:rsidP="008956B7">
            <w:pPr>
              <w:spacing w:line="245" w:lineRule="auto"/>
              <w:ind w:left="-142" w:right="-35"/>
              <w:jc w:val="center"/>
              <w:rPr>
                <w:rFonts w:asciiTheme="minorHAnsi" w:hAnsiTheme="minorHAnsi" w:cstheme="minorHAnsi"/>
                <w:sz w:val="24"/>
              </w:rPr>
            </w:pPr>
          </w:p>
        </w:tc>
      </w:tr>
      <w:tr w:rsidR="008956B7" w:rsidRPr="00D422B6" w14:paraId="0C5A2AAC" w14:textId="77777777" w:rsidTr="007C702D">
        <w:tc>
          <w:tcPr>
            <w:tcW w:w="662" w:type="dxa"/>
            <w:tcBorders>
              <w:top w:val="double" w:sz="4" w:space="0" w:color="auto"/>
              <w:bottom w:val="double" w:sz="4" w:space="0" w:color="auto"/>
            </w:tcBorders>
          </w:tcPr>
          <w:p w14:paraId="0F7EA67F"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8C5FE27"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2EB3D17F"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4378B8DF"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95924A6"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BDF9B6B" w14:textId="77777777" w:rsidR="008956B7" w:rsidRPr="00D422B6" w:rsidRDefault="008956B7" w:rsidP="008956B7">
            <w:pPr>
              <w:spacing w:line="245" w:lineRule="auto"/>
              <w:ind w:left="-142" w:right="-35"/>
              <w:jc w:val="center"/>
              <w:rPr>
                <w:rFonts w:asciiTheme="minorHAnsi" w:hAnsiTheme="minorHAnsi" w:cstheme="minorHAnsi"/>
                <w:sz w:val="24"/>
              </w:rPr>
            </w:pPr>
          </w:p>
        </w:tc>
      </w:tr>
      <w:tr w:rsidR="008956B7" w:rsidRPr="00D422B6" w14:paraId="16D4B66B" w14:textId="77777777" w:rsidTr="007C702D">
        <w:tc>
          <w:tcPr>
            <w:tcW w:w="662" w:type="dxa"/>
            <w:tcBorders>
              <w:top w:val="double" w:sz="4" w:space="0" w:color="auto"/>
              <w:bottom w:val="double" w:sz="4" w:space="0" w:color="auto"/>
            </w:tcBorders>
          </w:tcPr>
          <w:p w14:paraId="2A8CC3EF"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754579CB"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055E5603"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0F166EE9"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6AA98E80"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05CCA4A3" w14:textId="77777777" w:rsidR="008956B7" w:rsidRPr="00D422B6" w:rsidRDefault="008956B7" w:rsidP="008956B7">
            <w:pPr>
              <w:spacing w:line="245" w:lineRule="auto"/>
              <w:ind w:left="-142" w:right="-35"/>
              <w:jc w:val="center"/>
              <w:rPr>
                <w:rFonts w:asciiTheme="minorHAnsi" w:hAnsiTheme="minorHAnsi" w:cstheme="minorHAnsi"/>
                <w:sz w:val="24"/>
              </w:rPr>
            </w:pPr>
          </w:p>
        </w:tc>
      </w:tr>
      <w:tr w:rsidR="008956B7" w:rsidRPr="00D422B6" w14:paraId="16AF876A" w14:textId="77777777" w:rsidTr="007C702D">
        <w:tc>
          <w:tcPr>
            <w:tcW w:w="662" w:type="dxa"/>
            <w:tcBorders>
              <w:top w:val="double" w:sz="4" w:space="0" w:color="auto"/>
              <w:bottom w:val="double" w:sz="4" w:space="0" w:color="auto"/>
            </w:tcBorders>
          </w:tcPr>
          <w:p w14:paraId="3EA3C232"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2B5DD66D"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49F7DA68"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44829435"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607C9995"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271CCB49" w14:textId="77777777" w:rsidR="008956B7" w:rsidRPr="00D422B6" w:rsidRDefault="008956B7" w:rsidP="008956B7">
            <w:pPr>
              <w:spacing w:line="245" w:lineRule="auto"/>
              <w:ind w:left="-142" w:right="-35"/>
              <w:jc w:val="center"/>
              <w:rPr>
                <w:rFonts w:asciiTheme="minorHAnsi" w:hAnsiTheme="minorHAnsi" w:cstheme="minorHAnsi"/>
                <w:sz w:val="24"/>
              </w:rPr>
            </w:pPr>
          </w:p>
        </w:tc>
      </w:tr>
      <w:tr w:rsidR="008956B7" w:rsidRPr="00D422B6" w14:paraId="24FE718A" w14:textId="77777777" w:rsidTr="007C702D">
        <w:tc>
          <w:tcPr>
            <w:tcW w:w="662" w:type="dxa"/>
            <w:tcBorders>
              <w:top w:val="double" w:sz="4" w:space="0" w:color="auto"/>
              <w:bottom w:val="double" w:sz="4" w:space="0" w:color="auto"/>
            </w:tcBorders>
          </w:tcPr>
          <w:p w14:paraId="2C2245F4"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39E2708A"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F04423D"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216DEB6A"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10ECFF67"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F0EC73D" w14:textId="77777777" w:rsidR="008956B7" w:rsidRPr="00D422B6" w:rsidRDefault="008956B7" w:rsidP="008956B7">
            <w:pPr>
              <w:spacing w:line="245" w:lineRule="auto"/>
              <w:ind w:left="-142" w:right="-35"/>
              <w:jc w:val="center"/>
              <w:rPr>
                <w:rFonts w:asciiTheme="minorHAnsi" w:hAnsiTheme="minorHAnsi" w:cstheme="minorHAnsi"/>
                <w:sz w:val="24"/>
              </w:rPr>
            </w:pPr>
          </w:p>
        </w:tc>
      </w:tr>
      <w:tr w:rsidR="008956B7" w:rsidRPr="00D422B6" w14:paraId="39D4D348" w14:textId="77777777" w:rsidTr="007C702D">
        <w:tc>
          <w:tcPr>
            <w:tcW w:w="662" w:type="dxa"/>
            <w:tcBorders>
              <w:top w:val="double" w:sz="4" w:space="0" w:color="auto"/>
              <w:bottom w:val="double" w:sz="4" w:space="0" w:color="auto"/>
            </w:tcBorders>
          </w:tcPr>
          <w:p w14:paraId="7B7399F4"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1CE60DDE"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40AECA9A"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0C9F3E54"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5426E1D3"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72B2362A" w14:textId="77777777" w:rsidR="008956B7" w:rsidRPr="00D422B6" w:rsidRDefault="008956B7" w:rsidP="008956B7">
            <w:pPr>
              <w:spacing w:line="245" w:lineRule="auto"/>
              <w:ind w:left="-142" w:right="-35"/>
              <w:jc w:val="center"/>
              <w:rPr>
                <w:rFonts w:asciiTheme="minorHAnsi" w:hAnsiTheme="minorHAnsi" w:cstheme="minorHAnsi"/>
                <w:sz w:val="24"/>
              </w:rPr>
            </w:pPr>
          </w:p>
        </w:tc>
      </w:tr>
      <w:tr w:rsidR="008956B7" w:rsidRPr="00D422B6" w14:paraId="0B5A7810" w14:textId="77777777" w:rsidTr="007C702D">
        <w:tc>
          <w:tcPr>
            <w:tcW w:w="662" w:type="dxa"/>
            <w:tcBorders>
              <w:top w:val="double" w:sz="4" w:space="0" w:color="auto"/>
              <w:bottom w:val="double" w:sz="4" w:space="0" w:color="auto"/>
            </w:tcBorders>
          </w:tcPr>
          <w:p w14:paraId="1E678D01"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5992068"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E7CDC5E"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771EF0E4"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790C467F"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6F97716" w14:textId="77777777" w:rsidR="008956B7" w:rsidRPr="00D422B6" w:rsidRDefault="008956B7" w:rsidP="008956B7">
            <w:pPr>
              <w:spacing w:line="245" w:lineRule="auto"/>
              <w:ind w:left="-142" w:right="-35"/>
              <w:jc w:val="center"/>
              <w:rPr>
                <w:rFonts w:asciiTheme="minorHAnsi" w:hAnsiTheme="minorHAnsi" w:cstheme="minorHAnsi"/>
                <w:sz w:val="24"/>
              </w:rPr>
            </w:pPr>
          </w:p>
        </w:tc>
      </w:tr>
      <w:tr w:rsidR="008956B7" w:rsidRPr="00D422B6" w14:paraId="5EBF740B" w14:textId="77777777" w:rsidTr="007C702D">
        <w:tc>
          <w:tcPr>
            <w:tcW w:w="662" w:type="dxa"/>
            <w:tcBorders>
              <w:top w:val="double" w:sz="4" w:space="0" w:color="auto"/>
              <w:bottom w:val="double" w:sz="4" w:space="0" w:color="auto"/>
            </w:tcBorders>
          </w:tcPr>
          <w:p w14:paraId="06FDA9EF"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4C6CF7E9"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0B6F876E"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50AB3C02"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542A09A5"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BC0CE83" w14:textId="77777777" w:rsidR="008956B7" w:rsidRPr="00D422B6" w:rsidRDefault="008956B7" w:rsidP="008956B7">
            <w:pPr>
              <w:spacing w:line="245" w:lineRule="auto"/>
              <w:ind w:left="-142" w:right="-35"/>
              <w:jc w:val="center"/>
              <w:rPr>
                <w:rFonts w:asciiTheme="minorHAnsi" w:hAnsiTheme="minorHAnsi" w:cstheme="minorHAnsi"/>
                <w:sz w:val="24"/>
              </w:rPr>
            </w:pPr>
          </w:p>
        </w:tc>
      </w:tr>
      <w:tr w:rsidR="008956B7" w:rsidRPr="00D422B6" w14:paraId="4A3A1431" w14:textId="77777777" w:rsidTr="007C702D">
        <w:tc>
          <w:tcPr>
            <w:tcW w:w="662" w:type="dxa"/>
            <w:tcBorders>
              <w:top w:val="double" w:sz="4" w:space="0" w:color="auto"/>
              <w:bottom w:val="double" w:sz="4" w:space="0" w:color="auto"/>
            </w:tcBorders>
          </w:tcPr>
          <w:p w14:paraId="7021A00E"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55062E1F"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692450F9"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31434802"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7D2E4F9C"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74B12089" w14:textId="77777777" w:rsidR="008956B7" w:rsidRPr="00D422B6" w:rsidRDefault="008956B7" w:rsidP="008956B7">
            <w:pPr>
              <w:spacing w:line="245" w:lineRule="auto"/>
              <w:ind w:left="-142" w:right="-35"/>
              <w:jc w:val="center"/>
              <w:rPr>
                <w:rFonts w:asciiTheme="minorHAnsi" w:hAnsiTheme="minorHAnsi" w:cstheme="minorHAnsi"/>
                <w:sz w:val="24"/>
              </w:rPr>
            </w:pPr>
          </w:p>
        </w:tc>
      </w:tr>
      <w:tr w:rsidR="008956B7" w:rsidRPr="00D422B6" w14:paraId="729D5F1E" w14:textId="77777777" w:rsidTr="007C702D">
        <w:tc>
          <w:tcPr>
            <w:tcW w:w="662" w:type="dxa"/>
            <w:tcBorders>
              <w:top w:val="double" w:sz="4" w:space="0" w:color="auto"/>
              <w:bottom w:val="double" w:sz="4" w:space="0" w:color="auto"/>
            </w:tcBorders>
          </w:tcPr>
          <w:p w14:paraId="5375B849"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662BB251"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564B98C"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742F0DD1"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4C320296"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59A117B" w14:textId="77777777" w:rsidR="008956B7" w:rsidRPr="00D422B6" w:rsidRDefault="008956B7" w:rsidP="008956B7">
            <w:pPr>
              <w:spacing w:line="245" w:lineRule="auto"/>
              <w:ind w:left="-142" w:right="-35"/>
              <w:jc w:val="center"/>
              <w:rPr>
                <w:rFonts w:asciiTheme="minorHAnsi" w:hAnsiTheme="minorHAnsi" w:cstheme="minorHAnsi"/>
                <w:sz w:val="24"/>
              </w:rPr>
            </w:pPr>
          </w:p>
        </w:tc>
      </w:tr>
      <w:tr w:rsidR="008956B7" w:rsidRPr="00D422B6" w14:paraId="679AB4F8" w14:textId="77777777" w:rsidTr="007C702D">
        <w:tc>
          <w:tcPr>
            <w:tcW w:w="662" w:type="dxa"/>
            <w:tcBorders>
              <w:top w:val="double" w:sz="4" w:space="0" w:color="auto"/>
              <w:bottom w:val="double" w:sz="4" w:space="0" w:color="auto"/>
            </w:tcBorders>
          </w:tcPr>
          <w:p w14:paraId="2E36765F"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7A67F82B"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01A88BC7"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3A06F20A"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37802B92" w14:textId="77777777" w:rsidR="008956B7" w:rsidRPr="00D422B6"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4B145F59" w14:textId="77777777" w:rsidR="008956B7" w:rsidRPr="00D422B6" w:rsidRDefault="008956B7" w:rsidP="008956B7">
            <w:pPr>
              <w:spacing w:line="245" w:lineRule="auto"/>
              <w:ind w:left="-142" w:right="-35"/>
              <w:jc w:val="center"/>
              <w:rPr>
                <w:rFonts w:asciiTheme="minorHAnsi" w:hAnsiTheme="minorHAnsi" w:cstheme="minorHAnsi"/>
                <w:sz w:val="24"/>
              </w:rPr>
            </w:pPr>
          </w:p>
        </w:tc>
      </w:tr>
    </w:tbl>
    <w:p w14:paraId="6CE167DD" w14:textId="18D0A438" w:rsidR="00AE32F0" w:rsidRPr="00D422B6" w:rsidRDefault="00DD2F5B"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ab/>
      </w:r>
    </w:p>
    <w:p w14:paraId="18CCE28F" w14:textId="0CFDD3B5" w:rsidR="005652CC" w:rsidRPr="00D422B6" w:rsidRDefault="005652CC" w:rsidP="00C86D07">
      <w:pPr>
        <w:pStyle w:val="PargrafodaLista"/>
        <w:numPr>
          <w:ilvl w:val="1"/>
          <w:numId w:val="36"/>
        </w:numPr>
        <w:ind w:left="-142" w:right="-35" w:firstLine="0"/>
        <w:jc w:val="both"/>
        <w:rPr>
          <w:rFonts w:asciiTheme="minorHAnsi" w:hAnsiTheme="minorHAnsi" w:cstheme="minorHAnsi"/>
          <w:sz w:val="24"/>
        </w:rPr>
      </w:pPr>
      <w:r w:rsidRPr="00D422B6">
        <w:rPr>
          <w:rFonts w:asciiTheme="minorHAnsi" w:hAnsiTheme="minorHAnsi" w:cstheme="minorHAnsi"/>
          <w:sz w:val="24"/>
        </w:rPr>
        <w:t>Será incluído na presente ata (caso houver interessado), na forma de anexo para fins de cadastro de reserva, o registro dos licitantes que aceitarem cotar os bens ou serviços em preços iguais aos do licitante vencedor, na sequência de classificação da licitação bem como dos licitantes que mantiverem sua proposta original, em conformidade com o Artigo 82, §5°, VI da Lei n°. 14.133/21 e Artigos 18, 19 e 20 do Decreto Federal n°. 11.462/2023.</w:t>
      </w:r>
    </w:p>
    <w:p w14:paraId="1E5A860B" w14:textId="5C505D95" w:rsidR="00AE32F0" w:rsidRPr="00D422B6" w:rsidRDefault="00AE32F0" w:rsidP="00C86D07">
      <w:pPr>
        <w:pStyle w:val="PargrafodaLista"/>
        <w:numPr>
          <w:ilvl w:val="1"/>
          <w:numId w:val="36"/>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O presente instrumento caracteriza-se como um </w:t>
      </w:r>
      <w:r w:rsidRPr="00D422B6">
        <w:rPr>
          <w:rFonts w:asciiTheme="minorHAnsi" w:eastAsia="Calibri" w:hAnsiTheme="minorHAnsi" w:cstheme="minorHAnsi"/>
          <w:color w:val="000000"/>
          <w:sz w:val="24"/>
        </w:rPr>
        <w:t xml:space="preserve">documento vinculativo e obrigacional, com característica de </w:t>
      </w:r>
      <w:r w:rsidRPr="00D422B6">
        <w:rPr>
          <w:rFonts w:asciiTheme="minorHAnsi" w:eastAsia="Calibri" w:hAnsiTheme="minorHAnsi" w:cstheme="minorHAnsi"/>
          <w:b/>
          <w:bCs/>
          <w:color w:val="000000"/>
          <w:sz w:val="24"/>
          <w:u w:val="single"/>
        </w:rPr>
        <w:t>compromisso para futura contratação</w:t>
      </w:r>
      <w:r w:rsidRPr="00D422B6">
        <w:rPr>
          <w:rFonts w:asciiTheme="minorHAnsi" w:eastAsia="Calibri" w:hAnsiTheme="minorHAnsi" w:cstheme="minorHAnsi"/>
          <w:color w:val="000000"/>
          <w:sz w:val="24"/>
        </w:rPr>
        <w:t xml:space="preserve"> dos itens indicados no item 1.2</w:t>
      </w:r>
      <w:r w:rsidRPr="00D422B6">
        <w:rPr>
          <w:rFonts w:asciiTheme="minorHAnsi" w:hAnsiTheme="minorHAnsi" w:cstheme="minorHAnsi"/>
          <w:color w:val="000000"/>
          <w:sz w:val="24"/>
        </w:rPr>
        <w:t xml:space="preserve">, </w:t>
      </w:r>
      <w:r w:rsidRPr="00D422B6">
        <w:rPr>
          <w:rFonts w:asciiTheme="minorHAnsi" w:hAnsiTheme="minorHAnsi" w:cstheme="minorHAnsi"/>
          <w:sz w:val="24"/>
        </w:rPr>
        <w:t xml:space="preserve">nas condições definidas no ato convocatório, seus anexos, propostas de preços e ata do Pregão Eletrônico nº </w:t>
      </w:r>
      <w:r w:rsidR="008E1E40" w:rsidRPr="00D422B6">
        <w:rPr>
          <w:rFonts w:asciiTheme="minorHAnsi" w:hAnsiTheme="minorHAnsi" w:cstheme="minorHAnsi"/>
          <w:b/>
          <w:bCs/>
          <w:sz w:val="24"/>
          <w:highlight w:val="yellow"/>
        </w:rPr>
        <w:t>083/2025</w:t>
      </w:r>
      <w:r w:rsidR="00DD2F5B" w:rsidRPr="00D422B6">
        <w:rPr>
          <w:rFonts w:asciiTheme="minorHAnsi" w:hAnsiTheme="minorHAnsi" w:cstheme="minorHAnsi"/>
          <w:b/>
          <w:bCs/>
          <w:sz w:val="24"/>
        </w:rPr>
        <w:t>,</w:t>
      </w:r>
      <w:r w:rsidRPr="00D422B6">
        <w:rPr>
          <w:rFonts w:asciiTheme="minorHAnsi" w:hAnsiTheme="minorHAnsi" w:cstheme="minorHAnsi"/>
          <w:sz w:val="24"/>
        </w:rPr>
        <w:t xml:space="preserve"> que integram este instrumento independente de transcrição, pelo prazo de validade do registro.</w:t>
      </w:r>
    </w:p>
    <w:p w14:paraId="11D5181C" w14:textId="051944C5" w:rsidR="00AE32F0" w:rsidRPr="00D422B6" w:rsidRDefault="00AE32F0" w:rsidP="00C86D07">
      <w:pPr>
        <w:pStyle w:val="PargrafodaLista"/>
        <w:numPr>
          <w:ilvl w:val="2"/>
          <w:numId w:val="36"/>
        </w:numPr>
        <w:ind w:left="-142" w:right="-35" w:firstLine="0"/>
        <w:jc w:val="both"/>
        <w:rPr>
          <w:rFonts w:asciiTheme="minorHAnsi" w:eastAsia="Calibri" w:hAnsiTheme="minorHAnsi" w:cstheme="minorHAnsi"/>
          <w:color w:val="000000"/>
          <w:sz w:val="24"/>
        </w:rPr>
      </w:pPr>
      <w:r w:rsidRPr="00D422B6">
        <w:rPr>
          <w:rFonts w:asciiTheme="minorHAnsi" w:hAnsiTheme="minorHAnsi" w:cstheme="minorHAnsi"/>
          <w:sz w:val="24"/>
        </w:rPr>
        <w:t xml:space="preserve"> </w:t>
      </w:r>
      <w:r w:rsidRPr="00D422B6">
        <w:rPr>
          <w:rFonts w:asciiTheme="minorHAnsi" w:eastAsia="Calibri" w:hAnsiTheme="minorHAnsi" w:cstheme="minorHAnsi"/>
          <w:color w:val="000000"/>
          <w:sz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370AA1EB" w14:textId="7417C928" w:rsidR="00AE32F0" w:rsidRPr="00D422B6" w:rsidRDefault="00AE32F0" w:rsidP="00C86D07">
      <w:pPr>
        <w:pStyle w:val="PargrafodaLista"/>
        <w:numPr>
          <w:ilvl w:val="1"/>
          <w:numId w:val="36"/>
        </w:numPr>
        <w:ind w:left="-142" w:right="-35" w:firstLine="0"/>
        <w:jc w:val="both"/>
        <w:rPr>
          <w:rFonts w:asciiTheme="minorHAnsi" w:hAnsiTheme="minorHAnsi" w:cstheme="minorHAnsi"/>
          <w:sz w:val="24"/>
        </w:rPr>
      </w:pPr>
      <w:r w:rsidRPr="00D422B6">
        <w:rPr>
          <w:rFonts w:asciiTheme="minorHAnsi" w:hAnsiTheme="minorHAnsi" w:cstheme="minorHAnsi"/>
          <w:sz w:val="24"/>
        </w:rPr>
        <w:t>São instrumentos vinculativos à presente Ata:</w:t>
      </w:r>
    </w:p>
    <w:p w14:paraId="2DF2939B" w14:textId="0B95822C" w:rsidR="00AE32F0" w:rsidRPr="00D422B6" w:rsidRDefault="00AE32F0" w:rsidP="00C86D07">
      <w:pPr>
        <w:pStyle w:val="PargrafodaLista"/>
        <w:numPr>
          <w:ilvl w:val="2"/>
          <w:numId w:val="36"/>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Termo de Referência; </w:t>
      </w:r>
    </w:p>
    <w:p w14:paraId="4E1575FA" w14:textId="41E1B97B" w:rsidR="00AE32F0" w:rsidRPr="00D422B6" w:rsidRDefault="00AE32F0" w:rsidP="00C86D07">
      <w:pPr>
        <w:pStyle w:val="PargrafodaLista"/>
        <w:numPr>
          <w:ilvl w:val="2"/>
          <w:numId w:val="36"/>
        </w:numPr>
        <w:ind w:left="-142" w:right="-35" w:firstLine="0"/>
        <w:jc w:val="both"/>
        <w:rPr>
          <w:rFonts w:asciiTheme="minorHAnsi" w:hAnsiTheme="minorHAnsi" w:cstheme="minorHAnsi"/>
          <w:sz w:val="24"/>
        </w:rPr>
      </w:pPr>
      <w:r w:rsidRPr="00D422B6">
        <w:rPr>
          <w:rFonts w:asciiTheme="minorHAnsi" w:hAnsiTheme="minorHAnsi" w:cstheme="minorHAnsi"/>
          <w:sz w:val="24"/>
        </w:rPr>
        <w:t>Estudo Técnico Preliminar;</w:t>
      </w:r>
    </w:p>
    <w:p w14:paraId="285BDB67" w14:textId="67998602" w:rsidR="00AE32F0" w:rsidRPr="00D422B6" w:rsidRDefault="00CC1076" w:rsidP="00C86D07">
      <w:pPr>
        <w:pStyle w:val="PargrafodaLista"/>
        <w:numPr>
          <w:ilvl w:val="2"/>
          <w:numId w:val="36"/>
        </w:numPr>
        <w:ind w:left="-142" w:right="-35" w:firstLine="0"/>
        <w:jc w:val="both"/>
        <w:rPr>
          <w:rFonts w:asciiTheme="minorHAnsi" w:hAnsiTheme="minorHAnsi" w:cstheme="minorHAnsi"/>
          <w:sz w:val="24"/>
        </w:rPr>
      </w:pPr>
      <w:r w:rsidRPr="00D422B6">
        <w:rPr>
          <w:rFonts w:asciiTheme="minorHAnsi" w:hAnsiTheme="minorHAnsi" w:cstheme="minorHAnsi"/>
          <w:sz w:val="24"/>
        </w:rPr>
        <w:t>Edital de licitação.</w:t>
      </w:r>
    </w:p>
    <w:p w14:paraId="66FCC141" w14:textId="77777777" w:rsidR="00AE32F0" w:rsidRPr="00D422B6" w:rsidRDefault="00AE32F0" w:rsidP="00AE5575">
      <w:pPr>
        <w:spacing w:line="245" w:lineRule="auto"/>
        <w:ind w:left="-142" w:right="-35"/>
        <w:jc w:val="both"/>
        <w:rPr>
          <w:rFonts w:asciiTheme="minorHAnsi" w:hAnsiTheme="minorHAnsi" w:cstheme="minorHAnsi"/>
          <w:sz w:val="24"/>
        </w:rPr>
      </w:pPr>
    </w:p>
    <w:p w14:paraId="098EB55B" w14:textId="5ACA4FA2" w:rsidR="00AE32F0" w:rsidRPr="00D422B6" w:rsidRDefault="00AE32F0" w:rsidP="00AE5575">
      <w:pPr>
        <w:spacing w:line="245" w:lineRule="auto"/>
        <w:ind w:left="-142" w:right="-35"/>
        <w:jc w:val="both"/>
        <w:rPr>
          <w:rFonts w:asciiTheme="minorHAnsi" w:hAnsiTheme="minorHAnsi" w:cstheme="minorHAnsi"/>
          <w:b/>
          <w:sz w:val="24"/>
          <w:u w:val="single"/>
        </w:rPr>
      </w:pPr>
      <w:r w:rsidRPr="00D422B6">
        <w:rPr>
          <w:rFonts w:asciiTheme="minorHAnsi" w:hAnsiTheme="minorHAnsi" w:cstheme="minorHAnsi"/>
          <w:b/>
          <w:sz w:val="24"/>
          <w:u w:val="single"/>
        </w:rPr>
        <w:t xml:space="preserve">CLÁUSULA SEGUNDA </w:t>
      </w:r>
      <w:r w:rsidR="00E50F5E" w:rsidRPr="00D422B6">
        <w:rPr>
          <w:rFonts w:asciiTheme="minorHAnsi" w:hAnsiTheme="minorHAnsi" w:cstheme="minorHAnsi"/>
          <w:b/>
          <w:sz w:val="24"/>
          <w:u w:val="single"/>
        </w:rPr>
        <w:t>–</w:t>
      </w:r>
      <w:r w:rsidR="00D871AC" w:rsidRPr="00D422B6">
        <w:rPr>
          <w:rFonts w:asciiTheme="minorHAnsi" w:hAnsiTheme="minorHAnsi" w:cstheme="minorHAnsi"/>
          <w:b/>
          <w:sz w:val="24"/>
          <w:u w:val="single"/>
        </w:rPr>
        <w:t xml:space="preserve"> </w:t>
      </w:r>
      <w:r w:rsidRPr="00D422B6">
        <w:rPr>
          <w:rFonts w:asciiTheme="minorHAnsi" w:hAnsiTheme="minorHAnsi" w:cstheme="minorHAnsi"/>
          <w:b/>
          <w:sz w:val="24"/>
          <w:u w:val="single"/>
        </w:rPr>
        <w:t>DA</w:t>
      </w:r>
      <w:r w:rsidR="00E50F5E" w:rsidRPr="00D422B6">
        <w:rPr>
          <w:rFonts w:asciiTheme="minorHAnsi" w:hAnsiTheme="minorHAnsi" w:cstheme="minorHAnsi"/>
          <w:b/>
          <w:sz w:val="24"/>
          <w:u w:val="single"/>
        </w:rPr>
        <w:t xml:space="preserve"> ASSINATURA E</w:t>
      </w:r>
      <w:r w:rsidRPr="00D422B6">
        <w:rPr>
          <w:rFonts w:asciiTheme="minorHAnsi" w:hAnsiTheme="minorHAnsi" w:cstheme="minorHAnsi"/>
          <w:b/>
          <w:sz w:val="24"/>
          <w:u w:val="single"/>
        </w:rPr>
        <w:t xml:space="preserve"> VIGÊNCIA</w:t>
      </w:r>
    </w:p>
    <w:p w14:paraId="03801AE4" w14:textId="77777777" w:rsidR="005652CC" w:rsidRPr="00D422B6" w:rsidRDefault="005652CC" w:rsidP="00943FF5">
      <w:pPr>
        <w:numPr>
          <w:ilvl w:val="1"/>
          <w:numId w:val="78"/>
        </w:numPr>
        <w:spacing w:line="245" w:lineRule="auto"/>
        <w:ind w:left="-142" w:right="-35" w:firstLine="0"/>
        <w:jc w:val="both"/>
        <w:rPr>
          <w:rFonts w:asciiTheme="minorHAnsi" w:hAnsiTheme="minorHAnsi" w:cstheme="minorHAnsi"/>
          <w:kern w:val="2"/>
          <w:sz w:val="24"/>
        </w:rPr>
      </w:pPr>
      <w:r w:rsidRPr="00D422B6">
        <w:rPr>
          <w:rFonts w:asciiTheme="minorHAnsi" w:hAnsiTheme="minorHAnsi" w:cstheme="minorHAnsi"/>
          <w:kern w:val="2"/>
          <w:sz w:val="24"/>
        </w:rPr>
        <w:t xml:space="preserve">Homologado o resultado da licitação, os adjudicatários serão convocados eletronicamente por meio do e-mail, para assinar a ata através do sistema de processo eletrônico, DigProc. O responsável </w:t>
      </w:r>
      <w:r w:rsidRPr="00D422B6">
        <w:rPr>
          <w:rFonts w:asciiTheme="minorHAnsi" w:hAnsiTheme="minorHAnsi" w:cstheme="minorHAnsi"/>
          <w:kern w:val="2"/>
          <w:sz w:val="24"/>
        </w:rPr>
        <w:lastRenderedPageBreak/>
        <w:t>deverá assinar a ata, no prazo máximo de 05 (cinco) dias úteis, sob pena de decair o direito à contratação, sem prejuízo da aplicação das sanções cabíveis.</w:t>
      </w:r>
    </w:p>
    <w:p w14:paraId="64944AE8" w14:textId="77777777" w:rsidR="005652CC" w:rsidRPr="00D422B6" w:rsidRDefault="005652CC" w:rsidP="00943FF5">
      <w:pPr>
        <w:numPr>
          <w:ilvl w:val="2"/>
          <w:numId w:val="78"/>
        </w:numPr>
        <w:spacing w:line="245" w:lineRule="auto"/>
        <w:ind w:left="-142" w:right="-35" w:firstLine="0"/>
        <w:jc w:val="both"/>
        <w:rPr>
          <w:rFonts w:asciiTheme="minorHAnsi" w:hAnsiTheme="minorHAnsi" w:cstheme="minorHAnsi"/>
          <w:kern w:val="2"/>
          <w:sz w:val="24"/>
        </w:rPr>
      </w:pPr>
      <w:r w:rsidRPr="00D422B6">
        <w:rPr>
          <w:rFonts w:asciiTheme="minorHAnsi" w:hAnsiTheme="minorHAnsi" w:cstheme="minorHAnsi"/>
          <w:kern w:val="2"/>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280A9B52" w14:textId="77777777" w:rsidR="005652CC" w:rsidRPr="00D422B6" w:rsidRDefault="005652CC" w:rsidP="00943FF5">
      <w:pPr>
        <w:numPr>
          <w:ilvl w:val="1"/>
          <w:numId w:val="78"/>
        </w:numPr>
        <w:spacing w:line="245" w:lineRule="auto"/>
        <w:ind w:left="-142" w:right="-35" w:firstLine="0"/>
        <w:jc w:val="both"/>
        <w:rPr>
          <w:rFonts w:asciiTheme="minorHAnsi" w:hAnsiTheme="minorHAnsi" w:cstheme="minorHAnsi"/>
          <w:kern w:val="2"/>
          <w:sz w:val="24"/>
        </w:rPr>
      </w:pPr>
      <w:r w:rsidRPr="00D422B6">
        <w:rPr>
          <w:rFonts w:asciiTheme="minorHAnsi" w:hAnsiTheme="minorHAnsi" w:cstheme="minorHAnsi"/>
          <w:kern w:val="2"/>
          <w:sz w:val="24"/>
        </w:rPr>
        <w:t>A vigência da Ata será de 12 meses, contados de sua publicação, podendo ser prorrogada uma vez, por igual período, desde que comprovado a vantajosidade dos preços registrados, conforme os Decretos Municipais nº 207/2023 e 120/2025, permitida a negociação com o detentor da ata desde que observada a Cláusula Terceira deste instrumento.</w:t>
      </w:r>
    </w:p>
    <w:p w14:paraId="39F567FD" w14:textId="77777777" w:rsidR="005652CC" w:rsidRPr="00D422B6" w:rsidRDefault="005652CC" w:rsidP="00943FF5">
      <w:pPr>
        <w:numPr>
          <w:ilvl w:val="1"/>
          <w:numId w:val="78"/>
        </w:numPr>
        <w:spacing w:line="245" w:lineRule="auto"/>
        <w:ind w:left="-142" w:right="-35" w:firstLine="0"/>
        <w:jc w:val="both"/>
        <w:rPr>
          <w:rFonts w:asciiTheme="minorHAnsi" w:hAnsiTheme="minorHAnsi" w:cstheme="minorHAnsi"/>
          <w:kern w:val="2"/>
          <w:sz w:val="24"/>
        </w:rPr>
      </w:pPr>
      <w:r w:rsidRPr="00D422B6">
        <w:rPr>
          <w:rFonts w:asciiTheme="minorHAnsi" w:hAnsiTheme="minorHAnsi" w:cstheme="minorHAnsi"/>
          <w:kern w:val="2"/>
          <w:sz w:val="24"/>
        </w:rPr>
        <w:t>Os prazos desta Ata serão contados excluindo-se o dia do começo e incluindo-se o do vencimento.</w:t>
      </w:r>
    </w:p>
    <w:p w14:paraId="16A32E87" w14:textId="77777777" w:rsidR="005652CC" w:rsidRPr="00D422B6" w:rsidRDefault="005652CC" w:rsidP="00943FF5">
      <w:pPr>
        <w:numPr>
          <w:ilvl w:val="1"/>
          <w:numId w:val="78"/>
        </w:numPr>
        <w:spacing w:line="245" w:lineRule="auto"/>
        <w:ind w:left="-142" w:right="-35" w:firstLine="0"/>
        <w:jc w:val="both"/>
        <w:rPr>
          <w:rFonts w:asciiTheme="minorHAnsi" w:hAnsiTheme="minorHAnsi" w:cstheme="minorHAnsi"/>
          <w:kern w:val="2"/>
          <w:sz w:val="24"/>
        </w:rPr>
      </w:pPr>
      <w:r w:rsidRPr="00D422B6">
        <w:rPr>
          <w:rFonts w:asciiTheme="minorHAnsi" w:hAnsiTheme="minorHAnsi" w:cstheme="minorHAnsi"/>
          <w:kern w:val="2"/>
          <w:sz w:val="24"/>
        </w:rPr>
        <w:t>É vedado efetuar acréscimos nos quantitativos fixados na Ata de Registro de Preços, admitindo-se, contudo, a renovação desses quantitativos em caso de prorrogação da vigência.</w:t>
      </w:r>
    </w:p>
    <w:p w14:paraId="0D3CADD0" w14:textId="77777777" w:rsidR="005652CC" w:rsidRPr="00D422B6" w:rsidRDefault="005652CC" w:rsidP="00943FF5">
      <w:pPr>
        <w:numPr>
          <w:ilvl w:val="1"/>
          <w:numId w:val="78"/>
        </w:numPr>
        <w:spacing w:line="245" w:lineRule="auto"/>
        <w:ind w:left="-142" w:right="-35" w:firstLine="0"/>
        <w:jc w:val="both"/>
        <w:rPr>
          <w:rFonts w:asciiTheme="minorHAnsi" w:hAnsiTheme="minorHAnsi" w:cstheme="minorHAnsi"/>
          <w:kern w:val="2"/>
          <w:sz w:val="24"/>
        </w:rPr>
      </w:pPr>
      <w:r w:rsidRPr="00D422B6">
        <w:rPr>
          <w:rFonts w:asciiTheme="minorHAnsi" w:hAnsiTheme="minorHAnsi" w:cstheme="minorHAnsi"/>
          <w:kern w:val="2"/>
          <w:sz w:val="24"/>
        </w:rPr>
        <w:t>A Administração não poderá prorrogar a Ata de Registro de Preços quando o Fornecedor tiver sido penalizado nas sanções de declaração de inidoneidade, suspensão temporária ou impedimento de licitar e contratar com o poder público, observadas as abrangências de aplicação.</w:t>
      </w:r>
    </w:p>
    <w:p w14:paraId="02A15747" w14:textId="77777777" w:rsidR="00AE32F0" w:rsidRPr="00D422B6" w:rsidRDefault="00AE32F0" w:rsidP="00AE5575">
      <w:pPr>
        <w:spacing w:line="245" w:lineRule="auto"/>
        <w:ind w:left="-142" w:right="-35"/>
        <w:jc w:val="both"/>
        <w:rPr>
          <w:rFonts w:asciiTheme="minorHAnsi" w:hAnsiTheme="minorHAnsi" w:cstheme="minorHAnsi"/>
          <w:sz w:val="24"/>
        </w:rPr>
      </w:pPr>
    </w:p>
    <w:p w14:paraId="029DE96E" w14:textId="32C46E21" w:rsidR="00AE32F0" w:rsidRPr="00D422B6" w:rsidRDefault="00AE32F0" w:rsidP="00AE5575">
      <w:pPr>
        <w:widowControl w:val="0"/>
        <w:autoSpaceDE w:val="0"/>
        <w:autoSpaceDN w:val="0"/>
        <w:adjustRightInd w:val="0"/>
        <w:spacing w:line="245" w:lineRule="auto"/>
        <w:ind w:left="-142" w:right="-35"/>
        <w:jc w:val="both"/>
        <w:rPr>
          <w:rFonts w:asciiTheme="minorHAnsi" w:hAnsiTheme="minorHAnsi" w:cstheme="minorHAnsi"/>
          <w:b/>
          <w:sz w:val="24"/>
          <w:u w:val="single"/>
        </w:rPr>
      </w:pPr>
      <w:r w:rsidRPr="00D422B6">
        <w:rPr>
          <w:rFonts w:asciiTheme="minorHAnsi" w:hAnsiTheme="minorHAnsi" w:cstheme="minorHAnsi"/>
          <w:b/>
          <w:sz w:val="24"/>
          <w:u w:val="single"/>
        </w:rPr>
        <w:t xml:space="preserve">CLÁUSULA TERCEIRA </w:t>
      </w:r>
      <w:r w:rsidR="00D871AC" w:rsidRPr="00D422B6">
        <w:rPr>
          <w:rFonts w:asciiTheme="minorHAnsi" w:hAnsiTheme="minorHAnsi" w:cstheme="minorHAnsi"/>
          <w:b/>
          <w:sz w:val="24"/>
          <w:u w:val="single"/>
        </w:rPr>
        <w:t>-</w:t>
      </w:r>
      <w:r w:rsidRPr="00D422B6">
        <w:rPr>
          <w:rFonts w:asciiTheme="minorHAnsi" w:hAnsiTheme="minorHAnsi" w:cstheme="minorHAnsi"/>
          <w:b/>
          <w:sz w:val="24"/>
          <w:u w:val="single"/>
        </w:rPr>
        <w:t xml:space="preserve"> DA REVISÃO E CANCELAMENTO</w:t>
      </w:r>
    </w:p>
    <w:p w14:paraId="7F10E1FF" w14:textId="67F15957" w:rsidR="00AE32F0" w:rsidRPr="00D422B6" w:rsidRDefault="00AE32F0" w:rsidP="00C86D07">
      <w:pPr>
        <w:pStyle w:val="PargrafodaLista"/>
        <w:numPr>
          <w:ilvl w:val="1"/>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A Administração elaborará pesquisa de mercado, mediante provocação do fiscal da Ata de Registro de Preços, a cada 180 dias, a fim de ratificar a vantajosidade dos preços registrados nesta Ata.</w:t>
      </w:r>
    </w:p>
    <w:p w14:paraId="45BAFDF3" w14:textId="1D48F4B0" w:rsidR="00AE32F0" w:rsidRPr="00D422B6" w:rsidRDefault="00AE32F0" w:rsidP="00C86D07">
      <w:pPr>
        <w:pStyle w:val="PargrafodaLista"/>
        <w:numPr>
          <w:ilvl w:val="2"/>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De posse da pesquisa realizada, o fiscal deverá encaminhar seu resultado ao Órgão Gerenciador seja para ratificar a vantajosidade dos preços registrados nesta Ata ou notificar o Fornecedor para rever os preços registrados em decorrência de eventual redução dos preços praticados no mercado.</w:t>
      </w:r>
    </w:p>
    <w:p w14:paraId="31AD3177" w14:textId="119A3D2E" w:rsidR="00AE32F0" w:rsidRPr="00D422B6" w:rsidRDefault="00AE32F0" w:rsidP="00C86D07">
      <w:pPr>
        <w:pStyle w:val="PargrafodaLista"/>
        <w:numPr>
          <w:ilvl w:val="1"/>
          <w:numId w:val="37"/>
        </w:numPr>
        <w:ind w:left="-142" w:right="-35" w:firstLine="0"/>
        <w:jc w:val="both"/>
        <w:rPr>
          <w:rFonts w:asciiTheme="minorHAnsi" w:hAnsiTheme="minorHAnsi" w:cstheme="minorHAnsi"/>
          <w:sz w:val="24"/>
        </w:rPr>
      </w:pPr>
      <w:r w:rsidRPr="00D422B6">
        <w:rPr>
          <w:rFonts w:asciiTheme="minorHAnsi" w:hAnsiTheme="minorHAnsi" w:cstheme="minorHAnsi"/>
          <w:b/>
          <w:sz w:val="24"/>
        </w:rPr>
        <w:t xml:space="preserve"> </w:t>
      </w:r>
      <w:r w:rsidRPr="00D422B6">
        <w:rPr>
          <w:rFonts w:asciiTheme="minorHAnsi" w:hAnsiTheme="minorHAnsi" w:cstheme="minorHAnsi"/>
          <w:sz w:val="24"/>
        </w:rPr>
        <w:t>Os preços registrados poderão ser revistos em decorrência de eventual redução dos preços praticados no mercado verso os preços registrados, cabendo à Administração, através do Órgão Gerenciador, convocar o Fornecedor para negociarem a redução dos preços aos valores praticados pelo mercado, conforme alínea “d” do inciso II do caput do art. 124 da Lei Federal nº 14.133, de 2021.</w:t>
      </w:r>
    </w:p>
    <w:p w14:paraId="5C4F6211" w14:textId="0A0E4901" w:rsidR="00AE32F0" w:rsidRPr="00D422B6" w:rsidRDefault="00AE32F0" w:rsidP="00C86D07">
      <w:pPr>
        <w:pStyle w:val="PargrafodaLista"/>
        <w:numPr>
          <w:ilvl w:val="2"/>
          <w:numId w:val="37"/>
        </w:numPr>
        <w:ind w:left="-142" w:right="-35" w:firstLine="0"/>
        <w:jc w:val="both"/>
        <w:rPr>
          <w:rFonts w:asciiTheme="minorHAnsi" w:hAnsiTheme="minorHAnsi" w:cstheme="minorHAnsi"/>
          <w:sz w:val="24"/>
        </w:rPr>
      </w:pPr>
      <w:r w:rsidRPr="00D422B6">
        <w:rPr>
          <w:rFonts w:asciiTheme="minorHAnsi" w:hAnsiTheme="minorHAnsi" w:cstheme="minorHAnsi"/>
          <w:b/>
          <w:bCs/>
          <w:sz w:val="24"/>
        </w:rPr>
        <w:t xml:space="preserve"> </w:t>
      </w:r>
      <w:r w:rsidRPr="00D422B6">
        <w:rPr>
          <w:rFonts w:asciiTheme="minorHAnsi" w:hAnsiTheme="minorHAnsi" w:cstheme="minorHAnsi"/>
          <w:sz w:val="24"/>
        </w:rPr>
        <w:t>Caso o Fornecedor não aceitar a redução dos seus preços aos valores praticados pelo mercado serão liberados do compromisso assumido, sem aplicação de penalidade, cabendo a Administração convocar, dentro da ordem de classificação, os Fornecedores que aceitarem reduzir seus preços aos valores de mercado observará a classificação original.</w:t>
      </w:r>
    </w:p>
    <w:p w14:paraId="6C721D16" w14:textId="3734C7AA" w:rsidR="00AE32F0" w:rsidRPr="00D422B6" w:rsidRDefault="00AE32F0" w:rsidP="00C86D07">
      <w:pPr>
        <w:pStyle w:val="PargrafodaLista"/>
        <w:numPr>
          <w:ilvl w:val="1"/>
          <w:numId w:val="37"/>
        </w:numPr>
        <w:ind w:left="-142" w:right="-35" w:firstLine="0"/>
        <w:jc w:val="both"/>
        <w:rPr>
          <w:rFonts w:asciiTheme="minorHAnsi" w:hAnsiTheme="minorHAnsi" w:cstheme="minorHAnsi"/>
          <w:sz w:val="24"/>
        </w:rPr>
      </w:pPr>
      <w:r w:rsidRPr="00D422B6">
        <w:rPr>
          <w:rFonts w:asciiTheme="minorHAnsi" w:hAnsiTheme="minorHAnsi" w:cstheme="minorHAnsi"/>
          <w:color w:val="000000"/>
          <w:sz w:val="24"/>
        </w:rPr>
        <w:t xml:space="preserve">Quando o preço de mercado se tornar superior aos preços registrados e o Fornecedor não puder cumprir o compromisso, </w:t>
      </w:r>
      <w:r w:rsidRPr="00D422B6">
        <w:rPr>
          <w:rFonts w:asciiTheme="minorHAnsi" w:hAnsiTheme="minorHAnsi" w:cstheme="minorHAnsi"/>
          <w:sz w:val="24"/>
        </w:rPr>
        <w:t xml:space="preserve">é facultado ao Fornecedor requerer, </w:t>
      </w:r>
      <w:r w:rsidRPr="00D422B6">
        <w:rPr>
          <w:rFonts w:asciiTheme="minorHAnsi" w:hAnsiTheme="minorHAnsi" w:cstheme="minorHAnsi"/>
          <w:b/>
          <w:bCs/>
          <w:sz w:val="24"/>
          <w:u w:val="single"/>
        </w:rPr>
        <w:t>antes do pedido de fornecimento</w:t>
      </w:r>
      <w:r w:rsidRPr="00D422B6">
        <w:rPr>
          <w:rFonts w:asciiTheme="minorHAnsi" w:hAnsiTheme="minorHAnsi" w:cstheme="minorHAnsi"/>
          <w:sz w:val="24"/>
        </w:rPr>
        <w:t>, a revisão do preço registrado, mediante demonstração de fato superveniente que tenha provocado elevação relevante nos preços praticados no mercado, conforme alínea “d” do inciso II do caput do art. 124 da Lei Federal nº 14.133, de 2021.</w:t>
      </w:r>
    </w:p>
    <w:p w14:paraId="70D2B8F2" w14:textId="5ECE65EC" w:rsidR="00AE32F0" w:rsidRPr="00D422B6" w:rsidRDefault="00AE32F0" w:rsidP="00C86D07">
      <w:pPr>
        <w:pStyle w:val="PargrafodaLista"/>
        <w:numPr>
          <w:ilvl w:val="2"/>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A iniciativa e o encargo da demonstração do desequilíbrio econômico-financeiro serão do Fornecedor da Ata de Registro de Preços, cabendo ao Órgão Gerenciador, a análise e deliberação a respeito do pedido.</w:t>
      </w:r>
    </w:p>
    <w:p w14:paraId="5F0E01BD" w14:textId="547F6A13" w:rsidR="00AE32F0" w:rsidRPr="00D422B6" w:rsidRDefault="00AE32F0" w:rsidP="00C86D07">
      <w:pPr>
        <w:pStyle w:val="PargrafodaLista"/>
        <w:numPr>
          <w:ilvl w:val="2"/>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Se o Fornecedor não comprovar o desequilíbrio econômico-financeiro e a existência de fato superveniente, o pedido será indeferido pela Administração e o Fornecedor continuará obrigado a cumprir os compromissos pelo valor registrado na Ata de Registro de Preços, sob pena de cancelamento </w:t>
      </w:r>
      <w:r w:rsidRPr="00D422B6">
        <w:rPr>
          <w:rFonts w:asciiTheme="minorHAnsi" w:hAnsiTheme="minorHAnsi" w:cstheme="minorHAnsi"/>
          <w:sz w:val="24"/>
        </w:rPr>
        <w:lastRenderedPageBreak/>
        <w:t>do registro do preço do Fornecedor e de aplicação das penalidades administrativas previstas em lei, Edital e Ata de Registro de Preços.</w:t>
      </w:r>
    </w:p>
    <w:p w14:paraId="3765AA2B" w14:textId="591CBE29" w:rsidR="00AE32F0" w:rsidRPr="00D422B6" w:rsidRDefault="00AE32F0" w:rsidP="00C86D07">
      <w:pPr>
        <w:pStyle w:val="PargrafodaLista"/>
        <w:numPr>
          <w:ilvl w:val="2"/>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Comprovado o desequilíbrio econômico financeiro decorrente de fato superveniente que prejudique o cumprimento da Ata, a Administração Pública poderá efetuar a revisão do preço registrado no valor pleiteado pelo Fornecedor, caso este esteja de acordo com os valores praticados pelo mercado, ou apresentar contraproposta de preço, compatível com o vigente no mercado para a garantia do equilíbrio econômico-financeiro.</w:t>
      </w:r>
    </w:p>
    <w:p w14:paraId="523E0CC9" w14:textId="17CD2724" w:rsidR="00AE32F0" w:rsidRPr="00D422B6" w:rsidRDefault="00AE32F0" w:rsidP="00C86D07">
      <w:pPr>
        <w:pStyle w:val="PargrafodaLista"/>
        <w:numPr>
          <w:ilvl w:val="2"/>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Caso não aceite a contraproposta de preço apresentada pela Administração, o Fornecedor será liberado do compromisso assumido, sem aplicação de penalidades administrativas.</w:t>
      </w:r>
    </w:p>
    <w:p w14:paraId="317D5AB4" w14:textId="3D814179" w:rsidR="00AE32F0" w:rsidRPr="00D422B6" w:rsidRDefault="00AE32F0" w:rsidP="00C86D07">
      <w:pPr>
        <w:pStyle w:val="PargrafodaLista"/>
        <w:numPr>
          <w:ilvl w:val="2"/>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Liberado o Fornecedor na forma do subitem anterior, o Órgão Gerenciador da Ata poderá convocar os demais Fornecedores, observando a ordem de classificação original da licitação, para que manifestem interesse em assumir o fornecimento dos bens, pelo valor da contraproposta apresentada pela Administração.</w:t>
      </w:r>
    </w:p>
    <w:p w14:paraId="310D8382" w14:textId="1F14360B" w:rsidR="00AE32F0" w:rsidRPr="00D422B6" w:rsidRDefault="00AE32F0" w:rsidP="00C86D07">
      <w:pPr>
        <w:pStyle w:val="PargrafodaLista"/>
        <w:numPr>
          <w:ilvl w:val="1"/>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Não havendo êxito nas negociações com os fornecedores, não havendo licitantes remanescentes para assumir nos valores informados, o Órgão Gerenciador deverá proceder à revogação da Ata de Registro de Preços, adotando as medidas cabíveis para obtenção da contratação mais vantajosa.</w:t>
      </w:r>
    </w:p>
    <w:p w14:paraId="6E7ADD14" w14:textId="4AAC6179" w:rsidR="00AE32F0" w:rsidRPr="00D422B6" w:rsidRDefault="00AE32F0" w:rsidP="00C86D07">
      <w:pPr>
        <w:pStyle w:val="PargrafodaLista"/>
        <w:numPr>
          <w:ilvl w:val="1"/>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Os pedidos de reequilíbrio econômico-financeiro dos preços registrados, passarão por análise contábil e jurídica do órgão gerenciador, cabendo à autoridade competente para a homologação da licitação para registro de preços a decisão sobre o pedido.</w:t>
      </w:r>
    </w:p>
    <w:p w14:paraId="7A8033B6" w14:textId="6332932C" w:rsidR="00AE32F0" w:rsidRPr="00D422B6" w:rsidRDefault="00AE32F0" w:rsidP="00C86D07">
      <w:pPr>
        <w:pStyle w:val="PargrafodaLista"/>
        <w:numPr>
          <w:ilvl w:val="2"/>
          <w:numId w:val="37"/>
        </w:numPr>
        <w:ind w:left="-142" w:right="-35" w:firstLine="0"/>
        <w:jc w:val="both"/>
        <w:rPr>
          <w:rFonts w:asciiTheme="minorHAnsi" w:hAnsiTheme="minorHAnsi" w:cstheme="minorHAnsi"/>
          <w:sz w:val="24"/>
        </w:rPr>
      </w:pPr>
      <w:r w:rsidRPr="00D422B6">
        <w:rPr>
          <w:rFonts w:asciiTheme="minorHAnsi" w:hAnsiTheme="minorHAnsi" w:cstheme="minorHAnsi"/>
          <w:sz w:val="24"/>
        </w:rPr>
        <w:t>Deferido o pedido, o reequilíbrio econômico-financeiro será registrado por aditamento à Ata de Registro de Preços.</w:t>
      </w:r>
    </w:p>
    <w:p w14:paraId="234CB93E" w14:textId="5599F764" w:rsidR="00AE32F0" w:rsidRPr="00D422B6" w:rsidRDefault="00AE32F0" w:rsidP="00C86D07">
      <w:pPr>
        <w:pStyle w:val="PargrafodaLista"/>
        <w:numPr>
          <w:ilvl w:val="1"/>
          <w:numId w:val="37"/>
        </w:numPr>
        <w:ind w:left="-142" w:right="-35" w:firstLine="0"/>
        <w:jc w:val="both"/>
        <w:rPr>
          <w:rFonts w:asciiTheme="minorHAnsi" w:hAnsiTheme="minorHAnsi" w:cstheme="minorHAnsi"/>
          <w:b/>
          <w:color w:val="000000"/>
          <w:sz w:val="24"/>
        </w:rPr>
      </w:pPr>
      <w:r w:rsidRPr="00D422B6">
        <w:rPr>
          <w:rFonts w:asciiTheme="minorHAnsi" w:hAnsiTheme="minorHAnsi" w:cstheme="minorHAnsi"/>
          <w:color w:val="000000"/>
          <w:sz w:val="24"/>
        </w:rPr>
        <w:t>O registro do Fornecedor será cancelado, assegurado o contraditório e a ampla defesa, quando:</w:t>
      </w:r>
    </w:p>
    <w:p w14:paraId="516B3732" w14:textId="6F66FBB2" w:rsidR="00AE32F0" w:rsidRPr="00D422B6" w:rsidRDefault="00AE32F0" w:rsidP="00C86D07">
      <w:pPr>
        <w:pStyle w:val="PargrafodaLista"/>
        <w:numPr>
          <w:ilvl w:val="2"/>
          <w:numId w:val="37"/>
        </w:numPr>
        <w:ind w:left="-142" w:right="-35" w:firstLine="0"/>
        <w:jc w:val="both"/>
        <w:rPr>
          <w:rFonts w:asciiTheme="minorHAnsi" w:hAnsiTheme="minorHAnsi" w:cstheme="minorHAnsi"/>
          <w:color w:val="000000"/>
          <w:sz w:val="24"/>
        </w:rPr>
      </w:pPr>
      <w:r w:rsidRPr="00D422B6">
        <w:rPr>
          <w:rFonts w:asciiTheme="minorHAnsi" w:hAnsiTheme="minorHAnsi" w:cstheme="minorHAnsi"/>
          <w:color w:val="000000"/>
          <w:sz w:val="24"/>
        </w:rPr>
        <w:t>descumprir as condições da Ata de Registro de Preços;</w:t>
      </w:r>
    </w:p>
    <w:p w14:paraId="1931516F" w14:textId="2BDF55E2" w:rsidR="00AE32F0" w:rsidRPr="00D422B6" w:rsidRDefault="00AE32F0" w:rsidP="00C86D07">
      <w:pPr>
        <w:pStyle w:val="PargrafodaLista"/>
        <w:numPr>
          <w:ilvl w:val="2"/>
          <w:numId w:val="37"/>
        </w:numPr>
        <w:ind w:left="-142" w:right="-35" w:firstLine="0"/>
        <w:jc w:val="both"/>
        <w:rPr>
          <w:rFonts w:asciiTheme="minorHAnsi" w:hAnsiTheme="minorHAnsi" w:cstheme="minorHAnsi"/>
          <w:color w:val="000000"/>
          <w:sz w:val="24"/>
        </w:rPr>
      </w:pPr>
      <w:r w:rsidRPr="00D422B6">
        <w:rPr>
          <w:rFonts w:asciiTheme="minorHAnsi" w:hAnsiTheme="minorHAnsi" w:cstheme="minorHAnsi"/>
          <w:color w:val="000000"/>
          <w:sz w:val="24"/>
        </w:rPr>
        <w:t>não retirar a nota de empenho ou instrumento equivalente no prazo estabelecido pela Administração, sem justificativa aceitável;</w:t>
      </w:r>
    </w:p>
    <w:p w14:paraId="140DC1C1" w14:textId="2FA557A3" w:rsidR="00AE32F0" w:rsidRPr="00D422B6" w:rsidRDefault="00A820DE" w:rsidP="00C86D07">
      <w:pPr>
        <w:pStyle w:val="PargrafodaLista"/>
        <w:numPr>
          <w:ilvl w:val="2"/>
          <w:numId w:val="37"/>
        </w:numPr>
        <w:ind w:left="-142" w:right="-35" w:firstLine="0"/>
        <w:jc w:val="both"/>
        <w:rPr>
          <w:rFonts w:asciiTheme="minorHAnsi" w:hAnsiTheme="minorHAnsi" w:cstheme="minorHAnsi"/>
          <w:color w:val="000000"/>
          <w:sz w:val="24"/>
        </w:rPr>
      </w:pPr>
      <w:r w:rsidRPr="00D422B6">
        <w:rPr>
          <w:rFonts w:asciiTheme="minorHAnsi" w:hAnsiTheme="minorHAnsi" w:cstheme="minorHAnsi"/>
          <w:bCs/>
          <w:color w:val="000000"/>
          <w:sz w:val="24"/>
        </w:rPr>
        <w:t>n</w:t>
      </w:r>
      <w:r w:rsidR="00AE32F0" w:rsidRPr="00D422B6">
        <w:rPr>
          <w:rFonts w:asciiTheme="minorHAnsi" w:hAnsiTheme="minorHAnsi" w:cstheme="minorHAnsi"/>
          <w:color w:val="000000"/>
          <w:sz w:val="24"/>
        </w:rPr>
        <w:t>ão aceitar reduzir o seu preço registrado, na hipótese deste se tornar superior àqueles praticados no mercado; ou</w:t>
      </w:r>
    </w:p>
    <w:p w14:paraId="6ECEC5F4" w14:textId="1F390B44" w:rsidR="00AE32F0" w:rsidRPr="00D422B6" w:rsidRDefault="00AE32F0" w:rsidP="00C86D07">
      <w:pPr>
        <w:pStyle w:val="PargrafodaLista"/>
        <w:numPr>
          <w:ilvl w:val="2"/>
          <w:numId w:val="37"/>
        </w:numPr>
        <w:ind w:left="-142" w:right="-35" w:firstLine="0"/>
        <w:jc w:val="both"/>
        <w:rPr>
          <w:rFonts w:asciiTheme="minorHAnsi" w:hAnsiTheme="minorHAnsi" w:cstheme="minorHAnsi"/>
          <w:color w:val="000000"/>
          <w:sz w:val="24"/>
        </w:rPr>
      </w:pPr>
      <w:r w:rsidRPr="00D422B6">
        <w:rPr>
          <w:rFonts w:asciiTheme="minorHAnsi" w:hAnsiTheme="minorHAnsi" w:cstheme="minorHAnsi"/>
          <w:color w:val="000000"/>
          <w:sz w:val="24"/>
        </w:rPr>
        <w:t>sofrer sanção administrativa cujo efeito torne-o proibido de celebrar contrato administrativo, alcançando o órgão gerenciador e órgão(s) participante(s).</w:t>
      </w:r>
    </w:p>
    <w:p w14:paraId="0D8D0E5D" w14:textId="26403EAE" w:rsidR="00AE32F0" w:rsidRPr="00D422B6" w:rsidRDefault="00AE32F0" w:rsidP="00C86D07">
      <w:pPr>
        <w:pStyle w:val="PargrafodaLista"/>
        <w:numPr>
          <w:ilvl w:val="1"/>
          <w:numId w:val="37"/>
        </w:numPr>
        <w:ind w:left="-142" w:right="-35" w:firstLine="0"/>
        <w:jc w:val="both"/>
        <w:rPr>
          <w:rFonts w:asciiTheme="minorHAnsi" w:hAnsiTheme="minorHAnsi" w:cstheme="minorHAnsi"/>
          <w:color w:val="000000"/>
          <w:sz w:val="24"/>
        </w:rPr>
      </w:pPr>
      <w:r w:rsidRPr="00D422B6">
        <w:rPr>
          <w:rFonts w:asciiTheme="minorHAnsi" w:hAnsiTheme="minorHAnsi" w:cstheme="minorHAnsi"/>
          <w:color w:val="000000"/>
          <w:sz w:val="24"/>
        </w:rPr>
        <w:t xml:space="preserve">O cancelamento do registro de preços poderá ocorrer por fato superveniente, decorrente de caso fortuito ou força maior, fato do príncipe ou em </w:t>
      </w:r>
      <w:r w:rsidRPr="00D422B6">
        <w:rPr>
          <w:rFonts w:asciiTheme="minorHAnsi" w:hAnsiTheme="minorHAnsi" w:cstheme="minorHAnsi"/>
          <w:sz w:val="24"/>
        </w:rPr>
        <w:t>decorrência de fatos imprevisíveis ou previsíveis de consequências incalculáveis, que inviabilizem a execução obrigações previstas na Ata</w:t>
      </w:r>
      <w:r w:rsidRPr="00D422B6">
        <w:rPr>
          <w:rFonts w:asciiTheme="minorHAnsi" w:hAnsiTheme="minorHAnsi" w:cstheme="minorHAnsi"/>
          <w:color w:val="000000"/>
          <w:sz w:val="24"/>
        </w:rPr>
        <w:t>, devidamente comprovados e justificados.</w:t>
      </w:r>
    </w:p>
    <w:p w14:paraId="776CCED6" w14:textId="77777777" w:rsidR="00AE32F0" w:rsidRPr="00D422B6" w:rsidRDefault="00AE32F0" w:rsidP="00AE5575">
      <w:pPr>
        <w:spacing w:line="245" w:lineRule="auto"/>
        <w:ind w:left="-142" w:right="-35"/>
        <w:jc w:val="both"/>
        <w:rPr>
          <w:rFonts w:asciiTheme="minorHAnsi" w:hAnsiTheme="minorHAnsi" w:cstheme="minorHAnsi"/>
          <w:b/>
          <w:sz w:val="24"/>
          <w:u w:val="single"/>
        </w:rPr>
      </w:pPr>
    </w:p>
    <w:p w14:paraId="2447EBC5" w14:textId="77777777" w:rsidR="00AE32F0" w:rsidRPr="00D422B6" w:rsidRDefault="00AE32F0" w:rsidP="00AE5575">
      <w:pPr>
        <w:pStyle w:val="Corpodetexto22"/>
        <w:spacing w:line="245" w:lineRule="auto"/>
        <w:ind w:left="-142" w:right="-35"/>
        <w:jc w:val="both"/>
        <w:rPr>
          <w:rFonts w:asciiTheme="minorHAnsi" w:hAnsiTheme="minorHAnsi" w:cstheme="minorHAnsi"/>
          <w:szCs w:val="24"/>
          <w:u w:val="single"/>
        </w:rPr>
      </w:pPr>
      <w:r w:rsidRPr="00D422B6">
        <w:rPr>
          <w:rFonts w:asciiTheme="minorHAnsi" w:hAnsiTheme="minorHAnsi" w:cstheme="minorHAnsi"/>
          <w:b/>
          <w:szCs w:val="24"/>
          <w:u w:val="single"/>
        </w:rPr>
        <w:t>CLÁUSULA QUARTA – DA GERÊNCIA DA PRESENTE ATA DE REGISTRO DE PREÇOS</w:t>
      </w:r>
    </w:p>
    <w:p w14:paraId="762C9A23" w14:textId="2DAD583F" w:rsidR="00AE32F0" w:rsidRPr="00D422B6" w:rsidRDefault="00AE32F0" w:rsidP="00943FF5">
      <w:pPr>
        <w:pStyle w:val="PargrafodaLista"/>
        <w:numPr>
          <w:ilvl w:val="1"/>
          <w:numId w:val="59"/>
        </w:numPr>
        <w:ind w:left="-142" w:right="-35" w:hanging="11"/>
        <w:jc w:val="both"/>
        <w:rPr>
          <w:rFonts w:asciiTheme="minorHAnsi" w:hAnsiTheme="minorHAnsi" w:cstheme="minorHAnsi"/>
          <w:sz w:val="24"/>
        </w:rPr>
      </w:pPr>
      <w:r w:rsidRPr="00D422B6">
        <w:rPr>
          <w:rFonts w:asciiTheme="minorHAnsi" w:hAnsiTheme="minorHAnsi" w:cstheme="minorHAnsi"/>
          <w:sz w:val="24"/>
        </w:rPr>
        <w:t>O gerenciamento deste instrumento caberá ao Município de Corumbiara/RO, por meio do Departamento de Registro de Preços, devendo ser observado o aspecto operacional e jurídico, conforme Decreto Municipal n</w:t>
      </w:r>
      <w:r w:rsidR="00E62150" w:rsidRPr="00D422B6">
        <w:rPr>
          <w:rFonts w:asciiTheme="minorHAnsi" w:hAnsiTheme="minorHAnsi" w:cstheme="minorHAnsi"/>
          <w:sz w:val="24"/>
        </w:rPr>
        <w:t>º</w:t>
      </w:r>
      <w:r w:rsidRPr="00D422B6">
        <w:rPr>
          <w:rFonts w:asciiTheme="minorHAnsi" w:hAnsiTheme="minorHAnsi" w:cstheme="minorHAnsi"/>
          <w:sz w:val="24"/>
        </w:rPr>
        <w:t xml:space="preserve"> 207/2023.</w:t>
      </w:r>
    </w:p>
    <w:p w14:paraId="28222C0C" w14:textId="77777777" w:rsidR="00AE32F0" w:rsidRPr="00D422B6" w:rsidRDefault="00AE32F0" w:rsidP="00AE5575">
      <w:pPr>
        <w:spacing w:line="245" w:lineRule="auto"/>
        <w:ind w:left="-142" w:right="-35"/>
        <w:jc w:val="both"/>
        <w:rPr>
          <w:rFonts w:asciiTheme="minorHAnsi" w:hAnsiTheme="minorHAnsi" w:cstheme="minorHAnsi"/>
          <w:b/>
          <w:sz w:val="24"/>
          <w:u w:val="single"/>
        </w:rPr>
      </w:pPr>
    </w:p>
    <w:p w14:paraId="4200A199" w14:textId="7401C8C2" w:rsidR="00AE32F0" w:rsidRPr="00D422B6" w:rsidRDefault="00AE32F0" w:rsidP="00AE5575">
      <w:pPr>
        <w:pStyle w:val="Ttulo1"/>
        <w:spacing w:before="0" w:line="245" w:lineRule="auto"/>
        <w:ind w:left="-142" w:right="-35"/>
        <w:jc w:val="both"/>
        <w:rPr>
          <w:rFonts w:asciiTheme="minorHAnsi" w:eastAsia="Arial" w:hAnsiTheme="minorHAnsi" w:cstheme="minorHAnsi"/>
          <w:b/>
          <w:bCs/>
          <w:iCs/>
          <w:color w:val="auto"/>
          <w:sz w:val="24"/>
          <w:szCs w:val="24"/>
          <w:u w:val="single"/>
        </w:rPr>
      </w:pPr>
      <w:r w:rsidRPr="00D422B6">
        <w:rPr>
          <w:rFonts w:asciiTheme="minorHAnsi" w:eastAsia="Arial" w:hAnsiTheme="minorHAnsi" w:cstheme="minorHAnsi"/>
          <w:b/>
          <w:bCs/>
          <w:iCs/>
          <w:color w:val="auto"/>
          <w:sz w:val="24"/>
          <w:szCs w:val="24"/>
          <w:u w:val="single"/>
        </w:rPr>
        <w:lastRenderedPageBreak/>
        <w:t>CLÁUSULA QUINTA - PRAZO, LOCAL DE</w:t>
      </w:r>
      <w:r w:rsidR="00A820DE" w:rsidRPr="00D422B6">
        <w:rPr>
          <w:rFonts w:asciiTheme="minorHAnsi" w:eastAsia="Arial" w:hAnsiTheme="minorHAnsi" w:cstheme="minorHAnsi"/>
          <w:b/>
          <w:bCs/>
          <w:iCs/>
          <w:color w:val="auto"/>
          <w:sz w:val="24"/>
          <w:szCs w:val="24"/>
          <w:u w:val="single"/>
        </w:rPr>
        <w:t xml:space="preserve"> EXECUÇÃO</w:t>
      </w:r>
      <w:r w:rsidRPr="00D422B6">
        <w:rPr>
          <w:rFonts w:asciiTheme="minorHAnsi" w:eastAsia="Arial" w:hAnsiTheme="minorHAnsi" w:cstheme="minorHAnsi"/>
          <w:b/>
          <w:bCs/>
          <w:iCs/>
          <w:color w:val="auto"/>
          <w:sz w:val="24"/>
          <w:szCs w:val="24"/>
          <w:u w:val="single"/>
        </w:rPr>
        <w:t xml:space="preserve"> E RECEBIMENTO</w:t>
      </w:r>
      <w:r w:rsidR="005973F0" w:rsidRPr="00D422B6">
        <w:rPr>
          <w:rFonts w:asciiTheme="minorHAnsi" w:eastAsia="Arial" w:hAnsiTheme="minorHAnsi" w:cstheme="minorHAnsi"/>
          <w:b/>
          <w:bCs/>
          <w:iCs/>
          <w:color w:val="auto"/>
          <w:sz w:val="24"/>
          <w:szCs w:val="24"/>
          <w:u w:val="single"/>
        </w:rPr>
        <w:t xml:space="preserve"> DO OBJETO</w:t>
      </w:r>
    </w:p>
    <w:p w14:paraId="69EE30F9" w14:textId="5E61F7DA"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sz w:val="24"/>
        </w:rPr>
      </w:pPr>
      <w:bookmarkStart w:id="34" w:name="_Hlk213063622"/>
      <w:bookmarkStart w:id="35" w:name="_Hlk213063655"/>
      <w:bookmarkStart w:id="36" w:name="_Hlk209599146"/>
      <w:r w:rsidRPr="00D422B6">
        <w:rPr>
          <w:rFonts w:asciiTheme="minorHAnsi" w:hAnsiTheme="minorHAnsi" w:cstheme="minorHAnsi"/>
          <w:sz w:val="24"/>
        </w:rPr>
        <w:t>A prestação dos serviços será conforme descrito no Termo de Referência (</w:t>
      </w:r>
      <w:r w:rsidR="00745337" w:rsidRPr="00D422B6">
        <w:rPr>
          <w:rFonts w:asciiTheme="minorHAnsi" w:hAnsiTheme="minorHAnsi" w:cstheme="minorHAnsi"/>
          <w:sz w:val="24"/>
        </w:rPr>
        <w:t>instrumentos vinculativos à presente Ata</w:t>
      </w:r>
      <w:r w:rsidRPr="00D422B6">
        <w:rPr>
          <w:rFonts w:asciiTheme="minorHAnsi" w:hAnsiTheme="minorHAnsi" w:cstheme="minorHAnsi"/>
          <w:sz w:val="24"/>
        </w:rPr>
        <w:t>).</w:t>
      </w:r>
    </w:p>
    <w:p w14:paraId="71D9BD96" w14:textId="77777777"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t>A execução do objeto contratual será realizada de forma contínua, fracionada e conforme a demanda das secretarias municipais, obedecendo aos critérios estabelecidos pela equipe de Engenharia e Arquitetura.</w:t>
      </w:r>
    </w:p>
    <w:bookmarkEnd w:id="34"/>
    <w:bookmarkEnd w:id="35"/>
    <w:p w14:paraId="494B0A5E" w14:textId="77777777"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Forma de Execução</w:t>
      </w:r>
    </w:p>
    <w:p w14:paraId="5ED9A11F"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a) Os serviços de manutenção de aparelhos de ar-condicionado deverão ser executados pela contratada em caráter preventivo e corretivo, de acordo com a necessidade da Administração Pública Municipal, durante a vigência contratual de 12 (doze) meses.</w:t>
      </w:r>
    </w:p>
    <w:p w14:paraId="5E070E75"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b) A prestação dos serviços deverá ocorrer nas unidades públicas indicadas pela contratante, conforme solicitações encaminhadas pela fiscalização do contrato, respeitando as condições, prazos e especificações técnicas constantes deste instrumento.</w:t>
      </w:r>
    </w:p>
    <w:p w14:paraId="4FC2836F" w14:textId="77777777"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b/>
          <w:bCs/>
          <w:sz w:val="24"/>
        </w:rPr>
        <w:t>Atendimento e Prazos</w:t>
      </w:r>
    </w:p>
    <w:p w14:paraId="7439067F"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a) A contratada deverá atender às solicitações em até 24 (horas) horas após o chamado formal da contratante, inclusive em casos emergenciais fora do horário comercial, sob pena de aplicação das penalidades previstas contratualmente.</w:t>
      </w:r>
    </w:p>
    <w:p w14:paraId="4ABB39C9"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b) Os atendimentos deverão ocorrer no local onde os equipamentos estiverem instalados, sendo de inteira responsabilidade da contratada o deslocamento de sua equipe técnica, bem como o fornecimento de todas as ferramentas, equipamentos, materiais e insumos necessários à execução dos serviços.</w:t>
      </w:r>
    </w:p>
    <w:p w14:paraId="0BA4B368" w14:textId="77777777"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Abrangência dos Serviços</w:t>
      </w:r>
    </w:p>
    <w:p w14:paraId="48835906"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A execução contratual compreende, no mínimo, os seguintes serviços:</w:t>
      </w:r>
    </w:p>
    <w:p w14:paraId="71FB1684"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a) Manutenção preventiva: inspeção, limpeza, lubrificação, verificação de funcionamento e testes de segurança;</w:t>
      </w:r>
    </w:p>
    <w:p w14:paraId="489BAFE7"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b) Manutenção corretiva: diagnóstico e reparo de falhas, substituição de componentes, recarga de gás e ajustes operacionais;</w:t>
      </w:r>
    </w:p>
    <w:p w14:paraId="17B804C4"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c) Testes e verificação das instalações elétricas dos equipamentos;</w:t>
      </w:r>
    </w:p>
    <w:p w14:paraId="099B9080"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d) Elaboração, atualização e emissão do PMOC, conforme a Portaria MS nº 3.523/1998;</w:t>
      </w:r>
    </w:p>
    <w:p w14:paraId="300321F1"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e) Emissão de laudos técnicos e respectivas ARTs, por unidade atendida.</w:t>
      </w:r>
    </w:p>
    <w:p w14:paraId="0339F12C"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f) Todos os serviços deverão ser realizados em conformidade com as normas técnicas vigentes, especialmente as normas da ABNT, bem como os regulamentos da ANVISA e do CREA.</w:t>
      </w:r>
    </w:p>
    <w:p w14:paraId="60E5D78F"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g) Será elegível a recarga de gás apenas nos equipamentos que estiverem com pressão (PSI) inferior a 10% do nível médio, sendo considerado como pressão normal 70 PSI para equipamentos convencionais e 100 PSI para equipamentos tipo inverter.</w:t>
      </w:r>
    </w:p>
    <w:p w14:paraId="6C8B7A17" w14:textId="7B7B9113"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 xml:space="preserve">h) Os equipamentos que apresentarem nível de pressão até 10% inferior aos valores indicados no item </w:t>
      </w:r>
      <w:r w:rsidR="00D422B6">
        <w:rPr>
          <w:rFonts w:asciiTheme="minorHAnsi" w:hAnsiTheme="minorHAnsi" w:cstheme="minorHAnsi"/>
          <w:sz w:val="24"/>
        </w:rPr>
        <w:t>5.5</w:t>
      </w:r>
      <w:r w:rsidRPr="00D422B6">
        <w:rPr>
          <w:rFonts w:asciiTheme="minorHAnsi" w:hAnsiTheme="minorHAnsi" w:cstheme="minorHAnsi"/>
          <w:sz w:val="24"/>
        </w:rPr>
        <w:t>, alínea g, deverão ser recarregados até os níveis aceitáveis (70 PSI para aparelhos do tipo convencional e 100 PSI para aparelhos do tipo inverter), sem custo adicional para a contratante, como parte integrante dos serviços de manutenção contratados.</w:t>
      </w:r>
    </w:p>
    <w:p w14:paraId="3DD7BFD6" w14:textId="77777777"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Cronograma e Registro</w:t>
      </w:r>
    </w:p>
    <w:p w14:paraId="18E75BC5"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a) A contratada deverá apresentar um cronograma trimestral de manutenção preventiva, o qual será validado pela fiscalização designada pela contratante antes do início das atividades correspondentes.</w:t>
      </w:r>
    </w:p>
    <w:p w14:paraId="7EB86509"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lastRenderedPageBreak/>
        <w:t>b) A contratada deverá manter, disponível para consulta da fiscalização, o controle das ordens de serviço executadas, contendo:</w:t>
      </w:r>
    </w:p>
    <w:p w14:paraId="03090D9F"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c) Cronologia dos atendimentos por unidade;</w:t>
      </w:r>
    </w:p>
    <w:p w14:paraId="0D5C5047"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d) Descrição detalhada dos serviços realizados;</w:t>
      </w:r>
    </w:p>
    <w:p w14:paraId="29805A29"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e) Data, local e nome da equipe técnica responsável;</w:t>
      </w:r>
    </w:p>
    <w:p w14:paraId="3C0FA160"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f) Identificação das peças aplicadas ou substituídas.</w:t>
      </w:r>
    </w:p>
    <w:p w14:paraId="3EAEA87B" w14:textId="77777777"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Critérios de Recebimento Provisório e Definitivo do Objeto da Contratação;</w:t>
      </w:r>
    </w:p>
    <w:p w14:paraId="4D8250E6"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a) O recebimento do objeto contratado obedecerá ao disposto no art. 140 da Lei nº 14.133/2021, observando-se as seguintes etapas:</w:t>
      </w:r>
    </w:p>
    <w:p w14:paraId="1B6655B5" w14:textId="77777777"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Recebimento Provisório</w:t>
      </w:r>
    </w:p>
    <w:p w14:paraId="3FF2C58A"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a) Após a execução dos serviços contratados, será realizado o recebimento provisório, por servidor ou comissão designada pela Administração, mediante emissão de termo circunstanciado;</w:t>
      </w:r>
    </w:p>
    <w:p w14:paraId="5F910F3B" w14:textId="48B204D4"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b) O recebimento provisório consistirá na verificação inicial do cumprimento das condições contratuais e técnicas estabelecidas n</w:t>
      </w:r>
      <w:r w:rsidR="009477DB">
        <w:rPr>
          <w:rFonts w:asciiTheme="minorHAnsi" w:hAnsiTheme="minorHAnsi" w:cstheme="minorHAnsi"/>
          <w:sz w:val="24"/>
        </w:rPr>
        <w:t>o</w:t>
      </w:r>
      <w:r w:rsidRPr="00D422B6">
        <w:rPr>
          <w:rFonts w:asciiTheme="minorHAnsi" w:hAnsiTheme="minorHAnsi" w:cstheme="minorHAnsi"/>
          <w:sz w:val="24"/>
        </w:rPr>
        <w:t xml:space="preserve"> Termo de Referência, no contrato e demais anexos;</w:t>
      </w:r>
    </w:p>
    <w:p w14:paraId="5B022AF1"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c) No caso de serviços de manutenção preventiva e corretiva em sistemas de ar-condicionado, a verificação incluirá:</w:t>
      </w:r>
    </w:p>
    <w:p w14:paraId="7D363797"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d) O funcionamento adequado dos equipamentos atendidos;</w:t>
      </w:r>
    </w:p>
    <w:p w14:paraId="23FF861B"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e) A execução correta dos serviços previstos (limpeza, carga de gás, substituição de peças, etc.);</w:t>
      </w:r>
    </w:p>
    <w:p w14:paraId="1CC8832A"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f) A apresentação de relatórios técnicos com descrição detalhada dos serviços realizados;</w:t>
      </w:r>
    </w:p>
    <w:p w14:paraId="535CB56D"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g) Os registros de ordens de serviço e respectivos responsáveis.</w:t>
      </w:r>
    </w:p>
    <w:p w14:paraId="26A90844" w14:textId="77777777"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Recebimento Definitivo</w:t>
      </w:r>
    </w:p>
    <w:p w14:paraId="3DAEE13C"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a) O recebimento definitivo será realizado após a verificação da conformidade dos serviços prestados durante o recebimento provisório, dentro do prazo estabelecido pela Administração;</w:t>
      </w:r>
    </w:p>
    <w:p w14:paraId="79038E0A" w14:textId="77777777"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b) Serão requisitos para o recebimento definitivo:</w:t>
      </w:r>
    </w:p>
    <w:p w14:paraId="186D0E45" w14:textId="3B212463" w:rsidR="00E50F5E" w:rsidRPr="00745337" w:rsidRDefault="00E50F5E" w:rsidP="003C70D4">
      <w:pPr>
        <w:pStyle w:val="PargrafodaLista"/>
        <w:numPr>
          <w:ilvl w:val="0"/>
          <w:numId w:val="89"/>
        </w:numPr>
        <w:ind w:right="-35" w:hanging="152"/>
        <w:jc w:val="both"/>
        <w:rPr>
          <w:rFonts w:asciiTheme="minorHAnsi" w:hAnsiTheme="minorHAnsi" w:cstheme="minorHAnsi"/>
          <w:sz w:val="24"/>
        </w:rPr>
      </w:pPr>
      <w:r w:rsidRPr="00745337">
        <w:rPr>
          <w:rFonts w:asciiTheme="minorHAnsi" w:hAnsiTheme="minorHAnsi" w:cstheme="minorHAnsi"/>
          <w:sz w:val="24"/>
        </w:rPr>
        <w:t>A comprovação de que os serviços foram realizados conforme o escopo contratado;</w:t>
      </w:r>
    </w:p>
    <w:p w14:paraId="2AC931A1" w14:textId="59E984A1" w:rsidR="00E50F5E" w:rsidRPr="00745337" w:rsidRDefault="00E50F5E" w:rsidP="003C70D4">
      <w:pPr>
        <w:pStyle w:val="PargrafodaLista"/>
        <w:numPr>
          <w:ilvl w:val="0"/>
          <w:numId w:val="89"/>
        </w:numPr>
        <w:ind w:right="-35" w:hanging="152"/>
        <w:jc w:val="both"/>
        <w:rPr>
          <w:rFonts w:asciiTheme="minorHAnsi" w:hAnsiTheme="minorHAnsi" w:cstheme="minorHAnsi"/>
          <w:sz w:val="24"/>
        </w:rPr>
      </w:pPr>
      <w:r w:rsidRPr="00745337">
        <w:rPr>
          <w:rFonts w:asciiTheme="minorHAnsi" w:hAnsiTheme="minorHAnsi" w:cstheme="minorHAnsi"/>
          <w:sz w:val="24"/>
        </w:rPr>
        <w:t>A correção de eventuais falhas ou pendências apontadas durante o recebimento provisório;</w:t>
      </w:r>
    </w:p>
    <w:p w14:paraId="0381A8B0" w14:textId="0C226AB2" w:rsidR="00E50F5E" w:rsidRPr="00745337" w:rsidRDefault="00E50F5E" w:rsidP="003C70D4">
      <w:pPr>
        <w:pStyle w:val="PargrafodaLista"/>
        <w:numPr>
          <w:ilvl w:val="0"/>
          <w:numId w:val="89"/>
        </w:numPr>
        <w:ind w:right="-35" w:hanging="152"/>
        <w:jc w:val="both"/>
        <w:rPr>
          <w:rFonts w:asciiTheme="minorHAnsi" w:hAnsiTheme="minorHAnsi" w:cstheme="minorHAnsi"/>
          <w:sz w:val="24"/>
        </w:rPr>
      </w:pPr>
      <w:r w:rsidRPr="00745337">
        <w:rPr>
          <w:rFonts w:asciiTheme="minorHAnsi" w:hAnsiTheme="minorHAnsi" w:cstheme="minorHAnsi"/>
          <w:sz w:val="24"/>
        </w:rPr>
        <w:t>A entrega de toda a documentação técnica exigida;</w:t>
      </w:r>
    </w:p>
    <w:p w14:paraId="20310816" w14:textId="68F858A5" w:rsidR="00E50F5E" w:rsidRPr="00745337" w:rsidRDefault="00E50F5E" w:rsidP="003C70D4">
      <w:pPr>
        <w:pStyle w:val="PargrafodaLista"/>
        <w:numPr>
          <w:ilvl w:val="0"/>
          <w:numId w:val="89"/>
        </w:numPr>
        <w:ind w:right="-35" w:hanging="152"/>
        <w:jc w:val="both"/>
        <w:rPr>
          <w:rFonts w:asciiTheme="minorHAnsi" w:hAnsiTheme="minorHAnsi" w:cstheme="minorHAnsi"/>
          <w:sz w:val="24"/>
        </w:rPr>
      </w:pPr>
      <w:r w:rsidRPr="00745337">
        <w:rPr>
          <w:rFonts w:asciiTheme="minorHAnsi" w:hAnsiTheme="minorHAnsi" w:cstheme="minorHAnsi"/>
          <w:sz w:val="24"/>
        </w:rPr>
        <w:t>A inexistência de vícios ou defeitos aparentes nos serviços executados.</w:t>
      </w:r>
    </w:p>
    <w:p w14:paraId="140FE48C" w14:textId="5240ED97" w:rsidR="00E50F5E" w:rsidRPr="00745337" w:rsidRDefault="00E50F5E" w:rsidP="003C70D4">
      <w:pPr>
        <w:pStyle w:val="PargrafodaLista"/>
        <w:numPr>
          <w:ilvl w:val="0"/>
          <w:numId w:val="89"/>
        </w:numPr>
        <w:ind w:right="-35" w:hanging="152"/>
        <w:jc w:val="both"/>
        <w:rPr>
          <w:rFonts w:asciiTheme="minorHAnsi" w:hAnsiTheme="minorHAnsi" w:cstheme="minorHAnsi"/>
          <w:sz w:val="24"/>
        </w:rPr>
      </w:pPr>
      <w:r w:rsidRPr="00745337">
        <w:rPr>
          <w:rFonts w:asciiTheme="minorHAnsi" w:hAnsiTheme="minorHAnsi" w:cstheme="minorHAnsi"/>
          <w:sz w:val="24"/>
        </w:rPr>
        <w:t>Após a constatação do cumprimento integral das obrigações, será emitido o Termo de Recebimento Definitivo, encerrando formalmente a etapa de execução contratual.</w:t>
      </w:r>
    </w:p>
    <w:p w14:paraId="40BF9D4F" w14:textId="77777777" w:rsidR="00E50F5E" w:rsidRPr="00D422B6" w:rsidRDefault="00E50F5E" w:rsidP="00943FF5">
      <w:pPr>
        <w:pStyle w:val="PargrafodaLista"/>
        <w:numPr>
          <w:ilvl w:val="1"/>
          <w:numId w:val="82"/>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Recusa do Recebimento</w:t>
      </w:r>
    </w:p>
    <w:p w14:paraId="7A8D61D0" w14:textId="1DBCC8F6" w:rsidR="00E50F5E" w:rsidRPr="00D422B6" w:rsidRDefault="00E50F5E" w:rsidP="00E50F5E">
      <w:pPr>
        <w:ind w:left="-142" w:right="-35"/>
        <w:jc w:val="both"/>
        <w:rPr>
          <w:rFonts w:asciiTheme="minorHAnsi" w:hAnsiTheme="minorHAnsi" w:cstheme="minorHAnsi"/>
          <w:sz w:val="24"/>
        </w:rPr>
      </w:pPr>
      <w:r w:rsidRPr="00D422B6">
        <w:rPr>
          <w:rFonts w:asciiTheme="minorHAnsi" w:hAnsiTheme="minorHAnsi" w:cstheme="minorHAnsi"/>
          <w:sz w:val="24"/>
        </w:rPr>
        <w:t>A Administração poderá recusar o recebimento provisório ou definitivo do objeto, total ou parcialmente, caso constate o não cumprimento das condições estabelecidas n</w:t>
      </w:r>
      <w:r w:rsidR="009477DB">
        <w:rPr>
          <w:rFonts w:asciiTheme="minorHAnsi" w:hAnsiTheme="minorHAnsi" w:cstheme="minorHAnsi"/>
          <w:sz w:val="24"/>
        </w:rPr>
        <w:t>o</w:t>
      </w:r>
      <w:r w:rsidRPr="00D422B6">
        <w:rPr>
          <w:rFonts w:asciiTheme="minorHAnsi" w:hAnsiTheme="minorHAnsi" w:cstheme="minorHAnsi"/>
          <w:sz w:val="24"/>
        </w:rPr>
        <w:t xml:space="preserve"> Termo de Referência, no contrato ou em seus anexos, aplicando-se as penalidades cabíveis previstas na legislação e no instrumento contratual.</w:t>
      </w:r>
    </w:p>
    <w:p w14:paraId="6AAD7C09" w14:textId="0C4CD4D3" w:rsidR="008D7EFC" w:rsidRPr="00D422B6" w:rsidRDefault="008D7EFC" w:rsidP="00943FF5">
      <w:pPr>
        <w:pStyle w:val="PargrafodaLista"/>
        <w:numPr>
          <w:ilvl w:val="1"/>
          <w:numId w:val="8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t>Não será permitido pagamento antecipado, parcial ou total, relativo a parcelas contratuais vinculadas ao fornecimento de bens, à execução de obras ou à prestação de serviços (Art. 145 da Lei Federal 14.133/2021).</w:t>
      </w:r>
    </w:p>
    <w:p w14:paraId="1C7C5896" w14:textId="4A95F4BC" w:rsidR="008D7EFC" w:rsidRPr="00D422B6" w:rsidRDefault="008D7EFC" w:rsidP="00943FF5">
      <w:pPr>
        <w:pStyle w:val="PargrafodaLista"/>
        <w:numPr>
          <w:ilvl w:val="1"/>
          <w:numId w:val="8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t>A contratada deverá indicar o nome do seu preposto e e-mail, bem como os números de telefone fixo e móvel, por meio dos quais o Contratante poderá manter contato para equacionar os eventuais problemas.</w:t>
      </w:r>
    </w:p>
    <w:p w14:paraId="056268B0" w14:textId="77777777" w:rsidR="008D7EFC" w:rsidRPr="00D422B6" w:rsidRDefault="008D7EFC" w:rsidP="00943FF5">
      <w:pPr>
        <w:pStyle w:val="PargrafodaLista"/>
        <w:numPr>
          <w:ilvl w:val="1"/>
          <w:numId w:val="8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lastRenderedPageBreak/>
        <w:t>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trabalhos.</w:t>
      </w:r>
    </w:p>
    <w:p w14:paraId="2B56DC17" w14:textId="77777777" w:rsidR="008D7EFC" w:rsidRPr="00D422B6" w:rsidRDefault="008D7EFC" w:rsidP="00943FF5">
      <w:pPr>
        <w:pStyle w:val="PargrafodaLista"/>
        <w:numPr>
          <w:ilvl w:val="1"/>
          <w:numId w:val="8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t>Fornecer uniformes e crachás de identificação aos empregados que atuarem no atendimento ao Contratante.</w:t>
      </w:r>
    </w:p>
    <w:p w14:paraId="3E462204" w14:textId="3A80246E" w:rsidR="008D7EFC" w:rsidRPr="00D422B6" w:rsidRDefault="008D7EFC" w:rsidP="00943FF5">
      <w:pPr>
        <w:pStyle w:val="PargrafodaLista"/>
        <w:numPr>
          <w:ilvl w:val="1"/>
          <w:numId w:val="8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t>Substituir, sempre que exigido pelo Contratante</w:t>
      </w:r>
      <w:r w:rsidR="004B222A" w:rsidRPr="00D422B6">
        <w:rPr>
          <w:rFonts w:asciiTheme="minorHAnsi" w:hAnsiTheme="minorHAnsi" w:cstheme="minorHAnsi"/>
          <w:sz w:val="24"/>
        </w:rPr>
        <w:t>,</w:t>
      </w:r>
      <w:r w:rsidRPr="00D422B6">
        <w:rPr>
          <w:rFonts w:asciiTheme="minorHAnsi" w:hAnsiTheme="minorHAnsi" w:cstheme="minorHAnsi"/>
          <w:sz w:val="24"/>
        </w:rPr>
        <w:t xml:space="preserve"> qualquer empregado cuja atuação, permanência e/ou comportamento sejam julgados prejudiciais, inconvenientes ou insatisfatórios à disciplina da repartição ou ao interesse do Serviço Público.</w:t>
      </w:r>
    </w:p>
    <w:p w14:paraId="2393CE1E" w14:textId="77777777" w:rsidR="008D7EFC" w:rsidRPr="00D422B6" w:rsidRDefault="008D7EFC" w:rsidP="00943FF5">
      <w:pPr>
        <w:pStyle w:val="PargrafodaLista"/>
        <w:numPr>
          <w:ilvl w:val="1"/>
          <w:numId w:val="8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t>O recebimento não excluirá a Contratada da responsabilidade civil, nem ético-profissional pela perfeita execução do objeto do contrato.</w:t>
      </w:r>
    </w:p>
    <w:p w14:paraId="7857267E" w14:textId="77777777" w:rsidR="008D7EFC" w:rsidRPr="00D422B6" w:rsidRDefault="008D7EFC" w:rsidP="00943FF5">
      <w:pPr>
        <w:pStyle w:val="PargrafodaLista"/>
        <w:numPr>
          <w:ilvl w:val="1"/>
          <w:numId w:val="82"/>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sz w:val="24"/>
        </w:rPr>
        <w:t>Aplica-se no que couber as disposições do Código de Defesa do Consumidor.</w:t>
      </w:r>
    </w:p>
    <w:bookmarkEnd w:id="36"/>
    <w:p w14:paraId="7B4059ED" w14:textId="426CA88F" w:rsidR="00881EF0" w:rsidRPr="00D422B6" w:rsidRDefault="00881EF0" w:rsidP="00AE5575">
      <w:pPr>
        <w:pStyle w:val="PargrafodaLista"/>
        <w:ind w:left="-142" w:right="-35"/>
        <w:jc w:val="both"/>
        <w:rPr>
          <w:rFonts w:asciiTheme="minorHAnsi" w:hAnsiTheme="minorHAnsi" w:cstheme="minorHAnsi"/>
          <w:b/>
          <w:sz w:val="24"/>
          <w:u w:val="single"/>
        </w:rPr>
      </w:pPr>
    </w:p>
    <w:p w14:paraId="09C747BA" w14:textId="77777777" w:rsidR="00AE32F0" w:rsidRPr="00D422B6" w:rsidRDefault="00AE32F0" w:rsidP="00AE5575">
      <w:pPr>
        <w:spacing w:line="245" w:lineRule="auto"/>
        <w:ind w:left="-142" w:right="-35"/>
        <w:jc w:val="both"/>
        <w:rPr>
          <w:rFonts w:asciiTheme="minorHAnsi" w:hAnsiTheme="minorHAnsi" w:cstheme="minorHAnsi"/>
          <w:sz w:val="24"/>
          <w:u w:val="single"/>
        </w:rPr>
      </w:pPr>
      <w:r w:rsidRPr="00D422B6">
        <w:rPr>
          <w:rFonts w:asciiTheme="minorHAnsi" w:hAnsiTheme="minorHAnsi" w:cstheme="minorHAnsi"/>
          <w:b/>
          <w:sz w:val="24"/>
          <w:u w:val="single"/>
        </w:rPr>
        <w:t>CLÁUSULA SEXTA – PREÇO E FORMA DE PAGAMENTO</w:t>
      </w:r>
    </w:p>
    <w:p w14:paraId="5DD7096E" w14:textId="77777777" w:rsidR="005D7845" w:rsidRPr="00D422B6" w:rsidRDefault="005D7845" w:rsidP="00943FF5">
      <w:pPr>
        <w:pStyle w:val="PargrafodaLista"/>
        <w:numPr>
          <w:ilvl w:val="1"/>
          <w:numId w:val="85"/>
        </w:numPr>
        <w:spacing w:after="160" w:line="278" w:lineRule="auto"/>
        <w:ind w:left="-142" w:right="107" w:firstLine="0"/>
        <w:jc w:val="both"/>
        <w:rPr>
          <w:rFonts w:asciiTheme="minorHAnsi" w:hAnsiTheme="minorHAnsi" w:cstheme="minorHAnsi"/>
          <w:sz w:val="24"/>
        </w:rPr>
      </w:pPr>
      <w:r w:rsidRPr="00D422B6">
        <w:rPr>
          <w:rFonts w:asciiTheme="minorHAnsi" w:hAnsiTheme="minorHAnsi" w:cstheme="minorHAnsi"/>
          <w:sz w:val="24"/>
        </w:rPr>
        <w:t>O pagamento à contratada será realizado somente após a aprovação formal da fiscalização quanto à execução integral, regular e satisfatória dos serviços, nos termos deste contrato.</w:t>
      </w:r>
    </w:p>
    <w:p w14:paraId="1D91B0D5" w14:textId="77777777" w:rsidR="005D7845" w:rsidRPr="00D422B6" w:rsidRDefault="005D7845" w:rsidP="00943FF5">
      <w:pPr>
        <w:pStyle w:val="PargrafodaLista"/>
        <w:numPr>
          <w:ilvl w:val="1"/>
          <w:numId w:val="85"/>
        </w:numPr>
        <w:spacing w:line="278" w:lineRule="auto"/>
        <w:ind w:left="-142" w:right="107" w:firstLine="0"/>
        <w:jc w:val="both"/>
        <w:rPr>
          <w:rFonts w:asciiTheme="minorHAnsi" w:hAnsiTheme="minorHAnsi" w:cstheme="minorHAnsi"/>
          <w:b/>
          <w:bCs/>
          <w:sz w:val="24"/>
        </w:rPr>
      </w:pPr>
      <w:r w:rsidRPr="00D422B6">
        <w:rPr>
          <w:rFonts w:asciiTheme="minorHAnsi" w:hAnsiTheme="minorHAnsi" w:cstheme="minorHAnsi"/>
          <w:b/>
          <w:bCs/>
          <w:sz w:val="24"/>
        </w:rPr>
        <w:t>Vedações</w:t>
      </w:r>
    </w:p>
    <w:p w14:paraId="7939961F" w14:textId="13C99DCE" w:rsidR="005D7845" w:rsidRPr="00745337" w:rsidRDefault="005D7845" w:rsidP="00943FF5">
      <w:pPr>
        <w:pStyle w:val="PargrafodaLista"/>
        <w:numPr>
          <w:ilvl w:val="0"/>
          <w:numId w:val="90"/>
        </w:numPr>
        <w:ind w:right="107"/>
        <w:jc w:val="both"/>
        <w:rPr>
          <w:rFonts w:asciiTheme="minorHAnsi" w:hAnsiTheme="minorHAnsi" w:cstheme="minorHAnsi"/>
          <w:sz w:val="24"/>
        </w:rPr>
      </w:pPr>
      <w:r w:rsidRPr="00745337">
        <w:rPr>
          <w:rFonts w:asciiTheme="minorHAnsi" w:hAnsiTheme="minorHAnsi" w:cstheme="minorHAnsi"/>
          <w:sz w:val="24"/>
        </w:rPr>
        <w:t>Fica expressamente vedada a emissão de Nota Fiscal antes da validação técnica da execução dos serviços por parte da fiscalização designada.</w:t>
      </w:r>
    </w:p>
    <w:p w14:paraId="21D56D2A" w14:textId="77777777" w:rsidR="00745337" w:rsidRPr="00745337" w:rsidRDefault="00745337" w:rsidP="00745337">
      <w:pPr>
        <w:pStyle w:val="PargrafodaLista"/>
        <w:ind w:left="218" w:right="107"/>
        <w:jc w:val="both"/>
        <w:rPr>
          <w:rFonts w:asciiTheme="minorHAnsi" w:hAnsiTheme="minorHAnsi" w:cstheme="minorHAnsi"/>
          <w:sz w:val="24"/>
        </w:rPr>
      </w:pPr>
    </w:p>
    <w:p w14:paraId="31410CB0" w14:textId="77777777" w:rsidR="005D7845" w:rsidRPr="00D422B6" w:rsidRDefault="005D7845" w:rsidP="00943FF5">
      <w:pPr>
        <w:pStyle w:val="PargrafodaLista"/>
        <w:numPr>
          <w:ilvl w:val="1"/>
          <w:numId w:val="85"/>
        </w:numPr>
        <w:spacing w:after="160" w:line="278" w:lineRule="auto"/>
        <w:ind w:left="-142" w:right="107" w:firstLine="0"/>
        <w:jc w:val="both"/>
        <w:rPr>
          <w:rFonts w:asciiTheme="minorHAnsi" w:hAnsiTheme="minorHAnsi" w:cstheme="minorHAnsi"/>
          <w:b/>
          <w:bCs/>
          <w:sz w:val="24"/>
        </w:rPr>
      </w:pPr>
      <w:r w:rsidRPr="00D422B6">
        <w:rPr>
          <w:rFonts w:asciiTheme="minorHAnsi" w:hAnsiTheme="minorHAnsi" w:cstheme="minorHAnsi"/>
          <w:b/>
          <w:bCs/>
          <w:sz w:val="24"/>
        </w:rPr>
        <w:t>Condições para emissão da Nota Fiscal</w:t>
      </w:r>
    </w:p>
    <w:p w14:paraId="2790854B" w14:textId="77777777"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t>A contratada somente poderá emitir a Nota Fiscal após o atendimento cumulativo das seguintes condições:</w:t>
      </w:r>
    </w:p>
    <w:p w14:paraId="02E4112E" w14:textId="18251AFB" w:rsidR="005D7845" w:rsidRPr="00D422B6" w:rsidRDefault="005D7845" w:rsidP="00943FF5">
      <w:pPr>
        <w:pStyle w:val="PargrafodaLista"/>
        <w:numPr>
          <w:ilvl w:val="0"/>
          <w:numId w:val="84"/>
        </w:numPr>
        <w:spacing w:after="160" w:line="278" w:lineRule="auto"/>
        <w:ind w:left="-142" w:right="107" w:firstLine="0"/>
        <w:jc w:val="both"/>
        <w:rPr>
          <w:rFonts w:asciiTheme="minorHAnsi" w:hAnsiTheme="minorHAnsi" w:cstheme="minorHAnsi"/>
          <w:sz w:val="24"/>
        </w:rPr>
      </w:pPr>
      <w:r w:rsidRPr="00D422B6">
        <w:rPr>
          <w:rFonts w:asciiTheme="minorHAnsi" w:hAnsiTheme="minorHAnsi" w:cstheme="minorHAnsi"/>
          <w:sz w:val="24"/>
        </w:rPr>
        <w:t>Entrega do Relatório Técnico detalhado do serviço prestado, contendo, no mínimo:</w:t>
      </w:r>
    </w:p>
    <w:p w14:paraId="0273B3F5" w14:textId="77777777" w:rsidR="005D7845" w:rsidRPr="00D422B6" w:rsidRDefault="005D7845" w:rsidP="00943FF5">
      <w:pPr>
        <w:numPr>
          <w:ilvl w:val="0"/>
          <w:numId w:val="83"/>
        </w:numPr>
        <w:spacing w:line="278" w:lineRule="auto"/>
        <w:ind w:right="107"/>
        <w:jc w:val="both"/>
        <w:rPr>
          <w:rFonts w:asciiTheme="minorHAnsi" w:hAnsiTheme="minorHAnsi" w:cstheme="minorHAnsi"/>
          <w:sz w:val="24"/>
        </w:rPr>
      </w:pPr>
      <w:r w:rsidRPr="00D422B6">
        <w:rPr>
          <w:rFonts w:asciiTheme="minorHAnsi" w:hAnsiTheme="minorHAnsi" w:cstheme="minorHAnsi"/>
          <w:sz w:val="24"/>
        </w:rPr>
        <w:t>Descrição objetiva dos serviços executados;</w:t>
      </w:r>
    </w:p>
    <w:p w14:paraId="2BCB71DC" w14:textId="77777777" w:rsidR="005D7845" w:rsidRPr="00D422B6" w:rsidRDefault="005D7845" w:rsidP="00943FF5">
      <w:pPr>
        <w:numPr>
          <w:ilvl w:val="0"/>
          <w:numId w:val="83"/>
        </w:numPr>
        <w:spacing w:line="278" w:lineRule="auto"/>
        <w:ind w:right="107"/>
        <w:jc w:val="both"/>
        <w:rPr>
          <w:rFonts w:asciiTheme="minorHAnsi" w:hAnsiTheme="minorHAnsi" w:cstheme="minorHAnsi"/>
          <w:sz w:val="24"/>
        </w:rPr>
      </w:pPr>
      <w:r w:rsidRPr="00D422B6">
        <w:rPr>
          <w:rFonts w:asciiTheme="minorHAnsi" w:hAnsiTheme="minorHAnsi" w:cstheme="minorHAnsi"/>
          <w:sz w:val="24"/>
        </w:rPr>
        <w:t>Data e local de execução;</w:t>
      </w:r>
    </w:p>
    <w:p w14:paraId="36DBC3B5" w14:textId="77777777" w:rsidR="005D7845" w:rsidRPr="00D422B6" w:rsidRDefault="005D7845" w:rsidP="00943FF5">
      <w:pPr>
        <w:numPr>
          <w:ilvl w:val="0"/>
          <w:numId w:val="83"/>
        </w:numPr>
        <w:spacing w:line="278" w:lineRule="auto"/>
        <w:ind w:right="107"/>
        <w:jc w:val="both"/>
        <w:rPr>
          <w:rFonts w:asciiTheme="minorHAnsi" w:hAnsiTheme="minorHAnsi" w:cstheme="minorHAnsi"/>
          <w:sz w:val="24"/>
        </w:rPr>
      </w:pPr>
      <w:r w:rsidRPr="00D422B6">
        <w:rPr>
          <w:rFonts w:asciiTheme="minorHAnsi" w:hAnsiTheme="minorHAnsi" w:cstheme="minorHAnsi"/>
          <w:sz w:val="24"/>
        </w:rPr>
        <w:t>Registro fotográfico (quando aplicável);</w:t>
      </w:r>
    </w:p>
    <w:p w14:paraId="27EFD132" w14:textId="77777777" w:rsidR="005D7845" w:rsidRPr="00D422B6" w:rsidRDefault="005D7845" w:rsidP="00943FF5">
      <w:pPr>
        <w:numPr>
          <w:ilvl w:val="0"/>
          <w:numId w:val="83"/>
        </w:numPr>
        <w:spacing w:line="278" w:lineRule="auto"/>
        <w:ind w:right="107"/>
        <w:jc w:val="both"/>
        <w:rPr>
          <w:rFonts w:asciiTheme="minorHAnsi" w:hAnsiTheme="minorHAnsi" w:cstheme="minorHAnsi"/>
          <w:sz w:val="24"/>
        </w:rPr>
      </w:pPr>
      <w:r w:rsidRPr="00D422B6">
        <w:rPr>
          <w:rFonts w:asciiTheme="minorHAnsi" w:hAnsiTheme="minorHAnsi" w:cstheme="minorHAnsi"/>
          <w:sz w:val="24"/>
        </w:rPr>
        <w:t>Observações técnicas relevantes;</w:t>
      </w:r>
    </w:p>
    <w:p w14:paraId="363927DB" w14:textId="77777777" w:rsidR="005D7845" w:rsidRPr="00D422B6" w:rsidRDefault="005D7845" w:rsidP="00943FF5">
      <w:pPr>
        <w:numPr>
          <w:ilvl w:val="0"/>
          <w:numId w:val="83"/>
        </w:numPr>
        <w:spacing w:line="278" w:lineRule="auto"/>
        <w:ind w:right="107"/>
        <w:jc w:val="both"/>
        <w:rPr>
          <w:rFonts w:asciiTheme="minorHAnsi" w:hAnsiTheme="minorHAnsi" w:cstheme="minorHAnsi"/>
          <w:sz w:val="24"/>
        </w:rPr>
      </w:pPr>
      <w:r w:rsidRPr="00D422B6">
        <w:rPr>
          <w:rFonts w:asciiTheme="minorHAnsi" w:hAnsiTheme="minorHAnsi" w:cstheme="minorHAnsi"/>
          <w:sz w:val="24"/>
        </w:rPr>
        <w:t>Nome e assinatura do profissional responsável técnico;</w:t>
      </w:r>
    </w:p>
    <w:p w14:paraId="49BADB58" w14:textId="77777777" w:rsidR="005D7845" w:rsidRPr="00D422B6" w:rsidRDefault="005D7845" w:rsidP="00943FF5">
      <w:pPr>
        <w:numPr>
          <w:ilvl w:val="0"/>
          <w:numId w:val="83"/>
        </w:numPr>
        <w:spacing w:line="278" w:lineRule="auto"/>
        <w:ind w:right="107"/>
        <w:jc w:val="both"/>
        <w:rPr>
          <w:rFonts w:asciiTheme="minorHAnsi" w:hAnsiTheme="minorHAnsi" w:cstheme="minorHAnsi"/>
          <w:sz w:val="24"/>
        </w:rPr>
      </w:pPr>
      <w:r w:rsidRPr="00D422B6">
        <w:rPr>
          <w:rFonts w:asciiTheme="minorHAnsi" w:hAnsiTheme="minorHAnsi" w:cstheme="minorHAnsi"/>
          <w:sz w:val="24"/>
        </w:rPr>
        <w:t>Apresentação da ART (Anotação de Responsabilidade Técnica) referente ao serviço ou conjunto de serviços executados, devidamente assinada e aprovada pela fiscalização do contrato;</w:t>
      </w:r>
    </w:p>
    <w:p w14:paraId="207D9031" w14:textId="77777777" w:rsidR="005D7845" w:rsidRPr="00D422B6" w:rsidRDefault="005D7845" w:rsidP="00943FF5">
      <w:pPr>
        <w:numPr>
          <w:ilvl w:val="0"/>
          <w:numId w:val="83"/>
        </w:numPr>
        <w:spacing w:line="278" w:lineRule="auto"/>
        <w:ind w:right="107"/>
        <w:jc w:val="both"/>
        <w:rPr>
          <w:rFonts w:asciiTheme="minorHAnsi" w:hAnsiTheme="minorHAnsi" w:cstheme="minorHAnsi"/>
          <w:sz w:val="24"/>
        </w:rPr>
      </w:pPr>
      <w:r w:rsidRPr="00D422B6">
        <w:rPr>
          <w:rFonts w:asciiTheme="minorHAnsi" w:hAnsiTheme="minorHAnsi" w:cstheme="minorHAnsi"/>
          <w:sz w:val="24"/>
        </w:rPr>
        <w:t>Anuência formal da fiscalização, atestando o aceite da execução do serviço, mediante documento próprio, o qual deverá ser anexado ao processo de pagamento.</w:t>
      </w:r>
    </w:p>
    <w:p w14:paraId="42E9B3C7" w14:textId="77777777" w:rsidR="005D7845" w:rsidRPr="00D422B6" w:rsidRDefault="005D7845" w:rsidP="005D7845">
      <w:pPr>
        <w:spacing w:line="278" w:lineRule="auto"/>
        <w:ind w:left="720" w:right="107"/>
        <w:jc w:val="both"/>
        <w:rPr>
          <w:rFonts w:asciiTheme="minorHAnsi" w:hAnsiTheme="minorHAnsi" w:cstheme="minorHAnsi"/>
          <w:sz w:val="24"/>
        </w:rPr>
      </w:pPr>
    </w:p>
    <w:p w14:paraId="0C117DBF" w14:textId="77777777" w:rsidR="005D7845" w:rsidRPr="00D422B6" w:rsidRDefault="005D7845" w:rsidP="00943FF5">
      <w:pPr>
        <w:pStyle w:val="PargrafodaLista"/>
        <w:numPr>
          <w:ilvl w:val="1"/>
          <w:numId w:val="85"/>
        </w:numPr>
        <w:spacing w:after="160" w:line="278" w:lineRule="auto"/>
        <w:ind w:left="-142" w:right="107" w:firstLine="0"/>
        <w:jc w:val="both"/>
        <w:rPr>
          <w:rFonts w:asciiTheme="minorHAnsi" w:hAnsiTheme="minorHAnsi" w:cstheme="minorHAnsi"/>
          <w:b/>
          <w:bCs/>
          <w:sz w:val="24"/>
        </w:rPr>
      </w:pPr>
      <w:r w:rsidRPr="00D422B6">
        <w:rPr>
          <w:rFonts w:asciiTheme="minorHAnsi" w:hAnsiTheme="minorHAnsi" w:cstheme="minorHAnsi"/>
          <w:b/>
          <w:bCs/>
          <w:sz w:val="24"/>
        </w:rPr>
        <w:t>Inadimplemento das condições</w:t>
      </w:r>
    </w:p>
    <w:p w14:paraId="1611C8FA" w14:textId="77777777"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lastRenderedPageBreak/>
        <w:t>a) O descumprimento de qualquer uma das condições acima estabelecidas implicará na recusa do pagamento até que as pendências sejam devidamente regularizadas, sem qualquer ônus adicional à Administração Pública contratante.</w:t>
      </w:r>
    </w:p>
    <w:p w14:paraId="4357E853" w14:textId="60C4D118"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t>b)</w:t>
      </w:r>
      <w:r w:rsidR="00745337">
        <w:rPr>
          <w:rFonts w:asciiTheme="minorHAnsi" w:hAnsiTheme="minorHAnsi" w:cstheme="minorHAnsi"/>
          <w:sz w:val="24"/>
        </w:rPr>
        <w:t xml:space="preserve"> </w:t>
      </w:r>
      <w:r w:rsidRPr="00D422B6">
        <w:rPr>
          <w:rFonts w:asciiTheme="minorHAnsi" w:hAnsiTheme="minorHAnsi" w:cstheme="minorHAnsi"/>
          <w:sz w:val="24"/>
        </w:rPr>
        <w:t>O pagamento à contratada será efetuado em até 30 (trinta) dias corridos após a entrega total dos materiais ou execução do serviço, desde que devidamente comprovada a regularidade da empresa e a conformidade da execução, nos termos deste instrumento.</w:t>
      </w:r>
    </w:p>
    <w:p w14:paraId="1E789943" w14:textId="799673EF"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t>c) Para fins de pagamento, o licitante vencedor deverá apresentar:</w:t>
      </w:r>
    </w:p>
    <w:p w14:paraId="139C6267" w14:textId="77777777" w:rsidR="005D7845" w:rsidRPr="00D422B6" w:rsidRDefault="005D7845" w:rsidP="00943FF5">
      <w:pPr>
        <w:numPr>
          <w:ilvl w:val="0"/>
          <w:numId w:val="83"/>
        </w:numPr>
        <w:spacing w:after="160" w:line="278" w:lineRule="auto"/>
        <w:ind w:right="107"/>
        <w:jc w:val="both"/>
        <w:rPr>
          <w:rFonts w:asciiTheme="minorHAnsi" w:hAnsiTheme="minorHAnsi" w:cstheme="minorHAnsi"/>
          <w:sz w:val="24"/>
        </w:rPr>
      </w:pPr>
      <w:r w:rsidRPr="00D422B6">
        <w:rPr>
          <w:rFonts w:asciiTheme="minorHAnsi" w:hAnsiTheme="minorHAnsi" w:cstheme="minorHAnsi"/>
          <w:sz w:val="24"/>
        </w:rPr>
        <w:t>Nota Fiscal Eletrônica, emitida em nome da contratante;</w:t>
      </w:r>
    </w:p>
    <w:p w14:paraId="7177D2B2" w14:textId="77777777" w:rsidR="005D7845" w:rsidRPr="00D422B6" w:rsidRDefault="005D7845" w:rsidP="00943FF5">
      <w:pPr>
        <w:numPr>
          <w:ilvl w:val="0"/>
          <w:numId w:val="83"/>
        </w:numPr>
        <w:spacing w:after="160" w:line="278" w:lineRule="auto"/>
        <w:ind w:right="107"/>
        <w:jc w:val="both"/>
        <w:rPr>
          <w:rFonts w:asciiTheme="minorHAnsi" w:hAnsiTheme="minorHAnsi" w:cstheme="minorHAnsi"/>
          <w:sz w:val="24"/>
        </w:rPr>
      </w:pPr>
      <w:r w:rsidRPr="00D422B6">
        <w:rPr>
          <w:rFonts w:asciiTheme="minorHAnsi" w:hAnsiTheme="minorHAnsi" w:cstheme="minorHAnsi"/>
          <w:sz w:val="24"/>
        </w:rPr>
        <w:t>Certidões de regularidade fiscal e trabalhista, todas válidas na data da apresentação; Fazenda Federal; Fazenda Estadual; Fazenda Municipal; FGTS (Fundo de Garantia do Tempo de Serviço); INSS (Instituto Nacional do Seguro Social); Certidão Negativa de Débitos Trabalhistas (CNDT).</w:t>
      </w:r>
    </w:p>
    <w:p w14:paraId="1CDAE93B" w14:textId="77777777"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t>d) Após a entrega da documentação, a contratante terá o prazo de até 15 (quinze) dias úteis para tramitação interna, análise, atesto e liberação da ordem de pagamento.</w:t>
      </w:r>
    </w:p>
    <w:p w14:paraId="15324BEF" w14:textId="77777777"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t>e) O pagamento será realizado por ordem bancária em moeda corrente nacional, mediante depósito em conta indicada pela empresa contratada, desde que esteja devidamente registrada em nome da mesma.</w:t>
      </w:r>
    </w:p>
    <w:p w14:paraId="4597DEF3" w14:textId="77777777"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t>f) Todos os custos referentes à transação bancária serão de inteira responsabilidade da contratada.</w:t>
      </w:r>
    </w:p>
    <w:p w14:paraId="6E50E2EC" w14:textId="77777777"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t>g) Qualquer erro, omissão ou inconsistência na documentação fiscal será motivo de suspensão imediata do prazo de pagamento, até a sua devida regularização, sem que isso implique em encargos adicionais para a Administração.</w:t>
      </w:r>
    </w:p>
    <w:p w14:paraId="301E5EFD" w14:textId="77777777"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t>h) Todos os encargos sociais, trabalhistas, previdenciários, fiscais e comerciais decorrentes da execução contratual serão de inteira responsabilidade da contratada, não cabendo à Administração qualquer tipo de responsabilidade solidária ou subsidiária.</w:t>
      </w:r>
    </w:p>
    <w:p w14:paraId="182ECF14" w14:textId="25BF65F6" w:rsidR="005D7845" w:rsidRPr="00D422B6" w:rsidRDefault="005D7845" w:rsidP="005D7845">
      <w:pPr>
        <w:ind w:left="-142" w:right="107"/>
        <w:jc w:val="both"/>
        <w:rPr>
          <w:rFonts w:asciiTheme="minorHAnsi" w:hAnsiTheme="minorHAnsi" w:cstheme="minorHAnsi"/>
          <w:sz w:val="24"/>
        </w:rPr>
      </w:pPr>
      <w:r w:rsidRPr="00D422B6">
        <w:rPr>
          <w:rFonts w:asciiTheme="minorHAnsi" w:hAnsiTheme="minorHAnsi" w:cstheme="minorHAnsi"/>
          <w:sz w:val="24"/>
        </w:rPr>
        <w:t xml:space="preserve">i) No ato da entrega das duas vias das notas fiscais, a contratada deverá anexar novamente as certidões mencionadas no item </w:t>
      </w:r>
      <w:r w:rsidR="00745337">
        <w:rPr>
          <w:rFonts w:asciiTheme="minorHAnsi" w:hAnsiTheme="minorHAnsi" w:cstheme="minorHAnsi"/>
          <w:sz w:val="24"/>
        </w:rPr>
        <w:t>6.4</w:t>
      </w:r>
      <w:r w:rsidRPr="00D422B6">
        <w:rPr>
          <w:rFonts w:asciiTheme="minorHAnsi" w:hAnsiTheme="minorHAnsi" w:cstheme="minorHAnsi"/>
          <w:sz w:val="24"/>
        </w:rPr>
        <w:t>, alínea c, sob pena de retenção do pagamento até a devida regularização.</w:t>
      </w:r>
    </w:p>
    <w:p w14:paraId="4BFDF476" w14:textId="56CAEA76" w:rsidR="00E50F5E" w:rsidRPr="00D422B6" w:rsidRDefault="005D7845" w:rsidP="005D7845">
      <w:pPr>
        <w:pStyle w:val="PargrafodaLista"/>
        <w:autoSpaceDE w:val="0"/>
        <w:autoSpaceDN w:val="0"/>
        <w:adjustRightInd w:val="0"/>
        <w:spacing w:line="244" w:lineRule="auto"/>
        <w:ind w:left="-142" w:right="107"/>
        <w:jc w:val="both"/>
        <w:rPr>
          <w:rFonts w:asciiTheme="minorHAnsi" w:hAnsiTheme="minorHAnsi" w:cstheme="minorHAnsi"/>
          <w:color w:val="000000"/>
          <w:sz w:val="24"/>
          <w:shd w:val="clear" w:color="auto" w:fill="FFFFFF"/>
        </w:rPr>
      </w:pPr>
      <w:r w:rsidRPr="00D422B6">
        <w:rPr>
          <w:rFonts w:asciiTheme="minorHAnsi" w:hAnsiTheme="minorHAnsi" w:cstheme="minorHAnsi"/>
          <w:sz w:val="24"/>
        </w:rPr>
        <w:t>j) Nos casos em que os recursos forem provenientes de fonte conveniada (estadual, federal ou outros), o pagamento será condicionado à liberação dos recursos pelo ente convenente, podendo ocorrer de forma parcial ou integral, conforme cronograma financeiro pactuado</w:t>
      </w:r>
    </w:p>
    <w:p w14:paraId="49729460" w14:textId="6D3657A1" w:rsidR="00DA2B32" w:rsidRPr="00D422B6" w:rsidRDefault="00DA2B32"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contratada deverá manter, durante toda a vigência contratual, regularidade fiscal, trabalhista e previdenciária, condição indispensável para a efetivação dos pagamentos.</w:t>
      </w:r>
    </w:p>
    <w:p w14:paraId="30564E1F" w14:textId="77777777" w:rsidR="00181C88" w:rsidRPr="00D422B6" w:rsidRDefault="00073B75"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Nota Fiscal/</w:t>
      </w:r>
      <w:r w:rsidR="00D956FB" w:rsidRPr="00D422B6">
        <w:rPr>
          <w:rFonts w:asciiTheme="minorHAnsi" w:hAnsiTheme="minorHAnsi" w:cstheme="minorHAnsi"/>
          <w:color w:val="000000"/>
          <w:sz w:val="24"/>
          <w:shd w:val="clear" w:color="auto" w:fill="FFFFFF"/>
        </w:rPr>
        <w:t>fatura deverá ser apresentada já com as deduções tributárias legais incidentes.</w:t>
      </w:r>
    </w:p>
    <w:p w14:paraId="593A8730" w14:textId="5B6E4278" w:rsidR="00D956FB"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Junto ao corpo da Nota Fiscal/Fatura é recomendado fazer constar, para fins de pagamento, informações relativas ao nome e número do banco, da agência e da c/c do Fornecedor, bem como, se a empresa é optante do SIMPLES;</w:t>
      </w:r>
    </w:p>
    <w:p w14:paraId="356132FA" w14:textId="0863AA51" w:rsidR="00D956FB"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Em sendo optante do SIMPLES o Fornecedor deverá apresentar documento expedido pela Receita Federal demonstrando essa condição.</w:t>
      </w:r>
    </w:p>
    <w:p w14:paraId="6CED61EE" w14:textId="12586AD8" w:rsidR="00D956FB"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 xml:space="preserve"> Se o regime tributário da empresa implicar o recolhimento de tributos em percentuais variáveis, a cotação adequada será a que corresponde à média dos efetivos recolhimentos da empresa </w:t>
      </w:r>
      <w:r w:rsidRPr="00D422B6">
        <w:rPr>
          <w:rFonts w:asciiTheme="minorHAnsi" w:hAnsiTheme="minorHAnsi" w:cstheme="minorHAnsi"/>
          <w:color w:val="000000"/>
          <w:sz w:val="24"/>
          <w:shd w:val="clear" w:color="auto" w:fill="FFFFFF"/>
        </w:rPr>
        <w:lastRenderedPageBreak/>
        <w:t>nos últimos 12 meses, devendo o Fornecedor apresentar à fiscalização, a qualquer tempo, comprovação da adequação dos recolhimentos, para os fins do previsto no subitem anterior.</w:t>
      </w:r>
    </w:p>
    <w:p w14:paraId="0ADB22A9" w14:textId="77777777" w:rsidR="00181C88"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Independentemente do percentual de tributo inserido na planilha, no pagamento dos serviços, serão retidos na fonte os percentuais estabelecidos na legislação vigente.</w:t>
      </w:r>
    </w:p>
    <w:p w14:paraId="24BBF196" w14:textId="77777777" w:rsidR="00DA2B32"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Em caso de atraso superior à 30 dias, no pagamento das faturas, para fins de atualização monetária, remuneração do capital e compensação da mora, haverá a incidência do INPC, referente ao mês de inadimplemento.</w:t>
      </w:r>
    </w:p>
    <w:p w14:paraId="15373E9B" w14:textId="59EE4438" w:rsidR="00181C88"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Para realização dos pagamentos, o Fornecedor deverá manter as condições de habilitação prevista neste instrumento</w:t>
      </w:r>
      <w:r w:rsidR="00DA2B32" w:rsidRPr="00D422B6">
        <w:rPr>
          <w:rFonts w:asciiTheme="minorHAnsi" w:hAnsiTheme="minorHAnsi" w:cstheme="minorHAnsi"/>
          <w:color w:val="000000"/>
          <w:sz w:val="24"/>
          <w:shd w:val="clear" w:color="auto" w:fill="FFFFFF"/>
        </w:rPr>
        <w:t>.</w:t>
      </w:r>
    </w:p>
    <w:p w14:paraId="49FE91B6" w14:textId="77777777" w:rsidR="00181C88"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Em hipótese alguma é permitida a antecipação de pagamento por serviços não executados ou executados de forma incompleta.</w:t>
      </w:r>
    </w:p>
    <w:p w14:paraId="7FBA9FC6" w14:textId="3224D4A5" w:rsidR="00D956FB"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Administração deduzirá do montante a ser pago os valores correspondentes às eventuais multas e/ou indenizações devidas pelo Fornecedor.</w:t>
      </w:r>
    </w:p>
    <w:p w14:paraId="35907BA5" w14:textId="7D3B9032" w:rsidR="00D956FB"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O desconto de qualquer valor no pagamento devido ao Fornecedor será precedido de processo administrativo em que será garantido à empresa o contraditório e a ampla defesa, com os recursos e meios que lhes são inerentes.</w:t>
      </w:r>
    </w:p>
    <w:p w14:paraId="02E44794" w14:textId="3E0408A5" w:rsidR="00D956FB"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contratada deverá emitir as notas fiscais em observância às regras contidas na Instrução Normativa RFB nº 1.234, de 11 de janeiro de 2012, e alterações posteriores, </w:t>
      </w:r>
      <w:hyperlink r:id="rId59" w:history="1">
        <w:r w:rsidRPr="00D422B6">
          <w:rPr>
            <w:rFonts w:asciiTheme="minorHAnsi" w:hAnsiTheme="minorHAnsi" w:cstheme="minorHAnsi"/>
            <w:color w:val="000000"/>
            <w:sz w:val="24"/>
            <w:shd w:val="clear" w:color="auto" w:fill="FFFFFF"/>
          </w:rPr>
          <w:t>Decreto Municipal n°. 108, de 06 de setembro de 2023</w:t>
        </w:r>
      </w:hyperlink>
      <w:r w:rsidRPr="00D422B6">
        <w:rPr>
          <w:rFonts w:asciiTheme="minorHAnsi" w:hAnsiTheme="minorHAnsi" w:cstheme="minorHAnsi"/>
          <w:color w:val="000000"/>
          <w:sz w:val="24"/>
          <w:shd w:val="clear" w:color="auto" w:fill="FFFFFF"/>
        </w:rPr>
        <w:t>,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60" w:anchor=":~:text=LEI%20COMPLEMENTAR%20N%C2%BA.-,068%2C%20DE%2021%20DE%20NOVEMBRO%20DE%202017,base%20na%20Lei%20Complementar%20n%C2%BA." w:history="1">
        <w:r w:rsidRPr="00D422B6">
          <w:rPr>
            <w:rFonts w:asciiTheme="minorHAnsi" w:hAnsiTheme="minorHAnsi" w:cstheme="minorHAnsi"/>
            <w:color w:val="000000"/>
            <w:sz w:val="24"/>
            <w:shd w:val="clear" w:color="auto" w:fill="FFFFFF"/>
          </w:rPr>
          <w:t>L.C. 068/2017</w:t>
        </w:r>
      </w:hyperlink>
      <w:r w:rsidRPr="00D422B6">
        <w:rPr>
          <w:rFonts w:asciiTheme="minorHAnsi" w:hAnsiTheme="minorHAnsi" w:cstheme="minorHAnsi"/>
          <w:color w:val="000000"/>
          <w:sz w:val="24"/>
          <w:shd w:val="clear" w:color="auto" w:fill="FFFFFF"/>
        </w:rPr>
        <w:t>, cuja alíquota é de 5% sobre o valor dos serviços.</w:t>
      </w:r>
    </w:p>
    <w:p w14:paraId="0A9ABC0E" w14:textId="4EE9A6BF" w:rsidR="00D956FB"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Não estão sujeitos à retenção do IR na fonte os pagamentos realizados a pessoas físicas ou jurídicas por serviços e produtos elencados no artigo 4º, </w:t>
      </w:r>
      <w:hyperlink r:id="rId61" w:history="1">
        <w:r w:rsidRPr="00D422B6">
          <w:rPr>
            <w:rFonts w:asciiTheme="minorHAnsi" w:hAnsiTheme="minorHAnsi" w:cstheme="minorHAnsi"/>
            <w:color w:val="000000"/>
            <w:sz w:val="24"/>
            <w:shd w:val="clear" w:color="auto" w:fill="FFFFFF"/>
          </w:rPr>
          <w:t>da Instrução Normativa RFB nº 1.234</w:t>
        </w:r>
      </w:hyperlink>
      <w:r w:rsidRPr="00D422B6">
        <w:rPr>
          <w:rFonts w:asciiTheme="minorHAnsi" w:hAnsiTheme="minorHAnsi" w:cstheme="minorHAnsi"/>
          <w:color w:val="000000"/>
          <w:sz w:val="24"/>
          <w:shd w:val="clear" w:color="auto" w:fill="FFFFFF"/>
        </w:rPr>
        <w:t>, de 11 de janeiro de 2012, e alterações posteriores, porém deverão enviar juntamente com a nota fiscal ou documento de cobrança, a declaração ANEXO II do </w:t>
      </w:r>
      <w:hyperlink r:id="rId62" w:history="1">
        <w:r w:rsidRPr="00D422B6">
          <w:rPr>
            <w:rFonts w:asciiTheme="minorHAnsi" w:hAnsiTheme="minorHAnsi" w:cstheme="minorHAnsi"/>
            <w:color w:val="000000"/>
            <w:sz w:val="24"/>
            <w:shd w:val="clear" w:color="auto" w:fill="FFFFFF"/>
          </w:rPr>
          <w:t>Decreto Municipal 108/2023</w:t>
        </w:r>
      </w:hyperlink>
      <w:r w:rsidRPr="00D422B6">
        <w:rPr>
          <w:rFonts w:asciiTheme="minorHAnsi" w:hAnsiTheme="minorHAnsi" w:cstheme="minorHAnsi"/>
          <w:color w:val="000000"/>
          <w:sz w:val="24"/>
          <w:shd w:val="clear" w:color="auto" w:fill="FFFFFF"/>
        </w:rPr>
        <w:t>, declarando para fins de não incidência na fonte do IRPJ, que é regularmente inscrita no Regime Especial Unificado de Arrecadação de Tributos e Contribuições devidos pelas Microempresas e Empresas de Pequeno Porte Simples Nacional, de que trata o art. 12 da </w:t>
      </w:r>
      <w:hyperlink r:id="rId63" w:history="1">
        <w:r w:rsidRPr="00D422B6">
          <w:rPr>
            <w:rFonts w:asciiTheme="minorHAnsi" w:hAnsiTheme="minorHAnsi" w:cstheme="minorHAnsi"/>
            <w:color w:val="000000"/>
            <w:sz w:val="24"/>
            <w:shd w:val="clear" w:color="auto" w:fill="FFFFFF"/>
          </w:rPr>
          <w:t>Lei Complementar nº 123</w:t>
        </w:r>
      </w:hyperlink>
      <w:r w:rsidRPr="00D422B6">
        <w:rPr>
          <w:rFonts w:asciiTheme="minorHAnsi" w:hAnsiTheme="minorHAnsi" w:cstheme="minorHAnsi"/>
          <w:color w:val="000000"/>
          <w:sz w:val="24"/>
          <w:shd w:val="clear" w:color="auto" w:fill="FFFFFF"/>
        </w:rPr>
        <w:t>, de 14 de dezembro de 2006.</w:t>
      </w:r>
    </w:p>
    <w:p w14:paraId="6D2D1CE8" w14:textId="2784561A" w:rsidR="00D956FB"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A contratada deve informar imediatamente a Receita Federal e o Município de Corumbiara, sobre eventual desenquadramento da situação, estando ciente que a falsidade na prestação dessas informações, sem prejuízo do disposto no art. 32 da </w:t>
      </w:r>
      <w:hyperlink r:id="rId64" w:history="1">
        <w:r w:rsidRPr="00D422B6">
          <w:rPr>
            <w:rFonts w:asciiTheme="minorHAnsi" w:hAnsiTheme="minorHAnsi" w:cstheme="minorHAnsi"/>
            <w:color w:val="000000"/>
            <w:sz w:val="24"/>
            <w:shd w:val="clear" w:color="auto" w:fill="FFFFFF"/>
          </w:rPr>
          <w:t>Lei nº 9.430</w:t>
        </w:r>
      </w:hyperlink>
      <w:r w:rsidRPr="00D422B6">
        <w:rPr>
          <w:rFonts w:asciiTheme="minorHAnsi" w:hAnsiTheme="minorHAnsi" w:cstheme="minorHAnsi"/>
          <w:color w:val="000000"/>
          <w:sz w:val="24"/>
          <w:shd w:val="clear" w:color="auto" w:fill="FFFFFF"/>
        </w:rPr>
        <w:t>, de 1996, o sujeitará, com as demais pessoas que para ela concorrem, às penalidades previstas na legislação criminal e tributária, relativas à falsidade ideológica (art. 299 do </w:t>
      </w:r>
      <w:hyperlink r:id="rId65" w:history="1">
        <w:r w:rsidRPr="00D422B6">
          <w:rPr>
            <w:rFonts w:asciiTheme="minorHAnsi" w:hAnsiTheme="minorHAnsi" w:cstheme="minorHAnsi"/>
            <w:color w:val="000000"/>
            <w:sz w:val="24"/>
            <w:shd w:val="clear" w:color="auto" w:fill="FFFFFF"/>
          </w:rPr>
          <w:t>Decreto-Lei nº 2.848</w:t>
        </w:r>
      </w:hyperlink>
      <w:r w:rsidRPr="00D422B6">
        <w:rPr>
          <w:rFonts w:asciiTheme="minorHAnsi" w:hAnsiTheme="minorHAnsi" w:cstheme="minorHAnsi"/>
          <w:color w:val="000000"/>
          <w:sz w:val="24"/>
          <w:shd w:val="clear" w:color="auto" w:fill="FFFFFF"/>
        </w:rPr>
        <w:t>, de 7 de dezembro de 1940 - Código Penal) e ao crime contra a ordem tributária (art. 1º da </w:t>
      </w:r>
      <w:hyperlink r:id="rId66" w:history="1">
        <w:r w:rsidRPr="00D422B6">
          <w:rPr>
            <w:rFonts w:asciiTheme="minorHAnsi" w:hAnsiTheme="minorHAnsi" w:cstheme="minorHAnsi"/>
            <w:color w:val="000000"/>
            <w:sz w:val="24"/>
            <w:shd w:val="clear" w:color="auto" w:fill="FFFFFF"/>
          </w:rPr>
          <w:t>Lei nº 8.137</w:t>
        </w:r>
      </w:hyperlink>
      <w:r w:rsidRPr="00D422B6">
        <w:rPr>
          <w:rFonts w:asciiTheme="minorHAnsi" w:hAnsiTheme="minorHAnsi" w:cstheme="minorHAnsi"/>
          <w:color w:val="000000"/>
          <w:sz w:val="24"/>
          <w:shd w:val="clear" w:color="auto" w:fill="FFFFFF"/>
        </w:rPr>
        <w:t>, de 27 de dezembro de 1990).</w:t>
      </w:r>
    </w:p>
    <w:p w14:paraId="11F4B05C" w14:textId="77777777" w:rsidR="007A792A"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Não será admitido o pagamento de título descontado ou por meio de cobrança em banco, bem como os que forem negociados com terceiros por intermédio da operação de factoring.</w:t>
      </w:r>
    </w:p>
    <w:p w14:paraId="22BD1057" w14:textId="77777777" w:rsidR="007A792A"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lastRenderedPageBreak/>
        <w:t>As despesas bancárias decorrentes de transferências de valores para outras praças serão de responsabilidade do Fornecedor.</w:t>
      </w:r>
    </w:p>
    <w:p w14:paraId="03D3B94D" w14:textId="77777777" w:rsidR="007A792A"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o Fornecedor providencie as medidas saneadoras. Nesta hipótese, o prazo para pagamento iniciar-se-á após a comprovação da regularização da situação, não acarretando qualquer ônus para a Administração Pública</w:t>
      </w:r>
      <w:r w:rsidR="007A792A" w:rsidRPr="00D422B6">
        <w:rPr>
          <w:rFonts w:asciiTheme="minorHAnsi" w:hAnsiTheme="minorHAnsi" w:cstheme="minorHAnsi"/>
          <w:color w:val="000000"/>
          <w:sz w:val="24"/>
          <w:shd w:val="clear" w:color="auto" w:fill="FFFFFF"/>
        </w:rPr>
        <w:t>.</w:t>
      </w:r>
    </w:p>
    <w:p w14:paraId="37E00D15" w14:textId="77777777" w:rsidR="007A792A"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Constatando-se a situação de irregularidade do Fornecedor, será providenciado sua notificação, por escrito, para que, no prazo de 5 (cinco) dias úteis, regularize sua situação ou, no mesmo prazo, apresente sua defesa.</w:t>
      </w:r>
    </w:p>
    <w:p w14:paraId="58BB8C59" w14:textId="77777777" w:rsidR="007A792A"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Não havendo regularização ou sendo a defesa considerada improcedente, a Administração Pública deverá comunicar aos órgãos responsáveis pela fiscalização da regularidade fiscal quanto à inadimplência do Fornecedor, bem como quanto à existência de pagamento a ser efetuado, para que sejam acionados os meios pertinentes e necessários para garantir o recebimento de seus créditos.</w:t>
      </w:r>
    </w:p>
    <w:p w14:paraId="4997C224" w14:textId="5B514B1D" w:rsidR="00D956FB" w:rsidRPr="00D422B6" w:rsidRDefault="00D956FB" w:rsidP="00943FF5">
      <w:pPr>
        <w:pStyle w:val="PargrafodaLista"/>
        <w:numPr>
          <w:ilvl w:val="1"/>
          <w:numId w:val="85"/>
        </w:numPr>
        <w:spacing w:after="160" w:line="278" w:lineRule="auto"/>
        <w:ind w:left="-142" w:right="107" w:firstLine="0"/>
        <w:jc w:val="both"/>
        <w:rPr>
          <w:rFonts w:asciiTheme="minorHAnsi" w:hAnsiTheme="minorHAnsi" w:cstheme="minorHAnsi"/>
          <w:color w:val="000000"/>
          <w:sz w:val="24"/>
          <w:shd w:val="clear" w:color="auto" w:fill="FFFFFF"/>
        </w:rPr>
      </w:pPr>
      <w:r w:rsidRPr="00D422B6">
        <w:rPr>
          <w:rFonts w:asciiTheme="minorHAnsi" w:hAnsiTheme="minorHAnsi" w:cstheme="minorHAnsi"/>
          <w:color w:val="000000"/>
          <w:sz w:val="24"/>
          <w:shd w:val="clear" w:color="auto" w:fill="FFFFFF"/>
        </w:rPr>
        <w:t>Qualquer irregularidade ou falta de apresentação de certidões o prazo do item 6.1 somente se iniciará com a devida regularização das pendências.</w:t>
      </w:r>
    </w:p>
    <w:p w14:paraId="79FE5E31" w14:textId="77777777" w:rsidR="00AE32F0" w:rsidRPr="00D422B6" w:rsidRDefault="00AE32F0" w:rsidP="00AE5575">
      <w:pPr>
        <w:widowControl w:val="0"/>
        <w:spacing w:line="245" w:lineRule="auto"/>
        <w:ind w:left="-142" w:right="-35"/>
        <w:jc w:val="both"/>
        <w:rPr>
          <w:rFonts w:asciiTheme="minorHAnsi" w:hAnsiTheme="minorHAnsi" w:cstheme="minorHAnsi"/>
          <w:b/>
          <w:sz w:val="24"/>
        </w:rPr>
      </w:pPr>
    </w:p>
    <w:p w14:paraId="2E706E92" w14:textId="77777777" w:rsidR="00AE32F0" w:rsidRPr="00D422B6" w:rsidRDefault="00AE32F0" w:rsidP="00AE5575">
      <w:pPr>
        <w:pStyle w:val="Ttulo1"/>
        <w:spacing w:before="0" w:line="245" w:lineRule="auto"/>
        <w:ind w:left="-142" w:right="-35"/>
        <w:jc w:val="both"/>
        <w:rPr>
          <w:rFonts w:asciiTheme="minorHAnsi" w:hAnsiTheme="minorHAnsi" w:cstheme="minorHAnsi"/>
          <w:b/>
          <w:bCs/>
          <w:color w:val="auto"/>
          <w:sz w:val="24"/>
          <w:szCs w:val="24"/>
          <w:u w:val="single"/>
        </w:rPr>
      </w:pPr>
      <w:r w:rsidRPr="00D422B6">
        <w:rPr>
          <w:rFonts w:asciiTheme="minorHAnsi" w:hAnsiTheme="minorHAnsi" w:cstheme="minorHAnsi"/>
          <w:b/>
          <w:bCs/>
          <w:color w:val="auto"/>
          <w:sz w:val="24"/>
          <w:szCs w:val="24"/>
          <w:u w:val="single"/>
        </w:rPr>
        <w:t>CLÁUSULAS SÉTIMA – DAS OBRIGAÇÕES DAS PARTES</w:t>
      </w:r>
    </w:p>
    <w:p w14:paraId="2A4E98C1" w14:textId="6708666E" w:rsidR="00AE32F0" w:rsidRPr="00D422B6" w:rsidRDefault="00AE32F0" w:rsidP="00C86D07">
      <w:pPr>
        <w:pStyle w:val="PargrafodaLista"/>
        <w:numPr>
          <w:ilvl w:val="1"/>
          <w:numId w:val="40"/>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b/>
          <w:bCs/>
          <w:sz w:val="24"/>
        </w:rPr>
        <w:t>São obrigações da Administração Pública:</w:t>
      </w:r>
    </w:p>
    <w:p w14:paraId="2446E30E" w14:textId="722B4F93"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Exigir o cumprimento de todas as obrigações assumidas pelo Fornecedor, de acordo com o Termo de Referência, Edital e a Ata de Registro de Preços</w:t>
      </w:r>
      <w:r w:rsidR="00DF7C8F" w:rsidRPr="00D422B6">
        <w:rPr>
          <w:rFonts w:asciiTheme="minorHAnsi" w:hAnsiTheme="minorHAnsi" w:cstheme="minorHAnsi"/>
          <w:color w:val="000000"/>
          <w:sz w:val="24"/>
        </w:rPr>
        <w:t>.</w:t>
      </w:r>
    </w:p>
    <w:p w14:paraId="4E8159BD" w14:textId="799E7E09"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 xml:space="preserve">Receber o </w:t>
      </w:r>
      <w:r w:rsidR="00157FE8" w:rsidRPr="00D422B6">
        <w:rPr>
          <w:rFonts w:asciiTheme="minorHAnsi" w:hAnsiTheme="minorHAnsi" w:cstheme="minorHAnsi"/>
          <w:color w:val="000000"/>
          <w:sz w:val="24"/>
        </w:rPr>
        <w:t>serviço</w:t>
      </w:r>
      <w:r w:rsidRPr="00D422B6">
        <w:rPr>
          <w:rFonts w:asciiTheme="minorHAnsi" w:hAnsiTheme="minorHAnsi" w:cstheme="minorHAnsi"/>
          <w:color w:val="000000"/>
          <w:sz w:val="24"/>
        </w:rPr>
        <w:t xml:space="preserve"> no prazo e condições estabelecidas no presente instrumento e seus anexos;</w:t>
      </w:r>
    </w:p>
    <w:p w14:paraId="535C96B4" w14:textId="5042900C"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Verificar minuciosamente, no prazo fixado, a conformidade do objeto recebido provisoriamente com as especificações constantes no Edital e seus anexos, para fins de aceitação e recebimento definitivo.</w:t>
      </w:r>
    </w:p>
    <w:p w14:paraId="220E5893" w14:textId="0630AFAF"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 xml:space="preserve">Realizar, sempre que necessário e a qualquer momento, durante a vigência do contrato e/ou da ata de registro de preços o exame de conformidade e prova de conceito, entre outros testes de interesse da Administração, referente aos </w:t>
      </w:r>
      <w:r w:rsidR="00D956FB" w:rsidRPr="00D422B6">
        <w:rPr>
          <w:rFonts w:asciiTheme="minorHAnsi" w:hAnsiTheme="minorHAnsi" w:cstheme="minorHAnsi"/>
          <w:color w:val="000000"/>
          <w:sz w:val="24"/>
        </w:rPr>
        <w:t>objetos</w:t>
      </w:r>
      <w:r w:rsidRPr="00D422B6">
        <w:rPr>
          <w:rFonts w:asciiTheme="minorHAnsi" w:hAnsiTheme="minorHAnsi" w:cstheme="minorHAnsi"/>
          <w:color w:val="000000"/>
          <w:sz w:val="24"/>
        </w:rPr>
        <w:t xml:space="preserve"> registrados, na hipótese de identificar que os mesmos não estão tendo a eficiência esperada, de modo a comprovar sua aderência às especificações definidas no termo de referência.</w:t>
      </w:r>
    </w:p>
    <w:p w14:paraId="1B68C96F" w14:textId="50E94343"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Comunicar o Fornecedor contratado, por escrito, sobre</w:t>
      </w:r>
      <w:r w:rsidR="00EB5C4A" w:rsidRPr="00D422B6">
        <w:rPr>
          <w:rFonts w:asciiTheme="minorHAnsi" w:hAnsiTheme="minorHAnsi" w:cstheme="minorHAnsi"/>
          <w:color w:val="000000"/>
          <w:sz w:val="24"/>
        </w:rPr>
        <w:t xml:space="preserve"> </w:t>
      </w:r>
      <w:r w:rsidRPr="00D422B6">
        <w:rPr>
          <w:rFonts w:asciiTheme="minorHAnsi" w:hAnsiTheme="minorHAnsi" w:cstheme="minorHAnsi"/>
          <w:color w:val="000000"/>
          <w:sz w:val="24"/>
        </w:rPr>
        <w:t xml:space="preserve">falhas ou irregularidades verificadas no </w:t>
      </w:r>
      <w:r w:rsidR="003D0A2E">
        <w:rPr>
          <w:rFonts w:asciiTheme="minorHAnsi" w:hAnsiTheme="minorHAnsi" w:cstheme="minorHAnsi"/>
          <w:color w:val="000000"/>
          <w:sz w:val="24"/>
        </w:rPr>
        <w:t>serviço</w:t>
      </w:r>
      <w:r w:rsidRPr="00D422B6">
        <w:rPr>
          <w:rFonts w:asciiTheme="minorHAnsi" w:hAnsiTheme="minorHAnsi" w:cstheme="minorHAnsi"/>
          <w:color w:val="000000"/>
          <w:sz w:val="24"/>
        </w:rPr>
        <w:t xml:space="preserve"> fornecido, para que seja reparado ou corrigido, no total ou em parte, às suas expensas.</w:t>
      </w:r>
    </w:p>
    <w:p w14:paraId="1E046C7C" w14:textId="006B8774"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Acompanhar e fiscalizar o cumprimento das obrigações do Fornecedor contratado, através de servidor especialmente designado.</w:t>
      </w:r>
    </w:p>
    <w:p w14:paraId="2AC29DA0" w14:textId="057DBC46"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Efetuar o pagamento ao Fornecedor contratado no valor correspondente ao fornecimento do objeto, no prazo e forma estabelecidos.</w:t>
      </w:r>
    </w:p>
    <w:p w14:paraId="0725CF08" w14:textId="1C3ADD75"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Aplicar ao Fornecedor contratado as sanções previstas na lei, Decreto Municipal n. 193/2023 e neste instrumento.</w:t>
      </w:r>
    </w:p>
    <w:p w14:paraId="50841975" w14:textId="4387D3D6"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lastRenderedPageBreak/>
        <w:t>Notificar os emitentes das garantias contratuais, quando for o caso, quanto ao início de processo administrativo para apuração de descumprimento de cláusulas contratuais.</w:t>
      </w:r>
    </w:p>
    <w:p w14:paraId="76D17624" w14:textId="7B7FFC41"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A Administração não responderá por quaisquer compromissos assumidos pelo Fornecedor contratado com terceiros, ainda que vinculados à execução do objeto, bem como por qualquer dano causado a terceiros em decorrência de seus atos, seja através de seus empregados, prepostos ou subordinados.</w:t>
      </w:r>
    </w:p>
    <w:p w14:paraId="5CAE3EB5" w14:textId="62C2AD27"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bookmarkStart w:id="37" w:name="_Hlk157076315"/>
      <w:r w:rsidRPr="00D422B6">
        <w:rPr>
          <w:rFonts w:asciiTheme="minorHAnsi" w:hAnsiTheme="minorHAnsi" w:cstheme="minorHAnsi"/>
          <w:color w:val="000000"/>
          <w:sz w:val="24"/>
        </w:rPr>
        <w:t>Proceder à atualização periódica dos preços registrados, com o objetivo de verificar a oscilação de mercado, se for o caso.</w:t>
      </w:r>
    </w:p>
    <w:p w14:paraId="23A89ADE" w14:textId="362461E0"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Prorrogar a vigência da Ata de Registro de Preços, se for o caso, desde que observadas as condicionantes estabelecidas no</w:t>
      </w:r>
      <w:r w:rsidR="00EB5C4A" w:rsidRPr="00D422B6">
        <w:rPr>
          <w:rFonts w:asciiTheme="minorHAnsi" w:hAnsiTheme="minorHAnsi" w:cstheme="minorHAnsi"/>
          <w:color w:val="000000"/>
          <w:sz w:val="24"/>
        </w:rPr>
        <w:t>s</w:t>
      </w:r>
      <w:r w:rsidRPr="00D422B6">
        <w:rPr>
          <w:rFonts w:asciiTheme="minorHAnsi" w:hAnsiTheme="minorHAnsi" w:cstheme="minorHAnsi"/>
          <w:color w:val="000000"/>
          <w:sz w:val="24"/>
        </w:rPr>
        <w:t xml:space="preserve"> Decreto</w:t>
      </w:r>
      <w:r w:rsidR="00EB5C4A" w:rsidRPr="00D422B6">
        <w:rPr>
          <w:rFonts w:asciiTheme="minorHAnsi" w:hAnsiTheme="minorHAnsi" w:cstheme="minorHAnsi"/>
          <w:color w:val="000000"/>
          <w:sz w:val="24"/>
        </w:rPr>
        <w:t>s</w:t>
      </w:r>
      <w:r w:rsidRPr="00D422B6">
        <w:rPr>
          <w:rFonts w:asciiTheme="minorHAnsi" w:hAnsiTheme="minorHAnsi" w:cstheme="minorHAnsi"/>
          <w:color w:val="000000"/>
          <w:sz w:val="24"/>
        </w:rPr>
        <w:t xml:space="preserve"> Municipal 207/2023</w:t>
      </w:r>
      <w:r w:rsidR="00EB5C4A" w:rsidRPr="00D422B6">
        <w:rPr>
          <w:rFonts w:asciiTheme="minorHAnsi" w:hAnsiTheme="minorHAnsi" w:cstheme="minorHAnsi"/>
          <w:color w:val="000000"/>
          <w:sz w:val="24"/>
        </w:rPr>
        <w:t xml:space="preserve"> e 120</w:t>
      </w:r>
      <w:r w:rsidR="002D3585" w:rsidRPr="00D422B6">
        <w:rPr>
          <w:rFonts w:asciiTheme="minorHAnsi" w:hAnsiTheme="minorHAnsi" w:cstheme="minorHAnsi"/>
          <w:color w:val="000000"/>
          <w:sz w:val="24"/>
        </w:rPr>
        <w:t>/2025.</w:t>
      </w:r>
    </w:p>
    <w:p w14:paraId="31DA836C" w14:textId="6558A3AD"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Receber as “solicitações de adesão” e autorizar, se for o caso, o pedido de adesão à Ata de Registro de Preços.</w:t>
      </w:r>
    </w:p>
    <w:p w14:paraId="26F08361" w14:textId="0D3C060B"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D422B6">
        <w:rPr>
          <w:rFonts w:asciiTheme="minorHAnsi" w:hAnsiTheme="minorHAnsi" w:cstheme="minorHAnsi"/>
          <w:color w:val="000000"/>
          <w:sz w:val="24"/>
        </w:rPr>
        <w:t>Promover o cancelamento do preço registrado ou da própria Ata de Registro de Preços, total ou parcialmente.</w:t>
      </w:r>
    </w:p>
    <w:bookmarkEnd w:id="37"/>
    <w:p w14:paraId="73ECDC1A" w14:textId="77777777" w:rsidR="00AE32F0" w:rsidRPr="00D422B6" w:rsidRDefault="00AE32F0" w:rsidP="00AE5575">
      <w:pPr>
        <w:spacing w:line="245" w:lineRule="auto"/>
        <w:ind w:left="-142" w:right="-35"/>
        <w:jc w:val="both"/>
        <w:rPr>
          <w:rFonts w:asciiTheme="minorHAnsi" w:hAnsiTheme="minorHAnsi" w:cstheme="minorHAnsi"/>
          <w:sz w:val="24"/>
        </w:rPr>
      </w:pPr>
    </w:p>
    <w:p w14:paraId="664DFABC" w14:textId="77777777" w:rsidR="00AD1F13" w:rsidRPr="00D422B6" w:rsidRDefault="00AE32F0" w:rsidP="00C86D07">
      <w:pPr>
        <w:pStyle w:val="PargrafodaLista"/>
        <w:numPr>
          <w:ilvl w:val="1"/>
          <w:numId w:val="40"/>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bookmarkStart w:id="38" w:name="_Hlk197407647"/>
      <w:r w:rsidRPr="00D422B6">
        <w:rPr>
          <w:rFonts w:asciiTheme="minorHAnsi" w:hAnsiTheme="minorHAnsi" w:cstheme="minorHAnsi"/>
          <w:b/>
          <w:bCs/>
          <w:sz w:val="24"/>
        </w:rPr>
        <w:t xml:space="preserve">São obrigações do </w:t>
      </w:r>
      <w:r w:rsidRPr="00D422B6">
        <w:rPr>
          <w:rFonts w:asciiTheme="minorHAnsi" w:eastAsia="Arial" w:hAnsiTheme="minorHAnsi" w:cstheme="minorHAnsi"/>
          <w:b/>
          <w:bCs/>
          <w:color w:val="000000"/>
          <w:sz w:val="24"/>
        </w:rPr>
        <w:t>Fornecedor</w:t>
      </w:r>
      <w:r w:rsidRPr="00D422B6">
        <w:rPr>
          <w:rFonts w:asciiTheme="minorHAnsi" w:hAnsiTheme="minorHAnsi" w:cstheme="minorHAnsi"/>
          <w:b/>
          <w:bCs/>
          <w:sz w:val="24"/>
        </w:rPr>
        <w:t>:</w:t>
      </w:r>
    </w:p>
    <w:p w14:paraId="7A6C3675" w14:textId="63A5AF96"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Cumprir todas as obrigações constantes neste instrumento, assumindo como exclusivamente seus os riscos e as despesas decorrentes da boa e perfeita execução do objeto e, ainda: </w:t>
      </w:r>
    </w:p>
    <w:p w14:paraId="19E5C2FC" w14:textId="3CC21CAC" w:rsidR="0068008C" w:rsidRPr="00D422B6" w:rsidRDefault="0068008C"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Efetuar a </w:t>
      </w:r>
      <w:r w:rsidR="00D5619E" w:rsidRPr="00D422B6">
        <w:rPr>
          <w:rFonts w:asciiTheme="minorHAnsi" w:hAnsiTheme="minorHAnsi" w:cstheme="minorHAnsi"/>
          <w:sz w:val="24"/>
        </w:rPr>
        <w:t>fornecimento</w:t>
      </w:r>
      <w:r w:rsidRPr="00D422B6">
        <w:rPr>
          <w:rFonts w:asciiTheme="minorHAnsi" w:hAnsiTheme="minorHAnsi" w:cstheme="minorHAnsi"/>
          <w:sz w:val="24"/>
        </w:rPr>
        <w:t xml:space="preserve"> do </w:t>
      </w:r>
      <w:r w:rsidR="00D5619E" w:rsidRPr="00D422B6">
        <w:rPr>
          <w:rFonts w:asciiTheme="minorHAnsi" w:hAnsiTheme="minorHAnsi" w:cstheme="minorHAnsi"/>
          <w:sz w:val="24"/>
        </w:rPr>
        <w:t>serviço</w:t>
      </w:r>
      <w:r w:rsidRPr="00D422B6">
        <w:rPr>
          <w:rFonts w:asciiTheme="minorHAnsi" w:hAnsiTheme="minorHAnsi" w:cstheme="minorHAnsi"/>
          <w:sz w:val="24"/>
        </w:rPr>
        <w:t xml:space="preserve"> conforme especificações, prazo e local</w:t>
      </w:r>
      <w:r w:rsidR="00D5619E" w:rsidRPr="00D422B6">
        <w:rPr>
          <w:rFonts w:asciiTheme="minorHAnsi" w:hAnsiTheme="minorHAnsi" w:cstheme="minorHAnsi"/>
          <w:sz w:val="24"/>
        </w:rPr>
        <w:t>.</w:t>
      </w:r>
    </w:p>
    <w:p w14:paraId="2BD3FF18" w14:textId="0787038A"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Responsabilizar-se pelos vícios e danos decorrentes do objeto, de acordo com o Código de Defesa do Consumidor (Lei nº 8.078, de 1990)</w:t>
      </w:r>
      <w:r w:rsidR="00755DDD" w:rsidRPr="00D422B6">
        <w:rPr>
          <w:rFonts w:asciiTheme="minorHAnsi" w:hAnsiTheme="minorHAnsi" w:cstheme="minorHAnsi"/>
          <w:sz w:val="24"/>
        </w:rPr>
        <w:t>.</w:t>
      </w:r>
    </w:p>
    <w:p w14:paraId="7EEDF8EF" w14:textId="40864BF4"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Re</w:t>
      </w:r>
      <w:r w:rsidR="00D5619E" w:rsidRPr="00D422B6">
        <w:rPr>
          <w:rFonts w:asciiTheme="minorHAnsi" w:hAnsiTheme="minorHAnsi" w:cstheme="minorHAnsi"/>
          <w:sz w:val="24"/>
        </w:rPr>
        <w:t xml:space="preserve">fazer </w:t>
      </w:r>
      <w:r w:rsidRPr="00D422B6">
        <w:rPr>
          <w:rFonts w:asciiTheme="minorHAnsi" w:hAnsiTheme="minorHAnsi" w:cstheme="minorHAnsi"/>
          <w:sz w:val="24"/>
        </w:rPr>
        <w:t xml:space="preserve">às suas expensas, no total ou em parte, no prazo fixado neste instrumento, os </w:t>
      </w:r>
      <w:r w:rsidR="00D5619E" w:rsidRPr="00D422B6">
        <w:rPr>
          <w:rFonts w:asciiTheme="minorHAnsi" w:hAnsiTheme="minorHAnsi" w:cstheme="minorHAnsi"/>
          <w:sz w:val="24"/>
        </w:rPr>
        <w:t>serviços</w:t>
      </w:r>
      <w:r w:rsidRPr="00D422B6">
        <w:rPr>
          <w:rFonts w:asciiTheme="minorHAnsi" w:hAnsiTheme="minorHAnsi" w:cstheme="minorHAnsi"/>
          <w:sz w:val="24"/>
        </w:rPr>
        <w:t xml:space="preserve"> nos quais se verificarem vícios, resultantes da execução</w:t>
      </w:r>
      <w:r w:rsidR="00755DDD" w:rsidRPr="00D422B6">
        <w:rPr>
          <w:rFonts w:asciiTheme="minorHAnsi" w:hAnsiTheme="minorHAnsi" w:cstheme="minorHAnsi"/>
          <w:sz w:val="24"/>
        </w:rPr>
        <w:t>.</w:t>
      </w:r>
    </w:p>
    <w:p w14:paraId="20BFD1E7" w14:textId="18D35FF6" w:rsidR="000D2DE1" w:rsidRPr="00D422B6" w:rsidRDefault="003B5662"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Comunicar à Administração Pública Municipal, no prazo </w:t>
      </w:r>
      <w:r w:rsidR="00CD1F70" w:rsidRPr="00D422B6">
        <w:rPr>
          <w:rFonts w:asciiTheme="minorHAnsi" w:hAnsiTheme="minorHAnsi" w:cstheme="minorHAnsi"/>
          <w:sz w:val="24"/>
        </w:rPr>
        <w:t>mínimo</w:t>
      </w:r>
      <w:r w:rsidRPr="00D422B6">
        <w:rPr>
          <w:rFonts w:asciiTheme="minorHAnsi" w:hAnsiTheme="minorHAnsi" w:cstheme="minorHAnsi"/>
          <w:sz w:val="24"/>
        </w:rPr>
        <w:t xml:space="preserve"> de </w:t>
      </w:r>
      <w:r w:rsidR="007D5743" w:rsidRPr="00D422B6">
        <w:rPr>
          <w:rFonts w:asciiTheme="minorHAnsi" w:hAnsiTheme="minorHAnsi" w:cstheme="minorHAnsi"/>
          <w:sz w:val="24"/>
        </w:rPr>
        <w:t>24</w:t>
      </w:r>
      <w:r w:rsidRPr="00D422B6">
        <w:rPr>
          <w:rFonts w:asciiTheme="minorHAnsi" w:hAnsiTheme="minorHAnsi" w:cstheme="minorHAnsi"/>
          <w:sz w:val="24"/>
        </w:rPr>
        <w:t xml:space="preserve"> (</w:t>
      </w:r>
      <w:r w:rsidR="007D5743" w:rsidRPr="00D422B6">
        <w:rPr>
          <w:rFonts w:asciiTheme="minorHAnsi" w:hAnsiTheme="minorHAnsi" w:cstheme="minorHAnsi"/>
          <w:sz w:val="24"/>
        </w:rPr>
        <w:t>vinte e quatro</w:t>
      </w:r>
      <w:r w:rsidRPr="00D422B6">
        <w:rPr>
          <w:rFonts w:asciiTheme="minorHAnsi" w:hAnsiTheme="minorHAnsi" w:cstheme="minorHAnsi"/>
          <w:sz w:val="24"/>
        </w:rPr>
        <w:t>) horas que antecede a data da entrega, os motivos que impossibilitem o cumprimento do prazo previsto, com a devida comprovação</w:t>
      </w:r>
      <w:r w:rsidR="007D5743" w:rsidRPr="00D422B6">
        <w:rPr>
          <w:rFonts w:asciiTheme="minorHAnsi" w:hAnsiTheme="minorHAnsi" w:cstheme="minorHAnsi"/>
          <w:sz w:val="24"/>
        </w:rPr>
        <w:t>.</w:t>
      </w:r>
    </w:p>
    <w:p w14:paraId="184D0AEC" w14:textId="1426164D"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Atender às determinações regulares emitidas pelo fiscal ou gestor do contrato ou autoridade superior (</w:t>
      </w:r>
      <w:hyperlink r:id="rId67" w:anchor="art137">
        <w:r w:rsidRPr="00D422B6">
          <w:rPr>
            <w:rFonts w:asciiTheme="minorHAnsi" w:hAnsiTheme="minorHAnsi" w:cstheme="minorHAnsi"/>
            <w:sz w:val="24"/>
          </w:rPr>
          <w:t>art. 137, II, da Lei n.º 14.133, de 2021</w:t>
        </w:r>
      </w:hyperlink>
      <w:r w:rsidRPr="00D422B6">
        <w:rPr>
          <w:rFonts w:asciiTheme="minorHAnsi" w:hAnsiTheme="minorHAnsi" w:cstheme="minorHAnsi"/>
          <w:sz w:val="24"/>
        </w:rPr>
        <w:t>) e prestar todo esclarecimento ou informação por eles solicitados</w:t>
      </w:r>
      <w:r w:rsidR="00755DDD" w:rsidRPr="00D422B6">
        <w:rPr>
          <w:rFonts w:asciiTheme="minorHAnsi" w:hAnsiTheme="minorHAnsi" w:cstheme="minorHAnsi"/>
          <w:sz w:val="24"/>
        </w:rPr>
        <w:t>.</w:t>
      </w:r>
    </w:p>
    <w:p w14:paraId="5EA8B1EF" w14:textId="667B784F"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Responsabilizar-se pelos vícios e danos decorrentes da execução do objeto, bem como por todo e qualquer dano causado à Administração ou terceiros, não reduzindo essa responsabilidade a fiscalização ou o acompanhamento da execução da Ata, que ficará autorizado a descontar dos pagamentos devidos ou da garantia, caso exigida, o valor correspondente aos danos sofridos</w:t>
      </w:r>
      <w:r w:rsidR="00755DDD" w:rsidRPr="00D422B6">
        <w:rPr>
          <w:rFonts w:asciiTheme="minorHAnsi" w:hAnsiTheme="minorHAnsi" w:cstheme="minorHAnsi"/>
          <w:sz w:val="24"/>
        </w:rPr>
        <w:t>.</w:t>
      </w:r>
    </w:p>
    <w:p w14:paraId="08BF127E" w14:textId="46ED4356"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Manter as mesmas condições de habilitação constantes no presente instrumento</w:t>
      </w:r>
      <w:r w:rsidR="00755DDD" w:rsidRPr="00D422B6">
        <w:rPr>
          <w:rFonts w:asciiTheme="minorHAnsi" w:hAnsiTheme="minorHAnsi" w:cstheme="minorHAnsi"/>
          <w:sz w:val="24"/>
        </w:rPr>
        <w:t>.</w:t>
      </w:r>
    </w:p>
    <w:p w14:paraId="25351822" w14:textId="1B77CF7A"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Responsabilizar-se pelo cumprimento de todas as obrigações trabalhistas, previdenciárias, fiscais, comerciais e as demais previstas em legislação específica, cuja inadimplência não transfere a responsabilidade ao contratante e não poderá onerar o objeto da Ata</w:t>
      </w:r>
      <w:r w:rsidR="00755DDD" w:rsidRPr="00D422B6">
        <w:rPr>
          <w:rFonts w:asciiTheme="minorHAnsi" w:hAnsiTheme="minorHAnsi" w:cstheme="minorHAnsi"/>
          <w:sz w:val="24"/>
        </w:rPr>
        <w:t>.</w:t>
      </w:r>
    </w:p>
    <w:p w14:paraId="00EB9836" w14:textId="08DD2862"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Cumprir, durante todo o período de execução da Ata, a reserva de cargos prevista em lei para pessoa com deficiência, para reabilitado da Previdência Social ou para aprendiz, bem como as reservas de cargos previstas na legislação (</w:t>
      </w:r>
      <w:hyperlink r:id="rId68" w:anchor="art116">
        <w:r w:rsidRPr="00D422B6">
          <w:rPr>
            <w:rFonts w:asciiTheme="minorHAnsi" w:hAnsiTheme="minorHAnsi" w:cstheme="minorHAnsi"/>
            <w:sz w:val="24"/>
          </w:rPr>
          <w:t>art. 116, da Lei n.º 14.133, de 2021</w:t>
        </w:r>
      </w:hyperlink>
      <w:r w:rsidRPr="00D422B6">
        <w:rPr>
          <w:rFonts w:asciiTheme="minorHAnsi" w:hAnsiTheme="minorHAnsi" w:cstheme="minorHAnsi"/>
          <w:sz w:val="24"/>
        </w:rPr>
        <w:t>)</w:t>
      </w:r>
      <w:r w:rsidR="00755DDD" w:rsidRPr="00D422B6">
        <w:rPr>
          <w:rFonts w:asciiTheme="minorHAnsi" w:hAnsiTheme="minorHAnsi" w:cstheme="minorHAnsi"/>
          <w:sz w:val="24"/>
        </w:rPr>
        <w:t>.</w:t>
      </w:r>
    </w:p>
    <w:p w14:paraId="693B0A82" w14:textId="6A7CCAA7"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Guardar sigilo sobre todas as informações obtidas em decorrência do cumprimento da Ata;</w:t>
      </w:r>
    </w:p>
    <w:p w14:paraId="190F1497" w14:textId="0C8C30AD"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Arcar com o ônus decorrente de eventual equívoco no dimensionamento dos quantitativos de sua proposta, inclusive quanto aos custos variáveis decorrentes de fatores futuros e incertos, devendo </w:t>
      </w:r>
      <w:r w:rsidRPr="00D422B6">
        <w:rPr>
          <w:rFonts w:asciiTheme="minorHAnsi" w:hAnsiTheme="minorHAnsi" w:cstheme="minorHAnsi"/>
          <w:sz w:val="24"/>
        </w:rPr>
        <w:lastRenderedPageBreak/>
        <w:t xml:space="preserve">complementá-los, caso o previsto inicialmente em sua proposta não seja satisfatório para o atendimento do objeto da contratação, exceto quando ocorrer algum dos eventos arrolados no </w:t>
      </w:r>
      <w:hyperlink r:id="rId69" w:anchor="art124">
        <w:r w:rsidRPr="00D422B6">
          <w:rPr>
            <w:rFonts w:asciiTheme="minorHAnsi" w:hAnsiTheme="minorHAnsi" w:cstheme="minorHAnsi"/>
            <w:sz w:val="24"/>
          </w:rPr>
          <w:t>art. 124, II, d, da Lei nº 14.133, de 2021.</w:t>
        </w:r>
      </w:hyperlink>
    </w:p>
    <w:p w14:paraId="7295B15B" w14:textId="0015271B"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bookmarkStart w:id="39" w:name="_Hlk157076750"/>
      <w:r w:rsidRPr="00D422B6">
        <w:rPr>
          <w:rFonts w:asciiTheme="minorHAnsi" w:hAnsiTheme="minorHAnsi" w:cstheme="minorHAnsi"/>
          <w:sz w:val="24"/>
        </w:rPr>
        <w:t xml:space="preserve">Na hipótese de o preço do mercado se tornar superior aos preços registrados, comunicar e comprovar, antes do pedido de fornecimento realizado pelos órgãos e entidades participantes, a impossibilidade de cumprimento do compromisso inicialmente assumido (art. </w:t>
      </w:r>
      <w:r w:rsidR="00D97F1A" w:rsidRPr="00D422B6">
        <w:rPr>
          <w:rFonts w:asciiTheme="minorHAnsi" w:hAnsiTheme="minorHAnsi" w:cstheme="minorHAnsi"/>
          <w:sz w:val="24"/>
        </w:rPr>
        <w:t>31</w:t>
      </w:r>
      <w:r w:rsidRPr="00D422B6">
        <w:rPr>
          <w:rFonts w:asciiTheme="minorHAnsi" w:hAnsiTheme="minorHAnsi" w:cstheme="minorHAnsi"/>
          <w:sz w:val="24"/>
        </w:rPr>
        <w:t xml:space="preserve"> do Decreto </w:t>
      </w:r>
      <w:r w:rsidR="00D97F1A" w:rsidRPr="00D422B6">
        <w:rPr>
          <w:rFonts w:asciiTheme="minorHAnsi" w:hAnsiTheme="minorHAnsi" w:cstheme="minorHAnsi"/>
          <w:sz w:val="24"/>
        </w:rPr>
        <w:t xml:space="preserve">Municipal </w:t>
      </w:r>
      <w:r w:rsidRPr="00D422B6">
        <w:rPr>
          <w:rFonts w:asciiTheme="minorHAnsi" w:hAnsiTheme="minorHAnsi" w:cstheme="minorHAnsi"/>
          <w:sz w:val="24"/>
        </w:rPr>
        <w:t>nº</w:t>
      </w:r>
      <w:r w:rsidR="00D97F1A" w:rsidRPr="00D422B6">
        <w:rPr>
          <w:rFonts w:asciiTheme="minorHAnsi" w:hAnsiTheme="minorHAnsi" w:cstheme="minorHAnsi"/>
          <w:sz w:val="24"/>
        </w:rPr>
        <w:t xml:space="preserve"> 207/2023</w:t>
      </w:r>
      <w:r w:rsidRPr="00D422B6">
        <w:rPr>
          <w:rFonts w:asciiTheme="minorHAnsi" w:hAnsiTheme="minorHAnsi" w:cstheme="minorHAnsi"/>
          <w:sz w:val="24"/>
        </w:rPr>
        <w:t>).</w:t>
      </w:r>
    </w:p>
    <w:p w14:paraId="73C1DB5A" w14:textId="5F1ADE09" w:rsidR="00AE32F0" w:rsidRPr="00D422B6"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Na hipótese de solicitação de revisão de preço, comprovar que a elevação seja decorrente de evento posterior à assinatura da Ata de Registro de Preços, absolutamente independente da vontade das partes e proveniente de fatos imprevisíveis ou previsíveis de consequências incalculáveis que inviabilizem a manutenção dos preços.</w:t>
      </w:r>
    </w:p>
    <w:bookmarkEnd w:id="38"/>
    <w:bookmarkEnd w:id="39"/>
    <w:p w14:paraId="49BB410F" w14:textId="77777777" w:rsidR="00AE32F0" w:rsidRPr="00D422B6" w:rsidRDefault="00AE32F0" w:rsidP="00AE5575">
      <w:pPr>
        <w:widowControl w:val="0"/>
        <w:ind w:left="-142" w:right="-35"/>
        <w:jc w:val="both"/>
        <w:rPr>
          <w:rFonts w:asciiTheme="minorHAnsi" w:hAnsiTheme="minorHAnsi" w:cstheme="minorHAnsi"/>
          <w:bCs/>
          <w:sz w:val="24"/>
        </w:rPr>
      </w:pPr>
    </w:p>
    <w:p w14:paraId="2FBBBC49" w14:textId="77777777" w:rsidR="00AE32F0" w:rsidRPr="00D422B6" w:rsidRDefault="00AE32F0" w:rsidP="00AE5575">
      <w:pPr>
        <w:spacing w:line="245" w:lineRule="auto"/>
        <w:ind w:left="-142" w:right="-35"/>
        <w:jc w:val="both"/>
        <w:rPr>
          <w:rFonts w:asciiTheme="minorHAnsi" w:hAnsiTheme="minorHAnsi" w:cstheme="minorHAnsi"/>
          <w:b/>
          <w:sz w:val="24"/>
          <w:u w:val="single"/>
        </w:rPr>
      </w:pPr>
      <w:r w:rsidRPr="00D422B6">
        <w:rPr>
          <w:rFonts w:asciiTheme="minorHAnsi" w:hAnsiTheme="minorHAnsi" w:cstheme="minorHAnsi"/>
          <w:b/>
          <w:sz w:val="24"/>
          <w:u w:val="single"/>
        </w:rPr>
        <w:t>CLÁUSULA OITAVA – DOS RECURSOS E DOTAÇÃO ORÇAMENTÁRIA</w:t>
      </w:r>
    </w:p>
    <w:p w14:paraId="0CDBF10F" w14:textId="7EEF20FB" w:rsidR="00707562" w:rsidRPr="00D422B6" w:rsidRDefault="00707562" w:rsidP="00C86D07">
      <w:pPr>
        <w:pStyle w:val="PargrafodaLista"/>
        <w:numPr>
          <w:ilvl w:val="1"/>
          <w:numId w:val="31"/>
        </w:numPr>
        <w:shd w:val="clear" w:color="auto" w:fill="FFFFFF"/>
        <w:autoSpaceDE w:val="0"/>
        <w:autoSpaceDN w:val="0"/>
        <w:adjustRightInd w:val="0"/>
        <w:spacing w:line="245" w:lineRule="auto"/>
        <w:ind w:left="-142" w:right="-35" w:hanging="11"/>
        <w:jc w:val="both"/>
        <w:rPr>
          <w:rFonts w:asciiTheme="minorHAnsi" w:hAnsiTheme="minorHAnsi" w:cstheme="minorHAnsi"/>
          <w:color w:val="000000"/>
          <w:sz w:val="24"/>
        </w:rPr>
      </w:pPr>
      <w:r w:rsidRPr="00D422B6">
        <w:rPr>
          <w:rFonts w:asciiTheme="minorHAnsi" w:hAnsiTheme="minorHAnsi" w:cstheme="minorHAnsi"/>
          <w:color w:val="000000"/>
          <w:sz w:val="24"/>
        </w:rPr>
        <w:t>As despesas ocorrerão de acordo com a dotação orçamentária da Secretaria e divulgada de acordo com o disposto nos Decretos; Municipal n°. </w:t>
      </w:r>
      <w:hyperlink r:id="rId70" w:tgtFrame="_blank" w:history="1">
        <w:r w:rsidRPr="00D422B6">
          <w:rPr>
            <w:rStyle w:val="Hyperlink"/>
            <w:rFonts w:asciiTheme="minorHAnsi" w:hAnsiTheme="minorHAnsi" w:cstheme="minorHAnsi"/>
            <w:sz w:val="24"/>
          </w:rPr>
          <w:t>207/2023</w:t>
        </w:r>
      </w:hyperlink>
      <w:r w:rsidRPr="00D422B6">
        <w:rPr>
          <w:rFonts w:asciiTheme="minorHAnsi" w:hAnsiTheme="minorHAnsi" w:cstheme="minorHAnsi"/>
          <w:color w:val="000000"/>
          <w:sz w:val="24"/>
        </w:rPr>
        <w:t>, art. 13 e </w:t>
      </w:r>
      <w:hyperlink r:id="rId71" w:tgtFrame="_blank" w:history="1">
        <w:r w:rsidRPr="00D422B6">
          <w:rPr>
            <w:rStyle w:val="Hyperlink"/>
            <w:rFonts w:asciiTheme="minorHAnsi" w:hAnsiTheme="minorHAnsi" w:cstheme="minorHAnsi"/>
            <w:sz w:val="24"/>
          </w:rPr>
          <w:t>Federal Nº 11.462/2023</w:t>
        </w:r>
      </w:hyperlink>
      <w:r w:rsidRPr="00D422B6">
        <w:rPr>
          <w:rFonts w:asciiTheme="minorHAnsi" w:hAnsiTheme="minorHAnsi" w:cstheme="minorHAnsi"/>
          <w:color w:val="000000"/>
          <w:sz w:val="24"/>
        </w:rPr>
        <w:t>, art. 17:</w:t>
      </w:r>
    </w:p>
    <w:p w14:paraId="6CBB864B" w14:textId="77777777" w:rsidR="00707562" w:rsidRPr="00D422B6" w:rsidRDefault="00707562" w:rsidP="00AE5575">
      <w:pPr>
        <w:pStyle w:val="NormalWeb"/>
        <w:shd w:val="clear" w:color="auto" w:fill="FFFFFF"/>
        <w:spacing w:before="0" w:beforeAutospacing="0" w:after="0" w:afterAutospacing="0" w:line="257" w:lineRule="atLeast"/>
        <w:ind w:left="-142" w:right="-35"/>
        <w:rPr>
          <w:rFonts w:asciiTheme="minorHAnsi" w:hAnsiTheme="minorHAnsi" w:cstheme="minorHAnsi"/>
          <w:color w:val="000000"/>
        </w:rPr>
      </w:pPr>
      <w:r w:rsidRPr="00D422B6">
        <w:rPr>
          <w:rStyle w:val="Forte"/>
          <w:rFonts w:asciiTheme="minorHAnsi" w:hAnsiTheme="minorHAnsi" w:cstheme="minorHAnsi"/>
          <w:color w:val="000000"/>
        </w:rPr>
        <w:t>Decreto Municipal</w:t>
      </w:r>
      <w:hyperlink r:id="rId72" w:tgtFrame="_blank" w:history="1">
        <w:r w:rsidRPr="00D422B6">
          <w:rPr>
            <w:rStyle w:val="Hyperlink"/>
            <w:rFonts w:asciiTheme="minorHAnsi" w:hAnsiTheme="minorHAnsi" w:cstheme="minorHAnsi"/>
            <w:b/>
            <w:bCs/>
          </w:rPr>
          <w:t> 207/23</w:t>
        </w:r>
      </w:hyperlink>
      <w:r w:rsidRPr="00D422B6">
        <w:rPr>
          <w:rStyle w:val="Forte"/>
          <w:rFonts w:asciiTheme="minorHAnsi" w:hAnsiTheme="minorHAnsi" w:cstheme="minorHAnsi"/>
          <w:color w:val="000000"/>
        </w:rPr>
        <w:t>:</w:t>
      </w:r>
    </w:p>
    <w:p w14:paraId="711BCDC6" w14:textId="77777777" w:rsidR="00707562" w:rsidRPr="00D422B6" w:rsidRDefault="00707562" w:rsidP="007C0E5D">
      <w:pPr>
        <w:pStyle w:val="NormalWeb"/>
        <w:shd w:val="clear" w:color="auto" w:fill="FFFFFF"/>
        <w:spacing w:before="0" w:beforeAutospacing="0" w:after="0" w:afterAutospacing="0" w:line="257" w:lineRule="atLeast"/>
        <w:ind w:left="-142" w:right="-35"/>
        <w:jc w:val="both"/>
        <w:rPr>
          <w:rFonts w:asciiTheme="minorHAnsi" w:hAnsiTheme="minorHAnsi" w:cstheme="minorHAnsi"/>
          <w:color w:val="000000"/>
        </w:rPr>
      </w:pPr>
      <w:r w:rsidRPr="00D422B6">
        <w:rPr>
          <w:rFonts w:asciiTheme="minorHAnsi" w:hAnsiTheme="minorHAnsi" w:cstheme="minorHAnsi"/>
          <w:color w:val="000000"/>
        </w:rPr>
        <w:t>Art. 13º - Na licitação para registro de preços não é necessário indicar a dotação orçamentária ou qualquer outra informação da origem dos recursos orçamentários, que somente serão exigidas para a formalização do contrato ou outro instrumento hábil.</w:t>
      </w:r>
    </w:p>
    <w:p w14:paraId="52B21FBD" w14:textId="77777777" w:rsidR="00707562" w:rsidRPr="00D422B6" w:rsidRDefault="00707562" w:rsidP="00AE5575">
      <w:pPr>
        <w:pStyle w:val="NormalWeb"/>
        <w:shd w:val="clear" w:color="auto" w:fill="FFFFFF"/>
        <w:spacing w:before="0" w:beforeAutospacing="0" w:after="0" w:afterAutospacing="0" w:line="257" w:lineRule="atLeast"/>
        <w:ind w:left="-142" w:right="-35"/>
        <w:rPr>
          <w:rFonts w:asciiTheme="minorHAnsi" w:hAnsiTheme="minorHAnsi" w:cstheme="minorHAnsi"/>
          <w:color w:val="000000"/>
        </w:rPr>
      </w:pPr>
      <w:r w:rsidRPr="00D422B6">
        <w:rPr>
          <w:rStyle w:val="Forte"/>
          <w:rFonts w:asciiTheme="minorHAnsi" w:hAnsiTheme="minorHAnsi" w:cstheme="minorHAnsi"/>
          <w:color w:val="000000"/>
        </w:rPr>
        <w:t>Decreto Federal </w:t>
      </w:r>
      <w:hyperlink r:id="rId73" w:tgtFrame="_blank" w:history="1">
        <w:r w:rsidRPr="00D422B6">
          <w:rPr>
            <w:rStyle w:val="Hyperlink"/>
            <w:rFonts w:asciiTheme="minorHAnsi" w:hAnsiTheme="minorHAnsi" w:cstheme="minorHAnsi"/>
            <w:b/>
            <w:bCs/>
          </w:rPr>
          <w:t>11.462/23</w:t>
        </w:r>
      </w:hyperlink>
      <w:r w:rsidRPr="00D422B6">
        <w:rPr>
          <w:rStyle w:val="Forte"/>
          <w:rFonts w:asciiTheme="minorHAnsi" w:hAnsiTheme="minorHAnsi" w:cstheme="minorHAnsi"/>
          <w:color w:val="000000"/>
        </w:rPr>
        <w:t>:</w:t>
      </w:r>
    </w:p>
    <w:p w14:paraId="1678646A" w14:textId="77777777" w:rsidR="00707562" w:rsidRPr="00D422B6" w:rsidRDefault="00707562" w:rsidP="007C0E5D">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color w:val="000000"/>
        </w:rPr>
        <w:t>Art.17º - A indicação da disponibilidade de créditos orçamentários somente será exigida para a formalização do contrato ou de outro instrumento hábil.</w:t>
      </w:r>
    </w:p>
    <w:p w14:paraId="4F02663A" w14:textId="77777777" w:rsidR="00AE32F0" w:rsidRPr="00D422B6" w:rsidRDefault="00AE32F0" w:rsidP="00AE5575">
      <w:pPr>
        <w:spacing w:line="245" w:lineRule="auto"/>
        <w:ind w:left="-142" w:right="-35"/>
        <w:jc w:val="both"/>
        <w:rPr>
          <w:rFonts w:asciiTheme="minorHAnsi" w:hAnsiTheme="minorHAnsi" w:cstheme="minorHAnsi"/>
          <w:sz w:val="24"/>
        </w:rPr>
      </w:pPr>
    </w:p>
    <w:p w14:paraId="2A18AB45" w14:textId="77777777" w:rsidR="00AE32F0" w:rsidRPr="00D422B6" w:rsidRDefault="00AE32F0" w:rsidP="00AE5575">
      <w:pPr>
        <w:autoSpaceDE w:val="0"/>
        <w:autoSpaceDN w:val="0"/>
        <w:adjustRightInd w:val="0"/>
        <w:spacing w:line="245" w:lineRule="auto"/>
        <w:ind w:left="-142" w:right="-35"/>
        <w:jc w:val="both"/>
        <w:rPr>
          <w:rFonts w:asciiTheme="minorHAnsi" w:hAnsiTheme="minorHAnsi" w:cstheme="minorHAnsi"/>
          <w:b/>
          <w:bCs/>
          <w:sz w:val="24"/>
          <w:u w:val="single"/>
        </w:rPr>
      </w:pPr>
      <w:r w:rsidRPr="00D422B6">
        <w:rPr>
          <w:rFonts w:asciiTheme="minorHAnsi" w:hAnsiTheme="minorHAnsi" w:cstheme="minorHAnsi"/>
          <w:b/>
          <w:sz w:val="24"/>
          <w:u w:val="single"/>
        </w:rPr>
        <w:t xml:space="preserve">CLÁUSULA NONA – </w:t>
      </w:r>
      <w:r w:rsidRPr="00D422B6">
        <w:rPr>
          <w:rFonts w:asciiTheme="minorHAnsi" w:hAnsiTheme="minorHAnsi" w:cstheme="minorHAnsi"/>
          <w:b/>
          <w:bCs/>
          <w:sz w:val="24"/>
          <w:u w:val="single"/>
        </w:rPr>
        <w:t>DA UTILIZAÇÃO DA ATA DE REGISTRO DE PREÇOS POR ÓRGÃO OU ENTIDADES NÃO PARTICIPANTES</w:t>
      </w:r>
    </w:p>
    <w:p w14:paraId="526B4F5E" w14:textId="77777777" w:rsidR="00AD1F13" w:rsidRPr="00D422B6"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i/>
          <w:iCs/>
          <w:sz w:val="24"/>
        </w:rPr>
      </w:pPr>
      <w:r w:rsidRPr="00D422B6">
        <w:rPr>
          <w:rFonts w:asciiTheme="minorHAnsi" w:hAnsiTheme="minorHAnsi" w:cstheme="minorHAnsi"/>
          <w:sz w:val="24"/>
        </w:rPr>
        <w:t>Durante a vigência da ata, os órgãos e as entidades da Administração Pública Municipal, Estadual ou Distrital que não participaram do procedimento de Intenção do Registro de Preços poderão aderir à ata de registro de preços na condição de não participantes, observados os seguintes requisitos:</w:t>
      </w:r>
    </w:p>
    <w:p w14:paraId="3842F807" w14:textId="3BC604C1" w:rsidR="00AE32F0" w:rsidRPr="00D422B6" w:rsidRDefault="00AE32F0" w:rsidP="00C86D07">
      <w:pPr>
        <w:pStyle w:val="PargrafodaLista"/>
        <w:numPr>
          <w:ilvl w:val="2"/>
          <w:numId w:val="30"/>
        </w:numPr>
        <w:shd w:val="clear" w:color="auto" w:fill="FFFFFF"/>
        <w:autoSpaceDE w:val="0"/>
        <w:autoSpaceDN w:val="0"/>
        <w:adjustRightInd w:val="0"/>
        <w:spacing w:line="245" w:lineRule="auto"/>
        <w:ind w:left="-142" w:right="-35" w:hanging="11"/>
        <w:jc w:val="both"/>
        <w:rPr>
          <w:rFonts w:asciiTheme="minorHAnsi" w:hAnsiTheme="minorHAnsi" w:cstheme="minorHAnsi"/>
          <w:i/>
          <w:iCs/>
          <w:sz w:val="24"/>
        </w:rPr>
      </w:pPr>
      <w:r w:rsidRPr="00D422B6">
        <w:rPr>
          <w:rFonts w:asciiTheme="minorHAnsi" w:hAnsiTheme="minorHAnsi" w:cstheme="minorHAnsi"/>
          <w:sz w:val="24"/>
        </w:rPr>
        <w:t>Apresentação de justificativa da vantagem da adesão, inclusive em situações de provável desabastecimento ou descontinuidade de serviço público.</w:t>
      </w:r>
    </w:p>
    <w:p w14:paraId="7C3201D3" w14:textId="462ED9AF" w:rsidR="00AE32F0" w:rsidRPr="00D422B6"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Demonstração de que os valores registrados estão compatíveis com os valores praticados pelo mercado na forma do art. 23 da Lei nº 14.133, de 2021, e</w:t>
      </w:r>
    </w:p>
    <w:p w14:paraId="257D0154" w14:textId="0E61D622" w:rsidR="00AE32F0" w:rsidRPr="00D422B6"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Consulta e aceitação prévia do órgão ou da entidade gerenciadora e do fornecedor.</w:t>
      </w:r>
    </w:p>
    <w:p w14:paraId="47A8A8CA" w14:textId="5A609BBC" w:rsidR="00AE32F0" w:rsidRPr="00D422B6"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 autorização do órgão ou entidade gerenciadora apenas será realizada após a aceitação da adesão pelo fornecedor.</w:t>
      </w:r>
    </w:p>
    <w:p w14:paraId="2C602CD8" w14:textId="47435CC7" w:rsidR="00AE32F0" w:rsidRPr="00D422B6"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O órgão ou entidade gerenciadora poderá rejeitar adesões caso elas possam acarretar prejuízo à execução de seus próprios contratos ou à sua capacidade de gerenciamento.</w:t>
      </w:r>
    </w:p>
    <w:p w14:paraId="60143153" w14:textId="4A8F239B" w:rsidR="00480142" w:rsidRPr="00D422B6" w:rsidRDefault="00480142" w:rsidP="00C86D07">
      <w:pPr>
        <w:pStyle w:val="PargrafodaLista"/>
        <w:numPr>
          <w:ilvl w:val="2"/>
          <w:numId w:val="30"/>
        </w:numPr>
        <w:shd w:val="clear" w:color="auto" w:fill="FFFFFF"/>
        <w:autoSpaceDE w:val="0"/>
        <w:autoSpaceDN w:val="0"/>
        <w:adjustRightInd w:val="0"/>
        <w:spacing w:line="245" w:lineRule="auto"/>
        <w:ind w:left="-142" w:right="-35" w:hanging="11"/>
        <w:jc w:val="both"/>
        <w:rPr>
          <w:rFonts w:asciiTheme="minorHAnsi" w:hAnsiTheme="minorHAnsi" w:cstheme="minorHAnsi"/>
          <w:b/>
          <w:bCs/>
          <w:i/>
          <w:iCs/>
          <w:sz w:val="24"/>
        </w:rPr>
      </w:pPr>
      <w:r w:rsidRPr="00D422B6">
        <w:rPr>
          <w:rFonts w:asciiTheme="minorHAnsi" w:hAnsiTheme="minorHAnsi" w:cstheme="minorHAnsi"/>
          <w:b/>
          <w:bCs/>
          <w:color w:val="EE0000"/>
          <w:sz w:val="24"/>
        </w:rPr>
        <w:t>Não será autorizado adesão (carona), nos itens com quantidades inferiores a 02 (dois).</w:t>
      </w:r>
    </w:p>
    <w:p w14:paraId="00A51DAF" w14:textId="6A1FAC3B" w:rsidR="00AE32F0" w:rsidRPr="00D422B6"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Após a autorização do órgão ou da entidade gerenciadora, o órgão ou entidade não participante deverá efetivar a aquisição ou a contratação solicitada em até noventa dias, observado o prazo de vigência da ata.</w:t>
      </w:r>
    </w:p>
    <w:p w14:paraId="5970736D" w14:textId="156E257E" w:rsidR="00AE32F0" w:rsidRPr="00D422B6"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lastRenderedPageBreak/>
        <w:t>O prazo de que trata o 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A0906EC" w14:textId="6391D93A" w:rsidR="00AE32F0" w:rsidRPr="00D422B6"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75B675F" w14:textId="209BC904" w:rsidR="00AE32F0" w:rsidRPr="00D422B6"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89986F8" w14:textId="77777777" w:rsidR="00AE32F0" w:rsidRPr="00D422B6" w:rsidRDefault="00AE32F0" w:rsidP="00AE5575">
      <w:pPr>
        <w:pStyle w:val="Ttulo1"/>
        <w:spacing w:before="0" w:line="245" w:lineRule="auto"/>
        <w:ind w:left="-142" w:right="-35"/>
        <w:jc w:val="both"/>
        <w:rPr>
          <w:rFonts w:asciiTheme="minorHAnsi" w:hAnsiTheme="minorHAnsi" w:cstheme="minorHAnsi"/>
          <w:b/>
          <w:color w:val="auto"/>
          <w:sz w:val="24"/>
          <w:szCs w:val="24"/>
          <w:u w:val="single"/>
        </w:rPr>
      </w:pPr>
    </w:p>
    <w:p w14:paraId="64DBC1AA" w14:textId="77777777" w:rsidR="00AE32F0" w:rsidRPr="00D422B6" w:rsidRDefault="00AE32F0" w:rsidP="00AE5575">
      <w:pPr>
        <w:pStyle w:val="Ttulo1"/>
        <w:spacing w:before="0" w:line="245" w:lineRule="auto"/>
        <w:ind w:left="-142" w:right="-35"/>
        <w:jc w:val="both"/>
        <w:rPr>
          <w:rFonts w:asciiTheme="minorHAnsi" w:hAnsiTheme="minorHAnsi" w:cstheme="minorHAnsi"/>
          <w:b/>
          <w:bCs/>
          <w:color w:val="auto"/>
          <w:sz w:val="24"/>
          <w:szCs w:val="24"/>
          <w:u w:val="single"/>
        </w:rPr>
      </w:pPr>
      <w:r w:rsidRPr="00D422B6">
        <w:rPr>
          <w:rFonts w:asciiTheme="minorHAnsi" w:hAnsiTheme="minorHAnsi" w:cstheme="minorHAnsi"/>
          <w:b/>
          <w:color w:val="auto"/>
          <w:sz w:val="24"/>
          <w:szCs w:val="24"/>
          <w:u w:val="single"/>
        </w:rPr>
        <w:t>CLÁUSULA DÉCIMA</w:t>
      </w:r>
      <w:r w:rsidRPr="00D422B6">
        <w:rPr>
          <w:rFonts w:asciiTheme="minorHAnsi" w:hAnsiTheme="minorHAnsi" w:cstheme="minorHAnsi"/>
          <w:b/>
          <w:bCs/>
          <w:color w:val="auto"/>
          <w:sz w:val="24"/>
          <w:szCs w:val="24"/>
          <w:u w:val="single"/>
        </w:rPr>
        <w:t xml:space="preserve"> - DA GESTÃO E FISCALIZAÇÃO DA ATA </w:t>
      </w:r>
    </w:p>
    <w:p w14:paraId="5DA19456" w14:textId="1BBD5CCC"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 A Ata de Registro de Preços deverá ser executada fielmente pelas partes, de acordo com as cláusulas avençadas e as normas da Lei 14.133/2021, e cada parte responderá pelas consequências de sua inexecução total ou parcial. </w:t>
      </w:r>
    </w:p>
    <w:p w14:paraId="1AC49191" w14:textId="1EC2A777"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 Ata de Registro de Preços será acompanhada por um gestor de contratos cujas atribuições são relativos aos aspectos administrativos contratuais da Ata, como: instruir o processo com toda a documentação relativa à execu</w:t>
      </w:r>
      <w:r w:rsidR="00073B75" w:rsidRPr="00D422B6">
        <w:rPr>
          <w:rFonts w:asciiTheme="minorHAnsi" w:hAnsiTheme="minorHAnsi" w:cstheme="minorHAnsi"/>
          <w:sz w:val="24"/>
        </w:rPr>
        <w:t>ção e fiscalização do contrato,</w:t>
      </w:r>
      <w:r w:rsidRPr="00D422B6">
        <w:rPr>
          <w:rFonts w:asciiTheme="minorHAnsi" w:hAnsiTheme="minorHAnsi" w:cstheme="minorHAnsi"/>
          <w:sz w:val="24"/>
        </w:rPr>
        <w:t xml:space="preserve"> acompanhar a manutenção das condições habilitatórias, conferir a importância a ser paga, notificar sobre as irregularidades encontradas, adotar as medidas preparatórias para aplicação de sanção administrativa, promover a gestão documental, etc, conforme estabelecido no Decreto Municipal n. 192/2023.</w:t>
      </w:r>
    </w:p>
    <w:p w14:paraId="021137DA" w14:textId="727FE713"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 Ata de Registro de Preços será fiscalizada por um fiscal cujas atribuições são relativas à execução do objeto, conforme estabelecido no Decreto Municipal n. 192/2023.</w:t>
      </w:r>
    </w:p>
    <w:p w14:paraId="6998674E" w14:textId="122DB55E"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Após a assinatura da Ata de Registro de Preços o fiscal em conjunto com o gestor elaborará o plano de fiscalização da execução do objeto que terá como referência o Termo de Re</w:t>
      </w:r>
      <w:r w:rsidR="0074247E" w:rsidRPr="00D422B6">
        <w:rPr>
          <w:rFonts w:asciiTheme="minorHAnsi" w:hAnsiTheme="minorHAnsi" w:cstheme="minorHAnsi"/>
          <w:sz w:val="24"/>
        </w:rPr>
        <w:t xml:space="preserve">ferência, Edital e a presente </w:t>
      </w:r>
      <w:r w:rsidRPr="00D422B6">
        <w:rPr>
          <w:rFonts w:asciiTheme="minorHAnsi" w:hAnsiTheme="minorHAnsi" w:cstheme="minorHAnsi"/>
          <w:sz w:val="24"/>
        </w:rPr>
        <w:t>Ata de Registro de Preços e constará as estratégias de execução e fiscalização do objeto registrado, conforme estabelecido no Decreto Municipal n. 192/2023.</w:t>
      </w:r>
    </w:p>
    <w:p w14:paraId="16C015A0" w14:textId="3C75DE60"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A execução do objeto registrado deverá ser acompanhada e fiscalizada por meio de instrumentos de controle, que compreendam, quando for o caso, a mensuração dos seguintes aspectos:</w:t>
      </w:r>
    </w:p>
    <w:p w14:paraId="620A5006" w14:textId="2BBF5129" w:rsidR="00AE32F0" w:rsidRPr="00D422B6"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D422B6">
        <w:rPr>
          <w:rStyle w:val="markedcontent"/>
          <w:rFonts w:asciiTheme="minorHAnsi" w:hAnsiTheme="minorHAnsi" w:cstheme="minorHAnsi"/>
          <w:color w:val="auto"/>
        </w:rPr>
        <w:t xml:space="preserve">os resultados alcançados em relação a Ata/Contrato, com a verificação dos prazos de execução e da qualidade demandada; </w:t>
      </w:r>
    </w:p>
    <w:p w14:paraId="40ACD929" w14:textId="0CF94FDE" w:rsidR="00AE32F0" w:rsidRPr="00D422B6"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D422B6">
        <w:rPr>
          <w:rStyle w:val="markedcontent"/>
          <w:rFonts w:asciiTheme="minorHAnsi" w:hAnsiTheme="minorHAnsi" w:cstheme="minorHAnsi"/>
          <w:color w:val="auto"/>
        </w:rPr>
        <w:t>os recursos humanos empregados, em função da quantidade e da formação profissional exigida, quando se tratar de contrato com dedicação exclusiva de mão de obra;</w:t>
      </w:r>
    </w:p>
    <w:p w14:paraId="4213D1B6" w14:textId="5379ACEC" w:rsidR="00AE32F0" w:rsidRPr="00D422B6"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D422B6">
        <w:rPr>
          <w:rStyle w:val="markedcontent"/>
          <w:rFonts w:asciiTheme="minorHAnsi" w:hAnsiTheme="minorHAnsi" w:cstheme="minorHAnsi"/>
          <w:color w:val="auto"/>
        </w:rPr>
        <w:t>a qualidade e quantidade dos recursos materiais utilizados;</w:t>
      </w:r>
    </w:p>
    <w:p w14:paraId="0D610877" w14:textId="7DEBB931" w:rsidR="00AE32F0" w:rsidRPr="00D422B6"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D422B6">
        <w:rPr>
          <w:rStyle w:val="markedcontent"/>
          <w:rFonts w:asciiTheme="minorHAnsi" w:hAnsiTheme="minorHAnsi" w:cstheme="minorHAnsi"/>
          <w:color w:val="auto"/>
        </w:rPr>
        <w:t>a adequação dos serviços prestados à rotina de execução estabelecida;</w:t>
      </w:r>
    </w:p>
    <w:p w14:paraId="5E8E6C6F" w14:textId="572C7660" w:rsidR="00AE32F0" w:rsidRPr="00D422B6"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D422B6">
        <w:rPr>
          <w:rStyle w:val="markedcontent"/>
          <w:rFonts w:asciiTheme="minorHAnsi" w:hAnsiTheme="minorHAnsi" w:cstheme="minorHAnsi"/>
          <w:color w:val="auto"/>
        </w:rPr>
        <w:t xml:space="preserve">o cumprimento das demais obrigações decorrentes do contrato; e </w:t>
      </w:r>
    </w:p>
    <w:p w14:paraId="18E2C8CD" w14:textId="5FC6182A" w:rsidR="00AE32F0" w:rsidRPr="00D422B6" w:rsidRDefault="00AE32F0" w:rsidP="00C86D07">
      <w:pPr>
        <w:pStyle w:val="Default"/>
        <w:numPr>
          <w:ilvl w:val="0"/>
          <w:numId w:val="42"/>
        </w:numPr>
        <w:spacing w:before="0" w:line="245" w:lineRule="auto"/>
        <w:ind w:left="-142" w:right="-35" w:hanging="11"/>
        <w:jc w:val="both"/>
        <w:rPr>
          <w:rFonts w:asciiTheme="minorHAnsi" w:hAnsiTheme="minorHAnsi" w:cstheme="minorHAnsi"/>
          <w:b/>
          <w:bCs/>
          <w:color w:val="auto"/>
        </w:rPr>
      </w:pPr>
      <w:r w:rsidRPr="00D422B6">
        <w:rPr>
          <w:rStyle w:val="markedcontent"/>
          <w:rFonts w:asciiTheme="minorHAnsi" w:hAnsiTheme="minorHAnsi" w:cstheme="minorHAnsi"/>
          <w:color w:val="auto"/>
        </w:rPr>
        <w:t>a satisfação do público usuário, quando cabível.</w:t>
      </w:r>
    </w:p>
    <w:p w14:paraId="4F3E1838" w14:textId="1C83BDD1" w:rsidR="00AE32F0" w:rsidRPr="00D422B6" w:rsidRDefault="00AE32F0" w:rsidP="00C86D07">
      <w:pPr>
        <w:pStyle w:val="PargrafodaLista"/>
        <w:numPr>
          <w:ilvl w:val="2"/>
          <w:numId w:val="41"/>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O fiscal deverá verificar ainda os impactos sobre o pagamento, nas situações em que o Fornecedor: </w:t>
      </w:r>
    </w:p>
    <w:p w14:paraId="1C33FB95" w14:textId="77656304" w:rsidR="00AE32F0" w:rsidRPr="00D422B6" w:rsidRDefault="00AE32F0" w:rsidP="00C86D07">
      <w:pPr>
        <w:pStyle w:val="Default"/>
        <w:numPr>
          <w:ilvl w:val="0"/>
          <w:numId w:val="43"/>
        </w:numPr>
        <w:spacing w:before="0" w:line="245" w:lineRule="auto"/>
        <w:ind w:left="-142" w:right="-35" w:hanging="11"/>
        <w:jc w:val="both"/>
        <w:rPr>
          <w:rFonts w:asciiTheme="minorHAnsi" w:hAnsiTheme="minorHAnsi" w:cstheme="minorHAnsi"/>
          <w:color w:val="auto"/>
        </w:rPr>
      </w:pPr>
      <w:r w:rsidRPr="00D422B6">
        <w:rPr>
          <w:rFonts w:asciiTheme="minorHAnsi" w:hAnsiTheme="minorHAnsi" w:cstheme="minorHAnsi"/>
          <w:color w:val="auto"/>
        </w:rPr>
        <w:t xml:space="preserve">Não produzir os resultados, deixar de executar, ou não executar com a qualidade mínima exigida as atividades contratadas; </w:t>
      </w:r>
    </w:p>
    <w:p w14:paraId="11473170" w14:textId="411F90D6" w:rsidR="00AE32F0" w:rsidRPr="00D422B6" w:rsidRDefault="00AE32F0" w:rsidP="00C86D07">
      <w:pPr>
        <w:pStyle w:val="Default"/>
        <w:numPr>
          <w:ilvl w:val="0"/>
          <w:numId w:val="43"/>
        </w:numPr>
        <w:spacing w:before="0" w:line="245" w:lineRule="auto"/>
        <w:ind w:left="-142" w:right="-35" w:hanging="11"/>
        <w:jc w:val="both"/>
        <w:rPr>
          <w:rFonts w:asciiTheme="minorHAnsi" w:hAnsiTheme="minorHAnsi" w:cstheme="minorHAnsi"/>
          <w:color w:val="auto"/>
        </w:rPr>
      </w:pPr>
      <w:r w:rsidRPr="00D422B6">
        <w:rPr>
          <w:rFonts w:asciiTheme="minorHAnsi" w:hAnsiTheme="minorHAnsi" w:cstheme="minorHAnsi"/>
          <w:color w:val="auto"/>
        </w:rPr>
        <w:lastRenderedPageBreak/>
        <w:t xml:space="preserve">Deixar de utilizar materiais e recursos humanos exigidos para a execução do serviço, ou utilizá-los com qualidade ou quantidade inferior à demandada. </w:t>
      </w:r>
    </w:p>
    <w:p w14:paraId="734052E7" w14:textId="48609C76" w:rsidR="00AE32F0" w:rsidRPr="00D422B6" w:rsidRDefault="00AE32F0" w:rsidP="00C86D07">
      <w:pPr>
        <w:pStyle w:val="PargrafodaLista"/>
        <w:numPr>
          <w:ilvl w:val="2"/>
          <w:numId w:val="41"/>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 </w:t>
      </w:r>
    </w:p>
    <w:p w14:paraId="3169C6A3" w14:textId="2D420E9B"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 xml:space="preserve">O fiscal deverá anotar em registro próprio todas as ocorrências relacionadas à execução do objeto registrado, determinando o que for necessário para a regularização das faltas ou dos defeitos observados. </w:t>
      </w:r>
    </w:p>
    <w:p w14:paraId="71C1479D" w14:textId="5848FF47" w:rsidR="008544B1"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 xml:space="preserve">Os </w:t>
      </w:r>
      <w:r w:rsidR="00361EAC">
        <w:rPr>
          <w:rStyle w:val="markedcontent"/>
          <w:rFonts w:asciiTheme="minorHAnsi" w:hAnsiTheme="minorHAnsi" w:cstheme="minorHAnsi"/>
          <w:sz w:val="24"/>
        </w:rPr>
        <w:t>serviços</w:t>
      </w:r>
      <w:r w:rsidRPr="00D422B6">
        <w:rPr>
          <w:rStyle w:val="markedcontent"/>
          <w:rFonts w:asciiTheme="minorHAnsi" w:hAnsiTheme="minorHAnsi" w:cstheme="minorHAnsi"/>
          <w:sz w:val="24"/>
        </w:rPr>
        <w:t xml:space="preserve"> poderão ser rejeitados, no todo ou em parte, quando em desacordo com as especificações constantes n</w:t>
      </w:r>
      <w:r w:rsidR="00D5619E" w:rsidRPr="00D422B6">
        <w:rPr>
          <w:rStyle w:val="markedcontent"/>
          <w:rFonts w:asciiTheme="minorHAnsi" w:hAnsiTheme="minorHAnsi" w:cstheme="minorHAnsi"/>
          <w:sz w:val="24"/>
        </w:rPr>
        <w:t>o</w:t>
      </w:r>
      <w:r w:rsidRPr="00D422B6">
        <w:rPr>
          <w:rStyle w:val="markedcontent"/>
          <w:rFonts w:asciiTheme="minorHAnsi" w:hAnsiTheme="minorHAnsi" w:cstheme="minorHAnsi"/>
          <w:sz w:val="24"/>
        </w:rPr>
        <w:t xml:space="preserve"> Termo de Referência</w:t>
      </w:r>
      <w:r w:rsidR="00361EAC">
        <w:rPr>
          <w:rStyle w:val="markedcontent"/>
          <w:rFonts w:asciiTheme="minorHAnsi" w:hAnsiTheme="minorHAnsi" w:cstheme="minorHAnsi"/>
          <w:sz w:val="24"/>
        </w:rPr>
        <w:t xml:space="preserve"> e nesta Ata</w:t>
      </w:r>
      <w:r w:rsidRPr="00D422B6">
        <w:rPr>
          <w:rStyle w:val="markedcontent"/>
          <w:rFonts w:asciiTheme="minorHAnsi" w:hAnsiTheme="minorHAnsi" w:cstheme="minorHAnsi"/>
          <w:sz w:val="24"/>
        </w:rPr>
        <w:t xml:space="preserve">, devendo ser </w:t>
      </w:r>
      <w:r w:rsidR="00361EAC" w:rsidRPr="00361EAC">
        <w:rPr>
          <w:rFonts w:asciiTheme="minorHAnsi" w:hAnsiTheme="minorHAnsi" w:cstheme="minorHAnsi"/>
          <w:sz w:val="24"/>
        </w:rPr>
        <w:t>refeitos</w:t>
      </w:r>
      <w:r w:rsidRPr="00D422B6">
        <w:rPr>
          <w:rStyle w:val="markedcontent"/>
          <w:rFonts w:asciiTheme="minorHAnsi" w:hAnsiTheme="minorHAnsi" w:cstheme="minorHAnsi"/>
          <w:sz w:val="24"/>
        </w:rPr>
        <w:t xml:space="preserve"> </w:t>
      </w:r>
      <w:r w:rsidR="008544B1" w:rsidRPr="00D422B6">
        <w:rPr>
          <w:rStyle w:val="markedcontent"/>
          <w:rFonts w:asciiTheme="minorHAnsi" w:hAnsiTheme="minorHAnsi" w:cstheme="minorHAnsi"/>
          <w:sz w:val="24"/>
        </w:rPr>
        <w:t>imediatamente, a contar da notificação do Fornecedor, às suas custas, sem prejuízo da aplicação das penalidades.</w:t>
      </w:r>
    </w:p>
    <w:p w14:paraId="5B7844C9" w14:textId="10533140" w:rsidR="008544B1" w:rsidRPr="00D422B6" w:rsidRDefault="008544B1"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O recebimento provisório ou definitivo do objeto não exclui a responsabilidade do Fornecedor pelos prejuízos resultantes da incorreta execução do objeto desta Ata.</w:t>
      </w:r>
    </w:p>
    <w:p w14:paraId="23E7E16E" w14:textId="62950EA8"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A fiscalização de que trata este item não exclui nem reduz a responsabilidade do Fornecedor,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11BFF3EF" w14:textId="0B603BE5"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O Fiscal indicado para a presente Ata de Registro de Preços é Sr. Xxxx, matricula xxxx.</w:t>
      </w:r>
    </w:p>
    <w:p w14:paraId="0BFDC96E" w14:textId="05E67326"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O Gestor da presente Ata de registro de preços é o Sr. Xxxx, matrícula xxxxx.</w:t>
      </w:r>
    </w:p>
    <w:p w14:paraId="22253DE1" w14:textId="74DC19B2"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As notificações serão comunicadas preferencialmente por meio de endereço eletrônico do Fornecedor, devendo este informar em seus documentos as informações necessárias para tanto, e eventualmente mediante ofício de forma presencial.</w:t>
      </w:r>
    </w:p>
    <w:p w14:paraId="09C3AE11" w14:textId="3AD2B7E7" w:rsidR="00AE32F0" w:rsidRPr="00D422B6"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 xml:space="preserve">Quaisquer dúvidas os fones de contato são: </w:t>
      </w:r>
      <w:r w:rsidR="008544B1" w:rsidRPr="00D422B6">
        <w:rPr>
          <w:rStyle w:val="markedcontent"/>
          <w:rFonts w:asciiTheme="minorHAnsi" w:hAnsiTheme="minorHAnsi" w:cstheme="minorHAnsi"/>
          <w:sz w:val="24"/>
        </w:rPr>
        <w:t>(69) 3343-2192</w:t>
      </w:r>
      <w:r w:rsidRPr="00D422B6">
        <w:rPr>
          <w:rStyle w:val="markedcontent"/>
          <w:rFonts w:asciiTheme="minorHAnsi" w:hAnsiTheme="minorHAnsi" w:cstheme="minorHAnsi"/>
          <w:sz w:val="24"/>
        </w:rPr>
        <w:t xml:space="preserve"> e email </w:t>
      </w:r>
      <w:r w:rsidR="008544B1" w:rsidRPr="00D422B6">
        <w:rPr>
          <w:rStyle w:val="markedcontent"/>
          <w:rFonts w:asciiTheme="minorHAnsi" w:hAnsiTheme="minorHAnsi" w:cstheme="minorHAnsi"/>
          <w:sz w:val="24"/>
        </w:rPr>
        <w:t>cpl@corumbiara.ro.gov.br</w:t>
      </w:r>
      <w:r w:rsidRPr="00D422B6">
        <w:rPr>
          <w:rStyle w:val="markedcontent"/>
          <w:rFonts w:asciiTheme="minorHAnsi" w:hAnsiTheme="minorHAnsi" w:cstheme="minorHAnsi"/>
          <w:sz w:val="24"/>
        </w:rPr>
        <w:t>.</w:t>
      </w:r>
    </w:p>
    <w:p w14:paraId="32F98709" w14:textId="77777777" w:rsidR="00AE32F0" w:rsidRPr="00D422B6" w:rsidRDefault="00AE32F0" w:rsidP="00AE5575">
      <w:pPr>
        <w:pStyle w:val="PargrafodaLista"/>
        <w:shd w:val="clear" w:color="auto" w:fill="FFFFFF"/>
        <w:autoSpaceDE w:val="0"/>
        <w:autoSpaceDN w:val="0"/>
        <w:adjustRightInd w:val="0"/>
        <w:spacing w:line="245" w:lineRule="auto"/>
        <w:ind w:left="-142" w:right="-35"/>
        <w:jc w:val="both"/>
        <w:rPr>
          <w:rStyle w:val="markedcontent"/>
          <w:rFonts w:asciiTheme="minorHAnsi" w:hAnsiTheme="minorHAnsi" w:cstheme="minorHAnsi"/>
          <w:sz w:val="24"/>
        </w:rPr>
      </w:pPr>
    </w:p>
    <w:p w14:paraId="29BE3B57" w14:textId="77777777" w:rsidR="00AE32F0" w:rsidRPr="00D422B6" w:rsidRDefault="00AE32F0" w:rsidP="00AE5575">
      <w:pPr>
        <w:spacing w:line="245" w:lineRule="auto"/>
        <w:ind w:left="-142" w:right="-35"/>
        <w:jc w:val="both"/>
        <w:rPr>
          <w:rFonts w:asciiTheme="minorHAnsi" w:hAnsiTheme="minorHAnsi" w:cstheme="minorHAnsi"/>
          <w:b/>
          <w:sz w:val="24"/>
          <w:u w:val="single"/>
        </w:rPr>
      </w:pPr>
      <w:r w:rsidRPr="00D422B6">
        <w:rPr>
          <w:rFonts w:asciiTheme="minorHAnsi" w:hAnsiTheme="minorHAnsi" w:cstheme="minorHAnsi"/>
          <w:b/>
          <w:sz w:val="24"/>
          <w:u w:val="single"/>
        </w:rPr>
        <w:t>CLÁUSULA DÉCIMA PRIMEIRA - DAS SANÇÕES ADMINISTRATIVAS</w:t>
      </w:r>
    </w:p>
    <w:p w14:paraId="01F72EA2" w14:textId="765A28E3"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D422B6">
        <w:rPr>
          <w:rStyle w:val="markedcontent"/>
          <w:rFonts w:asciiTheme="minorHAnsi" w:hAnsiTheme="minorHAnsi" w:cstheme="minorHAnsi"/>
          <w:sz w:val="24"/>
        </w:rPr>
        <w:t>Comete infração administrativa o Fornecedor que cometer, por dolo ou culpa, quaisquer das infrações previstas na Lei Federal n. 14.133/2021, quais sejam:</w:t>
      </w:r>
    </w:p>
    <w:p w14:paraId="1DAE2504" w14:textId="48C5CF81" w:rsidR="00F56CB4"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Dar causa à inexecução parcial do Contrato/Ata de Registro de Preços</w:t>
      </w:r>
      <w:r w:rsidR="00F56CB4" w:rsidRPr="00D422B6">
        <w:rPr>
          <w:rFonts w:asciiTheme="minorHAnsi" w:hAnsiTheme="minorHAnsi" w:cstheme="minorHAnsi"/>
          <w:sz w:val="24"/>
        </w:rPr>
        <w:t>.</w:t>
      </w:r>
    </w:p>
    <w:p w14:paraId="73701198" w14:textId="77777777" w:rsidR="00F56CB4"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Dar causa à inexecução parcial do Contrato/Ata de Registro de Preços que cause grave dano à Administração, ao funcionamento dos serviços públicos ou ao interesse coletivo;</w:t>
      </w:r>
    </w:p>
    <w:p w14:paraId="3BE33DE7" w14:textId="2B62414E"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Dar causa à inexecução total do Contrato/Ata de Registro de Preços;</w:t>
      </w:r>
    </w:p>
    <w:p w14:paraId="152E8202" w14:textId="77777777" w:rsidR="00F56CB4"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Deixar de entregar a documentação exigida para o certame ou não entregar qualquer documento exigido pelo pregoeiro;</w:t>
      </w:r>
    </w:p>
    <w:p w14:paraId="53F61F1B" w14:textId="37C4D50F"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Salvo em decorrência de fato superveniente devidamente justificado, não manter a proposta ofertada, ensejando na mesma infração:</w:t>
      </w:r>
    </w:p>
    <w:p w14:paraId="241420EF" w14:textId="77777777" w:rsidR="00AE32F0" w:rsidRPr="00D422B6"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a) Não enviar a proposta adequada ao último lance ou após a negociação, dentro do prazo;</w:t>
      </w:r>
    </w:p>
    <w:p w14:paraId="3340274C" w14:textId="77777777" w:rsidR="00AE32F0" w:rsidRPr="00D422B6"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b) Não encaminhar o detalhamento da proposta quando exigível;</w:t>
      </w:r>
    </w:p>
    <w:p w14:paraId="3F306A79" w14:textId="77777777" w:rsidR="00AE32F0" w:rsidRPr="00D422B6"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c) Pedir para ser desclassificado após a fase competitiva;</w:t>
      </w:r>
    </w:p>
    <w:p w14:paraId="3F7171F5" w14:textId="77777777" w:rsidR="00AE32F0" w:rsidRPr="00D422B6"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d) Não apresentar amostra quando exigível, ou apresenta-la em desacordo com as especificações do Edital;</w:t>
      </w:r>
    </w:p>
    <w:p w14:paraId="7E2DA136" w14:textId="343E4D3C"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lastRenderedPageBreak/>
        <w:t>Não celebrar a Ata de Registro de Preços ou não entregar a documentação exigida para a contratação, quando convocado dentro do prazo de validade de sua proposta, implicando na mesma infração quando:</w:t>
      </w:r>
    </w:p>
    <w:p w14:paraId="378E9352" w14:textId="5525CDB6" w:rsidR="00AE32F0" w:rsidRPr="00D422B6"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a) Recusar-se sem justificativa, a assinar o contrato, Ata de Registro de Preços, ou aceitar ou retirar o instrumento equivalente ao contrato no prazo estabelecido pela Administração.</w:t>
      </w:r>
    </w:p>
    <w:p w14:paraId="73B6909F" w14:textId="1CFBA07C"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3DD709D1" w14:textId="7C4871BC"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Apresentar declaração ou documentação falsa exigida para o certame ou prestar declaração falsa durante a</w:t>
      </w:r>
      <w:r w:rsidR="00AB1DB4" w:rsidRPr="00D422B6">
        <w:rPr>
          <w:rFonts w:asciiTheme="minorHAnsi" w:hAnsiTheme="minorHAnsi" w:cstheme="minorHAnsi"/>
          <w:sz w:val="24"/>
        </w:rPr>
        <w:t xml:space="preserve"> licitação</w:t>
      </w:r>
      <w:r w:rsidRPr="00D422B6">
        <w:rPr>
          <w:rFonts w:asciiTheme="minorHAnsi" w:hAnsiTheme="minorHAnsi" w:cstheme="minorHAnsi"/>
          <w:sz w:val="24"/>
        </w:rPr>
        <w:t xml:space="preserve"> ou a execução da Ata.</w:t>
      </w:r>
    </w:p>
    <w:p w14:paraId="7DA059AF" w14:textId="02403E73"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Fraudar a licitação ou praticar ato fraudulento na execução da Ata.</w:t>
      </w:r>
    </w:p>
    <w:p w14:paraId="0B9D88B6" w14:textId="75A86CB5"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Comportar-se de modo inidôneo ou cometer fraude de qualquer natureza, em especial:</w:t>
      </w:r>
    </w:p>
    <w:p w14:paraId="35926497" w14:textId="77777777" w:rsidR="00AE32F0" w:rsidRPr="00D422B6"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 xml:space="preserve">a) agir em conluio ou em desconformidade com a lei; </w:t>
      </w:r>
    </w:p>
    <w:p w14:paraId="4C29D0B8" w14:textId="77777777" w:rsidR="00AE32F0" w:rsidRPr="00D422B6"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 xml:space="preserve">b) induzir deliberadamente a erro no julgamento; </w:t>
      </w:r>
    </w:p>
    <w:p w14:paraId="7B38F0D7" w14:textId="77777777" w:rsidR="00AE32F0" w:rsidRPr="00D422B6"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c) apresentar amostra falsificada ou deteriorada.</w:t>
      </w:r>
    </w:p>
    <w:p w14:paraId="527C6BAE" w14:textId="595F5F08"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Praticar atos ilícitos com vistas a frustrar os objetivos da licitação.</w:t>
      </w:r>
    </w:p>
    <w:p w14:paraId="0A3BCA8E" w14:textId="3ACD8974"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Praticar ato lesivo previsto no </w:t>
      </w:r>
      <w:hyperlink r:id="rId74" w:anchor="art5">
        <w:r w:rsidRPr="00D422B6">
          <w:rPr>
            <w:rFonts w:asciiTheme="minorHAnsi" w:hAnsiTheme="minorHAnsi" w:cstheme="minorHAnsi"/>
            <w:sz w:val="24"/>
          </w:rPr>
          <w:t>art. 5º da Lei n.º 12.846, de 2013</w:t>
        </w:r>
      </w:hyperlink>
      <w:r w:rsidRPr="00D422B6">
        <w:rPr>
          <w:rFonts w:asciiTheme="minorHAnsi" w:hAnsiTheme="minorHAnsi" w:cstheme="minorHAnsi"/>
          <w:sz w:val="24"/>
        </w:rPr>
        <w:t>.</w:t>
      </w:r>
    </w:p>
    <w:p w14:paraId="32D662FB" w14:textId="5A5BF983"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0"/>
        <w:jc w:val="both"/>
        <w:rPr>
          <w:rFonts w:asciiTheme="minorHAnsi" w:hAnsiTheme="minorHAnsi" w:cstheme="minorHAnsi"/>
          <w:b/>
          <w:sz w:val="24"/>
        </w:rPr>
      </w:pPr>
      <w:r w:rsidRPr="00D422B6">
        <w:rPr>
          <w:rFonts w:asciiTheme="minorHAnsi" w:hAnsiTheme="minorHAnsi" w:cstheme="minorHAnsi"/>
          <w:sz w:val="24"/>
        </w:rPr>
        <w:t xml:space="preserve"> Licitante/Fornecedor que cometer qualquer das infrações discriminadas nos subitens anteriores ficará sujeito, sem prejuízo da responsabilidade civil e criminal, às sanções mencionadas abaixo, de acordo com a Lei Federal n. 14.133, de 01 de abril de 2021:</w:t>
      </w:r>
    </w:p>
    <w:p w14:paraId="65A01644" w14:textId="77777777" w:rsidR="00AE32F0" w:rsidRPr="00D422B6" w:rsidRDefault="00AE32F0"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a) Advertência;</w:t>
      </w:r>
    </w:p>
    <w:p w14:paraId="49831BCC" w14:textId="77777777" w:rsidR="00AE32F0" w:rsidRPr="00D422B6" w:rsidRDefault="00AE32F0"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b) Multa Moratória;</w:t>
      </w:r>
    </w:p>
    <w:p w14:paraId="45CE4CEE" w14:textId="77777777" w:rsidR="00AE32F0" w:rsidRPr="00D422B6" w:rsidRDefault="00AE32F0"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c) Multa Compensatória;</w:t>
      </w:r>
    </w:p>
    <w:p w14:paraId="166A2EEA" w14:textId="77777777" w:rsidR="00AE32F0" w:rsidRPr="00D422B6" w:rsidRDefault="00AE32F0" w:rsidP="00AE5575">
      <w:pPr>
        <w:spacing w:line="245" w:lineRule="auto"/>
        <w:ind w:left="-142" w:right="-35"/>
        <w:jc w:val="both"/>
        <w:rPr>
          <w:rFonts w:asciiTheme="minorHAnsi" w:hAnsiTheme="minorHAnsi" w:cstheme="minorHAnsi"/>
          <w:color w:val="000000"/>
          <w:sz w:val="24"/>
        </w:rPr>
      </w:pPr>
      <w:r w:rsidRPr="00D422B6">
        <w:rPr>
          <w:rFonts w:asciiTheme="minorHAnsi" w:hAnsiTheme="minorHAnsi" w:cstheme="minorHAnsi"/>
          <w:color w:val="000000"/>
          <w:sz w:val="24"/>
        </w:rPr>
        <w:t>d) Impedimento de licitar e contratar</w:t>
      </w:r>
      <w:r w:rsidRPr="00D422B6">
        <w:rPr>
          <w:rFonts w:asciiTheme="minorHAnsi" w:hAnsiTheme="minorHAnsi" w:cstheme="minorHAnsi"/>
          <w:sz w:val="24"/>
        </w:rPr>
        <w:t xml:space="preserve"> </w:t>
      </w:r>
      <w:r w:rsidRPr="00D422B6">
        <w:rPr>
          <w:rFonts w:asciiTheme="minorHAnsi" w:hAnsiTheme="minorHAnsi" w:cstheme="minorHAnsi"/>
          <w:color w:val="000000"/>
          <w:sz w:val="24"/>
        </w:rPr>
        <w:t>no âmbito da Administração Pública direta e indireta do ente federativo que tiver aplicado a sanção, pelo prazo máximo de 3 (três) anos;</w:t>
      </w:r>
    </w:p>
    <w:p w14:paraId="0296826E" w14:textId="77777777" w:rsidR="00AE32F0" w:rsidRPr="00D422B6" w:rsidRDefault="00AE32F0" w:rsidP="00AE5575">
      <w:pPr>
        <w:spacing w:line="245" w:lineRule="auto"/>
        <w:ind w:left="-142" w:right="-35"/>
        <w:jc w:val="both"/>
        <w:rPr>
          <w:rFonts w:asciiTheme="minorHAnsi" w:hAnsiTheme="minorHAnsi" w:cstheme="minorHAnsi"/>
          <w:color w:val="000000"/>
          <w:sz w:val="24"/>
        </w:rPr>
      </w:pPr>
      <w:r w:rsidRPr="00D422B6">
        <w:rPr>
          <w:rFonts w:asciiTheme="minorHAnsi" w:hAnsiTheme="minorHAnsi" w:cstheme="minorHAnsi"/>
          <w:color w:val="000000"/>
          <w:sz w:val="24"/>
        </w:rPr>
        <w:t>e) Declaração de inidoneidade para licitar ou contratar, que impedirá o responsável de licitar ou contratar no âmbito da Administração Pública direta e indireta de todos os entes federativos, pelo prazo mínimo de 3 (três) anos e máximo de 6 (seis) anos.</w:t>
      </w:r>
    </w:p>
    <w:p w14:paraId="63166B02" w14:textId="418B6764"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D422B6">
        <w:rPr>
          <w:rFonts w:asciiTheme="minorHAnsi" w:eastAsia="Arial" w:hAnsiTheme="minorHAnsi" w:cstheme="minorHAnsi"/>
          <w:color w:val="000000"/>
          <w:sz w:val="24"/>
        </w:rPr>
        <w:t>As sanções de advertência, impedimento de licitar e contratar e declaração de inidoneidade para licitar ou contratar poderão ser aplicadas, cumulativamente ou não, à penalidade de multa.</w:t>
      </w:r>
    </w:p>
    <w:p w14:paraId="6E141CA5" w14:textId="615D20F3"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Na aplicação das sanções serão considerados:</w:t>
      </w:r>
    </w:p>
    <w:p w14:paraId="149BCC85" w14:textId="39AA7851" w:rsidR="00AE32F0" w:rsidRPr="00D422B6"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a natureza e a gravidade da infração cometida;</w:t>
      </w:r>
    </w:p>
    <w:p w14:paraId="3801D76B" w14:textId="18D0A56C" w:rsidR="00AE32F0" w:rsidRPr="00D422B6"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as peculiaridades do caso concreto;</w:t>
      </w:r>
    </w:p>
    <w:p w14:paraId="39B1FA30" w14:textId="15CE251A" w:rsidR="00AE32F0" w:rsidRPr="00D422B6"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as circunstâncias agravantes ou atenuantes;</w:t>
      </w:r>
    </w:p>
    <w:p w14:paraId="7ED70737" w14:textId="77777777" w:rsidR="00F56CB4" w:rsidRPr="00D422B6"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os danos que dela provierem para a Administração Pública;</w:t>
      </w:r>
    </w:p>
    <w:p w14:paraId="24C0ADEA" w14:textId="2C1D65CC" w:rsidR="00AE32F0" w:rsidRPr="00D422B6"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D422B6">
        <w:rPr>
          <w:rFonts w:asciiTheme="minorHAnsi" w:hAnsiTheme="minorHAnsi" w:cstheme="minorHAnsi"/>
          <w:bCs/>
          <w:sz w:val="24"/>
        </w:rPr>
        <w:t>a implantação ou o aperfeiçoamento de programa de integridade, conforme normas e orientações dos órgãos de controle.</w:t>
      </w:r>
    </w:p>
    <w:p w14:paraId="0EDCA6C7" w14:textId="50C653FE"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O processo de aplicação das penalidades previstas acima respeitará o devido processo legal e a ampla defesa do Licitante/Fornecedor e tramitará de acordo com o Decreto Municipal n. 193/2023.</w:t>
      </w:r>
    </w:p>
    <w:p w14:paraId="41F6DFAF" w14:textId="3C38BB05"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D422B6">
        <w:rPr>
          <w:rFonts w:asciiTheme="minorHAnsi" w:hAnsiTheme="minorHAnsi" w:cstheme="minorHAnsi"/>
          <w:sz w:val="24"/>
        </w:rPr>
        <w:t>Aplicar-se-á a advertência como instrumento de diálogo e correção de conduta ensejadora de infração administrativa, da qual não cause grave dano à Administração, ao funcionamento dos serviços públicos ou ao interesse coletivo, dentre elas:</w:t>
      </w:r>
    </w:p>
    <w:p w14:paraId="36F009AD" w14:textId="5A90C180" w:rsidR="00AE32F0" w:rsidRPr="00D422B6" w:rsidRDefault="00AE32F0" w:rsidP="00C86D07">
      <w:pPr>
        <w:pStyle w:val="PargrafodaLista"/>
        <w:numPr>
          <w:ilvl w:val="1"/>
          <w:numId w:val="4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lastRenderedPageBreak/>
        <w:t xml:space="preserve">Descumprimento de pequena relevância de obrigação legal ou infração a lei, quando não se justificar aplicação de sanção mais grave; </w:t>
      </w:r>
    </w:p>
    <w:p w14:paraId="31B0082B" w14:textId="55245FFB" w:rsidR="00AE32F0" w:rsidRPr="00D422B6" w:rsidRDefault="00AE32F0" w:rsidP="00C86D07">
      <w:pPr>
        <w:pStyle w:val="PargrafodaLista"/>
        <w:numPr>
          <w:ilvl w:val="1"/>
          <w:numId w:val="4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Inexecução parcial de obrigação contratual principal ou acessória de pequena relevância, a critério da administração, quando não se justificar aplicação de sanção mais grave.</w:t>
      </w:r>
    </w:p>
    <w:p w14:paraId="493616B0" w14:textId="240EB253"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D422B6">
        <w:rPr>
          <w:rFonts w:asciiTheme="minorHAnsi" w:hAnsiTheme="minorHAnsi" w:cstheme="minorHAnsi"/>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75AD7F7B" w14:textId="77777777" w:rsidR="00FA5D6B"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De 0,5% (cinco décimos por cento) a 5% (cinco por cento) do valor registrado, para os itens 11.1.4 e 11.1.5.</w:t>
      </w:r>
    </w:p>
    <w:p w14:paraId="1ECC3C83" w14:textId="1C25EACD"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De 5% (cinco por cento) a 10% (dez por cento) sobre o valor registrado, em caso de: recusa do adjudicatário em efetuar o reforço de garantia contratual, quando for o caso, e no caso do item 11.1.6.</w:t>
      </w:r>
    </w:p>
    <w:p w14:paraId="1C3A1F0C" w14:textId="445F27EC"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De 5% (cinco por cento) a 10% (dez por cento) sobre o valor da parcela do objeto não executada/inadimplente, no caso do item 11.1.1.</w:t>
      </w:r>
    </w:p>
    <w:p w14:paraId="7CC5BE56" w14:textId="118B54CA"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De 10% (dez por cento) a 20% (vinte por cento) sobre o valor registrado, nos casos do item 11.1.3. </w:t>
      </w:r>
    </w:p>
    <w:p w14:paraId="4923E52C" w14:textId="29408ADF"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De 20% (vinte por cento) a 30% (vinte por cento) sobre o valor registrado, nos casos previstos nos itens 11.1.2, 11.1.7, 11.1.8, 11.1.9, 11.1.10, 11.1.11 e 11.1.12.</w:t>
      </w:r>
    </w:p>
    <w:p w14:paraId="011BB39D" w14:textId="3A2AA616"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D422B6">
        <w:rPr>
          <w:rFonts w:asciiTheme="minorHAnsi" w:hAnsiTheme="minorHAnsi" w:cstheme="minorHAnsi"/>
          <w:sz w:val="24"/>
        </w:rPr>
        <w:t>A sanção de multa moratória será aplicada ao licitante/Fornecedor que entregar o objeto ou executar o serviço registrado de forma integral, tal qual solicitado, porém com atraso injustificado em relação ao prazo fixado no contrato, e será aplicada nos seguintes percentuais:</w:t>
      </w:r>
    </w:p>
    <w:p w14:paraId="1EC62D5C" w14:textId="08CAB96C"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De 0,2% (dois décimos percentuais) por dia de atraso, sobre o valor da parcela executada em desconformidade com o prazo previsto no contrato, até 10 (dez) dias de atraso.</w:t>
      </w:r>
    </w:p>
    <w:p w14:paraId="33C6D30D" w14:textId="64381EE7"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De 0,3% (três décimos percentuais) por dia de atraso a partir do 11º (decimo primeiro dia) até o 20º (vigésimo) dia de atraso, a ser calculado sobre o valor da parcela executada em desconformidade com o prazo previsto na Ata.</w:t>
      </w:r>
    </w:p>
    <w:p w14:paraId="6D9B7AA4" w14:textId="5806665F"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De 0,5% (cinco décimos percentuais) por dia de atraso a partir do 21º (vigésimo primeiro) até o 30º (trigésimo dia) dia de atraso, a ser calculado sobre o valor da parcela executada em desconformidade com o prazo previsto na Ata.</w:t>
      </w:r>
    </w:p>
    <w:p w14:paraId="00BCD0C4" w14:textId="08923E48" w:rsidR="00AE32F0" w:rsidRPr="00D422B6" w:rsidRDefault="00AE32F0" w:rsidP="00943FF5">
      <w:pPr>
        <w:pStyle w:val="PargrafodaLista"/>
        <w:numPr>
          <w:ilvl w:val="2"/>
          <w:numId w:val="77"/>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Após o 30º (trigésimo) dia de atraso, será analisada as justificativas apresentadas pelo Fornecedor/contratado e avaliado se persiste o interesse em manter a contratação ou se é mais vantajoso rescindi-la, conforme art. 137 e seguintes da Lei Federal n. 14.133, de 01 de abril de 2021.</w:t>
      </w:r>
    </w:p>
    <w:p w14:paraId="66A1AFB7" w14:textId="6EE8FF25"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6"/>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 xml:space="preserve">Será aplicada a sanção de impedimento de licitar e contratar com a Administração Pública Municipal, direta ou indireta, pelo prazo máximo de três anos, quando não se justificar a imposição de penalidade mais grave, conforme Decreto Municipal </w:t>
      </w:r>
      <w:r w:rsidRPr="00D422B6">
        <w:rPr>
          <w:rFonts w:asciiTheme="minorHAnsi" w:hAnsiTheme="minorHAnsi" w:cstheme="minorHAnsi"/>
          <w:sz w:val="24"/>
        </w:rPr>
        <w:t>n. 193/2023</w:t>
      </w:r>
      <w:r w:rsidRPr="00D422B6">
        <w:rPr>
          <w:rStyle w:val="markedcontent"/>
          <w:rFonts w:asciiTheme="minorHAnsi" w:eastAsia="Calibri" w:hAnsiTheme="minorHAnsi" w:cstheme="minorHAnsi"/>
          <w:sz w:val="24"/>
        </w:rPr>
        <w:t>.</w:t>
      </w:r>
    </w:p>
    <w:p w14:paraId="63DEE861" w14:textId="51D65F80"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6"/>
        <w:jc w:val="both"/>
        <w:rPr>
          <w:rStyle w:val="markedcontent"/>
          <w:rFonts w:asciiTheme="minorHAnsi" w:eastAsia="Calibri" w:hAnsiTheme="minorHAnsi" w:cstheme="minorHAnsi"/>
          <w:sz w:val="24"/>
        </w:rPr>
      </w:pPr>
      <w:r w:rsidRPr="00D422B6">
        <w:rPr>
          <w:rStyle w:val="markedcontent"/>
          <w:rFonts w:asciiTheme="minorHAnsi" w:eastAsia="Calibri" w:hAnsiTheme="minorHAnsi" w:cstheme="minorHAnsi"/>
          <w:sz w:val="24"/>
        </w:rPr>
        <w:t xml:space="preserve">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n. 193/2023. </w:t>
      </w:r>
    </w:p>
    <w:p w14:paraId="7985C1ED" w14:textId="6729BE36"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D422B6">
        <w:rPr>
          <w:rStyle w:val="markedcontent"/>
          <w:rFonts w:asciiTheme="minorHAnsi" w:eastAsia="Calibri" w:hAnsiTheme="minorHAnsi" w:cstheme="minorHAnsi"/>
          <w:sz w:val="24"/>
        </w:rPr>
        <w:t>A apuração de responsabilidade relacionadas às sanções acima, com exceção à advertência, demandará a instauração de processo de responsabilização a ser conduzido por uma Comissão Especial, que avaliará fatos</w:t>
      </w:r>
      <w:r w:rsidRPr="00D422B6">
        <w:rPr>
          <w:rFonts w:asciiTheme="minorHAnsi" w:eastAsia="Arial" w:hAnsiTheme="minorHAnsi" w:cstheme="minorHAnsi"/>
          <w:color w:val="000000"/>
          <w:sz w:val="24"/>
        </w:rPr>
        <w:t xml:space="preserve"> e circunstâncias conhecidos e intimará ao licitante/Fornecedor, no prazo de 15 (quinze) dias úteis, contado da data de sua intimação, apresentar defesa escrita e especificar as provas que pretenda produzir. </w:t>
      </w:r>
    </w:p>
    <w:p w14:paraId="1B6DA87F" w14:textId="5968B06B"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D422B6">
        <w:rPr>
          <w:rFonts w:asciiTheme="minorHAnsi" w:hAnsiTheme="minorHAnsi" w:cstheme="minorHAnsi"/>
          <w:sz w:val="24"/>
        </w:rPr>
        <w:lastRenderedPageBreak/>
        <w:t>Caberá recurso no prazo de 15 (quinze) dias úteis da aplicação das sanções, contado da data da intimação, o qual será dirigido à autoridade competente que tiver proferido a decisão recorrida, que, se não a reconsiderar, encaminhará o recurso com sua motivação à Autoridade Superior, que deverá proferir sua decisão.</w:t>
      </w:r>
    </w:p>
    <w:p w14:paraId="58E5CC4E" w14:textId="2A1DEF0E"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D422B6">
        <w:rPr>
          <w:rFonts w:asciiTheme="minorHAnsi" w:hAnsiTheme="minorHAnsi" w:cstheme="minorHAnsi"/>
          <w:sz w:val="24"/>
        </w:rPr>
        <w:t>A aplicação das sanções previstas neste Edital não exclui, em hipótese alguma, a obrigação de reparação integral dos danos causados.</w:t>
      </w:r>
    </w:p>
    <w:p w14:paraId="02DBA0B6" w14:textId="2044EBE3" w:rsidR="00AE32F0" w:rsidRPr="00D422B6" w:rsidRDefault="00AE32F0" w:rsidP="00943FF5">
      <w:pPr>
        <w:pStyle w:val="PargrafodaLista"/>
        <w:numPr>
          <w:ilvl w:val="1"/>
          <w:numId w:val="77"/>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D422B6">
        <w:rPr>
          <w:rFonts w:asciiTheme="minorHAnsi" w:hAnsiTheme="minorHAnsi" w:cstheme="minorHAnsi"/>
          <w:sz w:val="24"/>
        </w:rPr>
        <w:t>A aplicação das sanções previstas no item 11.2 alíneas “b”, “c”, “d” e “e” admitem a reabilitação do licitante/Fornecedor perante a própria autoridade que aplicou a penalidade, exigidos e poderá ser requerida pela parte, quando couber:</w:t>
      </w:r>
    </w:p>
    <w:p w14:paraId="3EB10776" w14:textId="2A17B9FA" w:rsidR="00AE32F0" w:rsidRPr="00D422B6"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Reparação integral do dano causado à Administração Pública;</w:t>
      </w:r>
    </w:p>
    <w:p w14:paraId="28780D31" w14:textId="225208AC" w:rsidR="00AE32F0" w:rsidRPr="00D422B6"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Pagamento da multa;</w:t>
      </w:r>
    </w:p>
    <w:p w14:paraId="209EDAAF" w14:textId="43BB2326" w:rsidR="00AE32F0" w:rsidRPr="00D422B6"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Transcurso do prazo mínimo de um ano da aplicação da penalidade, no caso de impedimento de licitar e contratar, ou de três anos da aplicação da penalidade, no caso de declaração de inidoneidade;</w:t>
      </w:r>
    </w:p>
    <w:p w14:paraId="093822CD" w14:textId="7432D071" w:rsidR="00AE32F0" w:rsidRPr="00D422B6"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Cumprimento das condições de reabilitação definidas no ato punitivo;</w:t>
      </w:r>
    </w:p>
    <w:p w14:paraId="499BC0EE" w14:textId="57B04D96" w:rsidR="00AE32F0" w:rsidRPr="00D422B6"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D422B6">
        <w:rPr>
          <w:rFonts w:asciiTheme="minorHAnsi" w:hAnsiTheme="minorHAnsi" w:cstheme="minorHAnsi"/>
          <w:sz w:val="24"/>
        </w:rPr>
        <w:t xml:space="preserve">Análise jurídica prévia, com posicionamento conclusivo quanto ao cumprimento dos requisitos definidos neste artigo. </w:t>
      </w:r>
    </w:p>
    <w:p w14:paraId="7745359C" w14:textId="77777777" w:rsidR="00AE32F0" w:rsidRPr="00D422B6" w:rsidRDefault="00AE32F0" w:rsidP="00AE5575">
      <w:pPr>
        <w:spacing w:line="245" w:lineRule="auto"/>
        <w:ind w:left="-142" w:right="-35"/>
        <w:jc w:val="both"/>
        <w:rPr>
          <w:rFonts w:asciiTheme="minorHAnsi" w:hAnsiTheme="minorHAnsi" w:cstheme="minorHAnsi"/>
          <w:b/>
          <w:sz w:val="24"/>
          <w:u w:val="single"/>
        </w:rPr>
      </w:pPr>
    </w:p>
    <w:p w14:paraId="3526A8FE" w14:textId="77777777" w:rsidR="00AE32F0" w:rsidRPr="00D422B6" w:rsidRDefault="00AE32F0" w:rsidP="00AE5575">
      <w:pPr>
        <w:spacing w:line="245" w:lineRule="auto"/>
        <w:ind w:left="-142" w:right="-35"/>
        <w:jc w:val="both"/>
        <w:rPr>
          <w:rFonts w:asciiTheme="minorHAnsi" w:hAnsiTheme="minorHAnsi" w:cstheme="minorHAnsi"/>
          <w:b/>
          <w:sz w:val="24"/>
          <w:u w:val="single"/>
        </w:rPr>
      </w:pPr>
      <w:r w:rsidRPr="00D422B6">
        <w:rPr>
          <w:rFonts w:asciiTheme="minorHAnsi" w:hAnsiTheme="minorHAnsi" w:cstheme="minorHAnsi"/>
          <w:b/>
          <w:sz w:val="24"/>
          <w:u w:val="single"/>
        </w:rPr>
        <w:t>CLÁUSULA DÉCIMA SEGUNDA – DAS DISPOSIÇÕES FINAIS</w:t>
      </w:r>
    </w:p>
    <w:p w14:paraId="272DF3EA" w14:textId="2DE18FE1" w:rsidR="00AE32F0" w:rsidRPr="00D422B6" w:rsidRDefault="00AE32F0" w:rsidP="00C86D07">
      <w:pPr>
        <w:pStyle w:val="Corpodetexto21"/>
        <w:numPr>
          <w:ilvl w:val="1"/>
          <w:numId w:val="29"/>
        </w:numPr>
        <w:spacing w:line="245" w:lineRule="auto"/>
        <w:ind w:left="-142" w:right="-35" w:firstLine="0"/>
        <w:rPr>
          <w:rFonts w:asciiTheme="minorHAnsi" w:hAnsiTheme="minorHAnsi" w:cstheme="minorHAnsi"/>
          <w:lang w:val="pt-BR"/>
        </w:rPr>
      </w:pPr>
      <w:r w:rsidRPr="00D422B6">
        <w:rPr>
          <w:rFonts w:asciiTheme="minorHAnsi" w:hAnsiTheme="minorHAnsi" w:cstheme="minorHAnsi"/>
        </w:rPr>
        <w:t>As partes ficam, ainda, adstritas às seguintes disposições</w:t>
      </w:r>
      <w:r w:rsidR="005609D2" w:rsidRPr="00D422B6">
        <w:rPr>
          <w:rFonts w:asciiTheme="minorHAnsi" w:hAnsiTheme="minorHAnsi" w:cstheme="minorHAnsi"/>
          <w:lang w:val="pt-BR"/>
        </w:rPr>
        <w:t>:</w:t>
      </w:r>
    </w:p>
    <w:p w14:paraId="28F3111B" w14:textId="58D92225" w:rsidR="00AE32F0" w:rsidRPr="00D422B6"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D422B6">
        <w:rPr>
          <w:rFonts w:asciiTheme="minorHAnsi" w:hAnsiTheme="minorHAnsi" w:cstheme="minorHAnsi"/>
          <w:b w:val="0"/>
          <w:bCs w:val="0"/>
        </w:rPr>
        <w:t xml:space="preserve">Os casos omissos serão decididos pela Administração Pública, segundo as disposições contidas na </w:t>
      </w:r>
      <w:hyperlink r:id="rId75" w:history="1">
        <w:r w:rsidRPr="00D422B6">
          <w:rPr>
            <w:rFonts w:asciiTheme="minorHAnsi" w:hAnsiTheme="minorHAnsi" w:cstheme="minorHAnsi"/>
            <w:b w:val="0"/>
            <w:bCs w:val="0"/>
          </w:rPr>
          <w:t>Lei nº 14.133, de 2021</w:t>
        </w:r>
      </w:hyperlink>
      <w:r w:rsidRPr="00D422B6">
        <w:rPr>
          <w:rFonts w:asciiTheme="minorHAnsi" w:hAnsiTheme="minorHAnsi" w:cstheme="minorHAnsi"/>
          <w:b w:val="0"/>
          <w:bCs w:val="0"/>
        </w:rPr>
        <w:t xml:space="preserve"> e, subsidiariamente, segundo as disposições contidas na </w:t>
      </w:r>
      <w:hyperlink r:id="rId76" w:history="1">
        <w:r w:rsidRPr="00D422B6">
          <w:rPr>
            <w:rFonts w:asciiTheme="minorHAnsi" w:hAnsiTheme="minorHAnsi" w:cstheme="minorHAnsi"/>
            <w:b w:val="0"/>
            <w:bCs w:val="0"/>
          </w:rPr>
          <w:t>Lei nº 8.078, de 1990 – Código de Defesa do Consumidor</w:t>
        </w:r>
      </w:hyperlink>
      <w:r w:rsidRPr="00D422B6">
        <w:rPr>
          <w:rFonts w:asciiTheme="minorHAnsi" w:hAnsiTheme="minorHAnsi" w:cstheme="minorHAnsi"/>
          <w:b w:val="0"/>
          <w:bCs w:val="0"/>
        </w:rPr>
        <w:t xml:space="preserve"> – e normas e princípios gerais dos contratos.</w:t>
      </w:r>
    </w:p>
    <w:p w14:paraId="0FE3FC06" w14:textId="1CFFC99F" w:rsidR="00AE32F0" w:rsidRPr="00D422B6"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D422B6">
        <w:rPr>
          <w:rFonts w:asciiTheme="minorHAnsi" w:hAnsiTheme="minorHAnsi" w:cstheme="minorHAnsi"/>
          <w:b w:val="0"/>
          <w:bCs w:val="0"/>
        </w:rPr>
        <w:t>Todas as alterações que se fizerem necessárias serão registradas por intermédio de lavratura de termo aditivo a presente Ata de Registro de Preços.</w:t>
      </w:r>
    </w:p>
    <w:p w14:paraId="38482309" w14:textId="5B8523A0" w:rsidR="00AE32F0" w:rsidRPr="00D422B6"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D422B6">
        <w:rPr>
          <w:rFonts w:asciiTheme="minorHAnsi" w:hAnsiTheme="minorHAnsi" w:cstheme="minorHAnsi"/>
          <w:b w:val="0"/>
          <w:bCs w:val="0"/>
        </w:rPr>
        <w:t xml:space="preserve">Incumbirá à Administração Pública divulgar o presente instrumento no Portal Nacional de Contratações Públicas (PNCP), na forma prevista no </w:t>
      </w:r>
      <w:hyperlink r:id="rId77" w:anchor="art94" w:history="1">
        <w:r w:rsidRPr="00D422B6">
          <w:rPr>
            <w:rFonts w:asciiTheme="minorHAnsi" w:hAnsiTheme="minorHAnsi" w:cstheme="minorHAnsi"/>
            <w:b w:val="0"/>
            <w:bCs w:val="0"/>
          </w:rPr>
          <w:t>art. 94 da Lei 14.133, de 2021</w:t>
        </w:r>
      </w:hyperlink>
      <w:r w:rsidRPr="00D422B6">
        <w:rPr>
          <w:rFonts w:asciiTheme="minorHAnsi" w:hAnsiTheme="minorHAnsi" w:cstheme="minorHAnsi"/>
          <w:b w:val="0"/>
          <w:bCs w:val="0"/>
        </w:rPr>
        <w:t>, bem como no respectivo sítio oficial na Internet, assim como no Diário Oficial do Município (</w:t>
      </w:r>
      <w:r w:rsidR="005967B0" w:rsidRPr="00D422B6">
        <w:rPr>
          <w:rFonts w:asciiTheme="minorHAnsi" w:hAnsiTheme="minorHAnsi" w:cstheme="minorHAnsi"/>
          <w:b w:val="0"/>
          <w:bCs w:val="0"/>
        </w:rPr>
        <w:t>CINDERONDÔNIA</w:t>
      </w:r>
      <w:r w:rsidRPr="00D422B6">
        <w:rPr>
          <w:rFonts w:asciiTheme="minorHAnsi" w:hAnsiTheme="minorHAnsi" w:cstheme="minorHAnsi"/>
          <w:b w:val="0"/>
          <w:bCs w:val="0"/>
        </w:rPr>
        <w:t>).</w:t>
      </w:r>
    </w:p>
    <w:p w14:paraId="16FEAB9C" w14:textId="1DB4A292" w:rsidR="00AE32F0" w:rsidRPr="00D422B6"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D422B6">
        <w:rPr>
          <w:rFonts w:asciiTheme="minorHAnsi" w:hAnsiTheme="minorHAnsi" w:cstheme="minorHAnsi"/>
          <w:b w:val="0"/>
          <w:bCs w:val="0"/>
        </w:rPr>
        <w:t>Fica eleito o Foro da Comarca de C</w:t>
      </w:r>
      <w:r w:rsidR="005967B0" w:rsidRPr="00D422B6">
        <w:rPr>
          <w:rFonts w:asciiTheme="minorHAnsi" w:hAnsiTheme="minorHAnsi" w:cstheme="minorHAnsi"/>
          <w:b w:val="0"/>
          <w:bCs w:val="0"/>
        </w:rPr>
        <w:t>erejeiras</w:t>
      </w:r>
      <w:r w:rsidRPr="00D422B6">
        <w:rPr>
          <w:rFonts w:asciiTheme="minorHAnsi" w:hAnsiTheme="minorHAnsi" w:cstheme="minorHAnsi"/>
          <w:b w:val="0"/>
          <w:bCs w:val="0"/>
        </w:rPr>
        <w:t>/RO como competente para dirimir quaisquer questões oriundas do presente Contrato, que não puderem ser resolvidas pela via administrativa, inclusive os casos omissos, com renúncia de qualquer outro, por mais privilegiado que seja.</w:t>
      </w:r>
    </w:p>
    <w:p w14:paraId="7B6432F0" w14:textId="35CD6EAA" w:rsidR="00AE32F0" w:rsidRPr="00D422B6"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D422B6">
        <w:rPr>
          <w:rFonts w:asciiTheme="minorHAnsi" w:hAnsiTheme="minorHAnsi" w:cstheme="minorHAnsi"/>
          <w:b w:val="0"/>
          <w:bCs w:val="0"/>
        </w:rPr>
        <w:t>E, por estarem de acordo, após lido e achado conforme, as partes assinam a presente</w:t>
      </w:r>
      <w:r w:rsidR="00940B32" w:rsidRPr="00D422B6">
        <w:rPr>
          <w:rFonts w:asciiTheme="minorHAnsi" w:hAnsiTheme="minorHAnsi" w:cstheme="minorHAnsi"/>
          <w:b w:val="0"/>
          <w:bCs w:val="0"/>
        </w:rPr>
        <w:t xml:space="preserve"> Ata, para surgir o efeito legal, conforme exigência da Lei 14.133/2021.</w:t>
      </w:r>
    </w:p>
    <w:p w14:paraId="5E81A9BC" w14:textId="77777777" w:rsidR="00940B32" w:rsidRPr="00D422B6" w:rsidRDefault="00940B32" w:rsidP="00AE5575">
      <w:pPr>
        <w:spacing w:line="245" w:lineRule="auto"/>
        <w:ind w:left="-142" w:right="-35"/>
        <w:jc w:val="both"/>
        <w:rPr>
          <w:rFonts w:asciiTheme="minorHAnsi" w:hAnsiTheme="minorHAnsi" w:cstheme="minorHAnsi"/>
          <w:sz w:val="24"/>
        </w:rPr>
      </w:pPr>
    </w:p>
    <w:p w14:paraId="4E030BCF" w14:textId="77777777" w:rsidR="00AE32F0" w:rsidRPr="00D422B6" w:rsidRDefault="00AE32F0"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Cidade, ...... De............ 2024.</w:t>
      </w:r>
    </w:p>
    <w:p w14:paraId="65E8F052" w14:textId="77777777" w:rsidR="00AE32F0" w:rsidRPr="00D422B6" w:rsidRDefault="00AE32F0" w:rsidP="00AE5575">
      <w:pPr>
        <w:spacing w:line="245" w:lineRule="auto"/>
        <w:ind w:left="-142" w:right="-35"/>
        <w:jc w:val="both"/>
        <w:rPr>
          <w:rFonts w:asciiTheme="minorHAnsi" w:hAnsiTheme="minorHAnsi" w:cstheme="minorHAnsi"/>
          <w:sz w:val="24"/>
        </w:rPr>
      </w:pPr>
    </w:p>
    <w:p w14:paraId="345857C0" w14:textId="77777777" w:rsidR="00AE32F0" w:rsidRPr="00D422B6" w:rsidRDefault="00AE32F0"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___________________________                        __________________________</w:t>
      </w:r>
    </w:p>
    <w:p w14:paraId="3C2B320C" w14:textId="77777777" w:rsidR="00AE32F0" w:rsidRPr="00D422B6" w:rsidRDefault="00AE32F0"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Administração Pública                                                Fornecedor</w:t>
      </w:r>
    </w:p>
    <w:p w14:paraId="602BD345" w14:textId="77777777" w:rsidR="00AE32F0" w:rsidRPr="00D422B6" w:rsidRDefault="00AE32F0" w:rsidP="00AE5575">
      <w:pPr>
        <w:spacing w:line="245" w:lineRule="auto"/>
        <w:ind w:left="-142" w:right="-35"/>
        <w:jc w:val="both"/>
        <w:rPr>
          <w:rFonts w:asciiTheme="minorHAnsi" w:hAnsiTheme="minorHAnsi" w:cstheme="minorHAnsi"/>
          <w:sz w:val="24"/>
        </w:rPr>
      </w:pPr>
    </w:p>
    <w:p w14:paraId="0C54E0E6" w14:textId="77777777" w:rsidR="00AE32F0" w:rsidRPr="00D422B6" w:rsidRDefault="00AE32F0" w:rsidP="00AE5575">
      <w:pPr>
        <w:spacing w:line="245" w:lineRule="auto"/>
        <w:ind w:left="-142" w:right="-35"/>
        <w:jc w:val="both"/>
        <w:rPr>
          <w:rFonts w:asciiTheme="minorHAnsi" w:hAnsiTheme="minorHAnsi" w:cstheme="minorHAnsi"/>
          <w:sz w:val="24"/>
        </w:rPr>
      </w:pPr>
    </w:p>
    <w:p w14:paraId="2F44A16F" w14:textId="77777777" w:rsidR="00AE32F0" w:rsidRPr="00D422B6" w:rsidRDefault="00AE32F0" w:rsidP="00AE5575">
      <w:pPr>
        <w:spacing w:line="245" w:lineRule="auto"/>
        <w:ind w:left="-142" w:right="-35"/>
        <w:jc w:val="both"/>
        <w:rPr>
          <w:rFonts w:asciiTheme="minorHAnsi" w:hAnsiTheme="minorHAnsi" w:cstheme="minorHAnsi"/>
          <w:sz w:val="24"/>
        </w:rPr>
      </w:pPr>
      <w:r w:rsidRPr="00D422B6">
        <w:rPr>
          <w:rFonts w:asciiTheme="minorHAnsi" w:hAnsiTheme="minorHAnsi" w:cstheme="minorHAnsi"/>
          <w:sz w:val="24"/>
        </w:rPr>
        <w:t>Testemunhas:</w:t>
      </w:r>
    </w:p>
    <w:p w14:paraId="76F1FCE8" w14:textId="77777777" w:rsidR="00AE32F0" w:rsidRPr="00D422B6" w:rsidRDefault="00AE32F0" w:rsidP="00AE5575">
      <w:pPr>
        <w:ind w:left="-142" w:right="-35"/>
        <w:jc w:val="both"/>
        <w:rPr>
          <w:rFonts w:asciiTheme="minorHAnsi" w:hAnsiTheme="minorHAnsi" w:cstheme="minorHAnsi"/>
          <w:sz w:val="24"/>
        </w:rPr>
      </w:pPr>
    </w:p>
    <w:p w14:paraId="5FF38443" w14:textId="2142C975" w:rsidR="009224BC" w:rsidRPr="00D422B6"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bookmarkEnd w:id="33"/>
    <w:p w14:paraId="778C18B6" w14:textId="549CE79E" w:rsidR="009224BC" w:rsidRPr="00D422B6"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p w14:paraId="226E68A6" w14:textId="00B17064" w:rsidR="009224BC" w:rsidRPr="00D422B6"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p w14:paraId="623A86C0" w14:textId="7A505DD8" w:rsidR="009224BC" w:rsidRPr="00D422B6"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p w14:paraId="4849719F" w14:textId="3C5F76BE"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Fonts w:asciiTheme="minorHAnsi" w:hAnsiTheme="minorHAnsi" w:cstheme="minorHAnsi"/>
          <w:b/>
          <w:bCs/>
          <w:color w:val="000000"/>
        </w:rPr>
        <w:br/>
      </w:r>
    </w:p>
    <w:p w14:paraId="355B3D87" w14:textId="08542A1B" w:rsidR="009224BC" w:rsidRPr="00D422B6" w:rsidRDefault="009224BC"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3F72615D" w14:textId="3C68B4AE" w:rsidR="009224BC" w:rsidRPr="00D422B6" w:rsidRDefault="009224BC" w:rsidP="00AE5575">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ind w:left="-142" w:right="-35"/>
        <w:jc w:val="center"/>
        <w:rPr>
          <w:rFonts w:asciiTheme="minorHAnsi" w:hAnsiTheme="minorHAnsi" w:cstheme="minorHAnsi"/>
          <w:sz w:val="24"/>
        </w:rPr>
      </w:pPr>
      <w:r w:rsidRPr="00D422B6">
        <w:rPr>
          <w:rFonts w:asciiTheme="minorHAnsi" w:hAnsiTheme="minorHAnsi" w:cstheme="minorHAnsi"/>
          <w:b/>
          <w:sz w:val="24"/>
        </w:rPr>
        <w:t xml:space="preserve">PREGÃO ELETRÔNICO N.º </w:t>
      </w:r>
      <w:r w:rsidR="008E1E40" w:rsidRPr="00D422B6">
        <w:rPr>
          <w:rFonts w:asciiTheme="minorHAnsi" w:hAnsiTheme="minorHAnsi" w:cstheme="minorHAnsi"/>
          <w:b/>
          <w:sz w:val="24"/>
        </w:rPr>
        <w:t>083/2025</w:t>
      </w:r>
    </w:p>
    <w:p w14:paraId="220E0CC5" w14:textId="4AA3E47B" w:rsidR="009224BC" w:rsidRPr="00D422B6" w:rsidRDefault="009224BC" w:rsidP="00AE5575">
      <w:pPr>
        <w:pStyle w:val="NormalWeb"/>
        <w:shd w:val="clear" w:color="auto" w:fill="FFFFFF"/>
        <w:spacing w:before="0" w:beforeAutospacing="0" w:after="0" w:afterAutospacing="0" w:line="276" w:lineRule="atLeast"/>
        <w:ind w:left="-142" w:right="-35"/>
        <w:jc w:val="center"/>
        <w:rPr>
          <w:rFonts w:asciiTheme="minorHAnsi" w:hAnsiTheme="minorHAnsi" w:cstheme="minorHAnsi"/>
          <w:color w:val="000000"/>
        </w:rPr>
      </w:pPr>
      <w:r w:rsidRPr="00D422B6">
        <w:rPr>
          <w:rStyle w:val="Forte"/>
          <w:rFonts w:asciiTheme="minorHAnsi" w:hAnsiTheme="minorHAnsi" w:cstheme="minorHAnsi"/>
          <w:color w:val="000000"/>
        </w:rPr>
        <w:t>ANEXO VI</w:t>
      </w:r>
      <w:r w:rsidR="00940B32" w:rsidRPr="00D422B6">
        <w:rPr>
          <w:rStyle w:val="Forte"/>
          <w:rFonts w:asciiTheme="minorHAnsi" w:hAnsiTheme="minorHAnsi" w:cstheme="minorHAnsi"/>
          <w:color w:val="000000"/>
        </w:rPr>
        <w:t>I</w:t>
      </w:r>
      <w:r w:rsidRPr="00D422B6">
        <w:rPr>
          <w:rFonts w:asciiTheme="minorHAnsi" w:hAnsiTheme="minorHAnsi" w:cstheme="minorHAnsi"/>
          <w:b/>
          <w:bCs/>
          <w:color w:val="000000"/>
        </w:rPr>
        <w:br/>
      </w:r>
      <w:r w:rsidRPr="00D422B6">
        <w:rPr>
          <w:rStyle w:val="Forte"/>
          <w:rFonts w:asciiTheme="minorHAnsi" w:hAnsiTheme="minorHAnsi" w:cstheme="minorHAnsi"/>
          <w:color w:val="000000"/>
        </w:rPr>
        <w:t>TERMO DE CONTRATO ADMINISTRATIVO</w:t>
      </w:r>
    </w:p>
    <w:p w14:paraId="1FDFFAEB" w14:textId="6EA9CA2E" w:rsidR="009224BC" w:rsidRPr="00D422B6" w:rsidRDefault="009224BC"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4498CC82" w14:textId="4B4DB6AA" w:rsidR="00B82D02" w:rsidRPr="00D422B6" w:rsidRDefault="00A4211E"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rPr>
      </w:pPr>
      <w:r w:rsidRPr="00D422B6">
        <w:rPr>
          <w:rStyle w:val="Forte"/>
          <w:rFonts w:asciiTheme="minorHAnsi" w:hAnsiTheme="minorHAnsi" w:cstheme="minorHAnsi"/>
          <w:color w:val="000000"/>
        </w:rPr>
        <w:t>Processo Administrativo n°</w:t>
      </w:r>
      <w:r w:rsidR="00D57F2A" w:rsidRPr="00D422B6">
        <w:rPr>
          <w:rStyle w:val="Forte"/>
          <w:rFonts w:asciiTheme="minorHAnsi" w:hAnsiTheme="minorHAnsi" w:cstheme="minorHAnsi"/>
          <w:color w:val="000000"/>
        </w:rPr>
        <w:t xml:space="preserve"> </w:t>
      </w:r>
      <w:r w:rsidR="008E1E40" w:rsidRPr="00D422B6">
        <w:rPr>
          <w:rStyle w:val="Forte"/>
          <w:rFonts w:asciiTheme="minorHAnsi" w:hAnsiTheme="minorHAnsi" w:cstheme="minorHAnsi"/>
        </w:rPr>
        <w:t>1865/2025</w:t>
      </w:r>
    </w:p>
    <w:p w14:paraId="22259DA9" w14:textId="4540DF7E"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Style w:val="Forte"/>
          <w:rFonts w:asciiTheme="minorHAnsi" w:hAnsiTheme="minorHAnsi" w:cstheme="minorHAnsi"/>
          <w:color w:val="000000"/>
        </w:rPr>
        <w:t xml:space="preserve">Pregão Eletrônico nº. </w:t>
      </w:r>
      <w:r w:rsidR="008E1E40" w:rsidRPr="00D422B6">
        <w:rPr>
          <w:rStyle w:val="Forte"/>
          <w:rFonts w:asciiTheme="minorHAnsi" w:hAnsiTheme="minorHAnsi" w:cstheme="minorHAnsi"/>
        </w:rPr>
        <w:t>083/2025</w:t>
      </w:r>
    </w:p>
    <w:p w14:paraId="78957C7C" w14:textId="7572B529" w:rsidR="00940B32" w:rsidRPr="00D422B6" w:rsidRDefault="00940B3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Style w:val="Forte"/>
          <w:rFonts w:asciiTheme="minorHAnsi" w:hAnsiTheme="minorHAnsi" w:cstheme="minorHAnsi"/>
          <w:color w:val="000000"/>
        </w:rPr>
        <w:t>Ata de Registro de Preços nº. ......../2025</w:t>
      </w:r>
    </w:p>
    <w:p w14:paraId="5481AD9D" w14:textId="2DDB6419"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0DEE4438" w14:textId="5AEBA313"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Style w:val="Forte"/>
          <w:rFonts w:asciiTheme="minorHAnsi" w:hAnsiTheme="minorHAnsi" w:cstheme="minorHAnsi"/>
          <w:color w:val="000000"/>
        </w:rPr>
        <w:t xml:space="preserve">CONTRATO ADMINISTRATIVO Nº ......../...., QUE FAZEM ENTRE SI O MUNICÍPIO DE CORUMBIARA, ESTADO DE RONDÔNIA, POR INTERMÉDIO DA SECRETARIA MUNICIPAL </w:t>
      </w:r>
      <w:r w:rsidR="00AE32F0" w:rsidRPr="00D422B6">
        <w:rPr>
          <w:rStyle w:val="Forte"/>
          <w:rFonts w:asciiTheme="minorHAnsi" w:hAnsiTheme="minorHAnsi" w:cstheme="minorHAnsi"/>
          <w:color w:val="000000"/>
        </w:rPr>
        <w:t>....................</w:t>
      </w:r>
      <w:r w:rsidRPr="00D422B6">
        <w:rPr>
          <w:rStyle w:val="Forte"/>
          <w:rFonts w:asciiTheme="minorHAnsi" w:hAnsiTheme="minorHAnsi" w:cstheme="minorHAnsi"/>
          <w:color w:val="000000"/>
        </w:rPr>
        <w:t xml:space="preserve"> E A PESSOA JURÍDICA DENOMINADA .................................................................. </w:t>
      </w:r>
    </w:p>
    <w:p w14:paraId="26AF72AA" w14:textId="572CE7F8"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17CEC77F" w14:textId="74F70765" w:rsidR="00B82D02" w:rsidRPr="00D422B6" w:rsidRDefault="00B82D02" w:rsidP="00AE5575">
      <w:pPr>
        <w:pStyle w:val="NormalWeb"/>
        <w:shd w:val="clear" w:color="auto" w:fill="FFFFFF"/>
        <w:spacing w:before="0" w:beforeAutospacing="0" w:after="0" w:afterAutospacing="0" w:line="276" w:lineRule="atLeast"/>
        <w:ind w:left="-142" w:right="-35" w:firstLine="1418"/>
        <w:jc w:val="both"/>
        <w:rPr>
          <w:rFonts w:asciiTheme="minorHAnsi" w:hAnsiTheme="minorHAnsi" w:cstheme="minorHAnsi"/>
          <w:color w:val="000000"/>
        </w:rPr>
      </w:pPr>
      <w:r w:rsidRPr="00D422B6">
        <w:rPr>
          <w:rFonts w:asciiTheme="minorHAnsi" w:hAnsiTheme="minorHAnsi" w:cstheme="minorHAnsi"/>
          <w:color w:val="000000"/>
        </w:rPr>
        <w:t>O </w:t>
      </w:r>
      <w:r w:rsidRPr="00D422B6">
        <w:rPr>
          <w:rStyle w:val="Forte"/>
          <w:rFonts w:asciiTheme="minorHAnsi" w:hAnsiTheme="minorHAnsi" w:cstheme="minorHAnsi"/>
          <w:color w:val="000000"/>
        </w:rPr>
        <w:t>MUNICÍPIO DE CORUMBIARA/RO</w:t>
      </w:r>
      <w:r w:rsidRPr="00D422B6">
        <w:rPr>
          <w:rStyle w:val="nfase"/>
          <w:rFonts w:asciiTheme="minorHAnsi" w:hAnsiTheme="minorHAnsi" w:cstheme="minorHAnsi"/>
          <w:color w:val="000000"/>
        </w:rPr>
        <w:t>, </w:t>
      </w:r>
      <w:r w:rsidRPr="00D422B6">
        <w:rPr>
          <w:rFonts w:asciiTheme="minorHAnsi" w:hAnsiTheme="minorHAnsi" w:cstheme="minorHAnsi"/>
          <w:color w:val="000000"/>
        </w:rPr>
        <w:t>por intermédio da </w:t>
      </w:r>
      <w:r w:rsidRPr="00D422B6">
        <w:rPr>
          <w:rStyle w:val="Forte"/>
          <w:rFonts w:asciiTheme="minorHAnsi" w:hAnsiTheme="minorHAnsi" w:cstheme="minorHAnsi"/>
          <w:color w:val="000000"/>
        </w:rPr>
        <w:t xml:space="preserve">SECRETARIA MUNICIPAL DE </w:t>
      </w:r>
      <w:r w:rsidR="00AE32F0" w:rsidRPr="00D422B6">
        <w:rPr>
          <w:rStyle w:val="Forte"/>
          <w:rFonts w:asciiTheme="minorHAnsi" w:hAnsiTheme="minorHAnsi" w:cstheme="minorHAnsi"/>
          <w:color w:val="000000"/>
        </w:rPr>
        <w:t>...............................</w:t>
      </w:r>
      <w:r w:rsidRPr="00D422B6">
        <w:rPr>
          <w:rFonts w:asciiTheme="minorHAnsi" w:hAnsiTheme="minorHAnsi" w:cstheme="minorHAnsi"/>
          <w:color w:val="000000"/>
        </w:rPr>
        <w:t>, com sede no(a) Avenida Senador Olavo Pires, nº. 2.129, Centro, na cidade de Corumbiara, Estado de Rondônia, inscrito no CNPJ sob o nº ........................................, neste ato representado(a) pelo(a) seu prefeito municipal, Sr. LEANDRO TEIXEIRA VIEIRA, portador do RG nº. ***.564 SSP/RO, e do CPF nº. ***.849.642-** e</w:t>
      </w:r>
      <w:r w:rsidR="00797554" w:rsidRPr="00D422B6">
        <w:rPr>
          <w:rFonts w:asciiTheme="minorHAnsi" w:hAnsiTheme="minorHAnsi" w:cstheme="minorHAnsi"/>
          <w:color w:val="000000"/>
        </w:rPr>
        <w:t xml:space="preserve"> </w:t>
      </w:r>
      <w:r w:rsidRPr="00D422B6">
        <w:rPr>
          <w:rFonts w:asciiTheme="minorHAnsi" w:hAnsiTheme="minorHAnsi" w:cstheme="minorHAnsi"/>
          <w:color w:val="000000"/>
        </w:rPr>
        <w:t xml:space="preserve">Termo de Posse nº. </w:t>
      </w:r>
      <w:r w:rsidR="00797554" w:rsidRPr="00D422B6">
        <w:rPr>
          <w:rFonts w:asciiTheme="minorHAnsi" w:hAnsiTheme="minorHAnsi" w:cstheme="minorHAnsi"/>
          <w:color w:val="000000"/>
        </w:rPr>
        <w:t>223</w:t>
      </w:r>
      <w:r w:rsidRPr="00D422B6">
        <w:rPr>
          <w:rFonts w:asciiTheme="minorHAnsi" w:hAnsiTheme="minorHAnsi" w:cstheme="minorHAnsi"/>
          <w:color w:val="000000"/>
        </w:rPr>
        <w:t>, doravante denominado </w:t>
      </w:r>
      <w:r w:rsidRPr="00D422B6">
        <w:rPr>
          <w:rStyle w:val="Forte"/>
          <w:rFonts w:asciiTheme="minorHAnsi" w:hAnsiTheme="minorHAnsi" w:cstheme="minorHAnsi"/>
          <w:color w:val="000000"/>
        </w:rPr>
        <w:t>CONTRATANTE</w:t>
      </w:r>
      <w:r w:rsidRPr="00D422B6">
        <w:rPr>
          <w:rFonts w:asciiTheme="minorHAnsi" w:hAnsiTheme="minorHAnsi" w:cstheme="minorHAnsi"/>
          <w:color w:val="000000"/>
        </w:rPr>
        <w:t>, e a pessoa jurídica denominada de ...................................................................................</w:t>
      </w:r>
      <w:r w:rsidRPr="00D422B6">
        <w:rPr>
          <w:rFonts w:asciiTheme="minorHAnsi" w:hAnsiTheme="minorHAnsi" w:cstheme="minorHAnsi"/>
          <w:color w:val="000000"/>
          <w:shd w:val="clear" w:color="auto" w:fill="FFFFFF"/>
        </w:rPr>
        <w:t>, inscrita no CNPJ sob n° ................................., estabelecida na .............................................................................., representada neste ato pelo seu Representante Legal, Sr(a). .........................................................., portador do RG n.º ..................... -  SSP/......., e do CPF n.º ......................................, </w:t>
      </w:r>
      <w:r w:rsidRPr="00D422B6">
        <w:rPr>
          <w:rFonts w:asciiTheme="minorHAnsi" w:hAnsiTheme="minorHAnsi" w:cstheme="minorHAnsi"/>
          <w:color w:val="000000"/>
        </w:rPr>
        <w:t>conforme atos constitutivos da empresa ou procuração apresentada nos autos</w:t>
      </w:r>
      <w:r w:rsidRPr="00D422B6">
        <w:rPr>
          <w:rStyle w:val="nfase"/>
          <w:rFonts w:asciiTheme="minorHAnsi" w:hAnsiTheme="minorHAnsi" w:cstheme="minorHAnsi"/>
          <w:color w:val="000000"/>
        </w:rPr>
        <w:t>, </w:t>
      </w:r>
      <w:r w:rsidRPr="00D422B6">
        <w:rPr>
          <w:rFonts w:asciiTheme="minorHAnsi" w:hAnsiTheme="minorHAnsi" w:cstheme="minorHAnsi"/>
          <w:color w:val="000000"/>
        </w:rPr>
        <w:t>doravante designado </w:t>
      </w:r>
      <w:r w:rsidRPr="00D422B6">
        <w:rPr>
          <w:rStyle w:val="Forte"/>
          <w:rFonts w:asciiTheme="minorHAnsi" w:hAnsiTheme="minorHAnsi" w:cstheme="minorHAnsi"/>
          <w:color w:val="000000"/>
        </w:rPr>
        <w:t>CONTRATADO,</w:t>
      </w:r>
      <w:r w:rsidRPr="00D422B6">
        <w:rPr>
          <w:rStyle w:val="nfase"/>
          <w:rFonts w:asciiTheme="minorHAnsi" w:hAnsiTheme="minorHAnsi" w:cstheme="minorHAnsi"/>
          <w:color w:val="000000"/>
        </w:rPr>
        <w:t> </w:t>
      </w:r>
      <w:r w:rsidRPr="00D422B6">
        <w:rPr>
          <w:rFonts w:asciiTheme="minorHAnsi" w:hAnsiTheme="minorHAnsi" w:cstheme="minorHAnsi"/>
          <w:color w:val="000000"/>
        </w:rPr>
        <w:t xml:space="preserve">tendo em vista o que consta no Processo nº </w:t>
      </w:r>
      <w:r w:rsidR="008E1E40" w:rsidRPr="00D422B6">
        <w:rPr>
          <w:rFonts w:asciiTheme="minorHAnsi" w:hAnsiTheme="minorHAnsi" w:cstheme="minorHAnsi"/>
          <w:color w:val="000000"/>
        </w:rPr>
        <w:t>1865/2025</w:t>
      </w:r>
      <w:r w:rsidRPr="00D422B6">
        <w:rPr>
          <w:rFonts w:asciiTheme="minorHAnsi" w:hAnsiTheme="minorHAnsi" w:cstheme="minorHAnsi"/>
          <w:color w:val="000000"/>
        </w:rPr>
        <w:t xml:space="preserve"> e em observância às disposições da </w:t>
      </w:r>
      <w:hyperlink r:id="rId78" w:history="1">
        <w:r w:rsidRPr="00D422B6">
          <w:rPr>
            <w:rStyle w:val="Hyperlink"/>
            <w:rFonts w:asciiTheme="minorHAnsi" w:hAnsiTheme="minorHAnsi" w:cstheme="minorHAnsi"/>
          </w:rPr>
          <w:t>Lei nº 14.133, de 1º de abril de 2021</w:t>
        </w:r>
      </w:hyperlink>
      <w:r w:rsidRPr="00D422B6">
        <w:rPr>
          <w:rFonts w:asciiTheme="minorHAnsi" w:hAnsiTheme="minorHAnsi" w:cstheme="minorHAnsi"/>
          <w:color w:val="000000"/>
        </w:rPr>
        <w:t xml:space="preserve">, e demais legislações aplicáveis, resolvem celebrar o presente Termo de Contrato, decorrente do Pregão Eletrônico nº. </w:t>
      </w:r>
      <w:r w:rsidR="008E1E40" w:rsidRPr="00D422B6">
        <w:rPr>
          <w:rFonts w:asciiTheme="minorHAnsi" w:hAnsiTheme="minorHAnsi" w:cstheme="minorHAnsi"/>
          <w:color w:val="000000"/>
        </w:rPr>
        <w:t>083/2025</w:t>
      </w:r>
      <w:r w:rsidRPr="00D422B6">
        <w:rPr>
          <w:rFonts w:asciiTheme="minorHAnsi" w:hAnsiTheme="minorHAnsi" w:cstheme="minorHAnsi"/>
          <w:color w:val="000000"/>
        </w:rPr>
        <w:t>, e da Ata de Registro de Preços nº. ....../2024, mediante as cláusulas e condições a seguir enunciadas.</w:t>
      </w:r>
    </w:p>
    <w:p w14:paraId="4E5E5D13" w14:textId="77777777" w:rsidR="004D7102" w:rsidRPr="00D422B6" w:rsidRDefault="004D7102" w:rsidP="00AE5575">
      <w:pPr>
        <w:pStyle w:val="NormalWeb"/>
        <w:shd w:val="clear" w:color="auto" w:fill="FFFFFF"/>
        <w:spacing w:before="0" w:beforeAutospacing="0" w:after="0" w:afterAutospacing="0" w:line="276" w:lineRule="atLeast"/>
        <w:ind w:left="-142" w:right="-35" w:firstLine="1418"/>
        <w:jc w:val="both"/>
        <w:rPr>
          <w:rFonts w:asciiTheme="minorHAnsi" w:hAnsiTheme="minorHAnsi" w:cstheme="minorHAnsi"/>
          <w:color w:val="000000"/>
        </w:rPr>
      </w:pPr>
    </w:p>
    <w:p w14:paraId="48CA443E" w14:textId="67CE9443" w:rsidR="00B82D02" w:rsidRPr="00D422B6"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CLÁUSULA PRIMEIRA OBJETO (</w:t>
      </w:r>
      <w:hyperlink r:id="rId79" w:anchor="art92" w:history="1">
        <w:r w:rsidRPr="00D422B6">
          <w:rPr>
            <w:rStyle w:val="Hyperlink"/>
            <w:rFonts w:asciiTheme="minorHAnsi" w:hAnsiTheme="minorHAnsi" w:cstheme="minorHAnsi"/>
            <w:b/>
            <w:bCs/>
          </w:rPr>
          <w:t>art. 92, I e II</w:t>
        </w:r>
      </w:hyperlink>
      <w:r w:rsidRPr="00D422B6">
        <w:rPr>
          <w:rStyle w:val="Forte"/>
          <w:rFonts w:asciiTheme="minorHAnsi" w:hAnsiTheme="minorHAnsi" w:cstheme="minorHAnsi"/>
          <w:color w:val="000000"/>
        </w:rPr>
        <w:t>)</w:t>
      </w:r>
    </w:p>
    <w:p w14:paraId="71BA5862" w14:textId="70EEE076" w:rsidR="00DF7B44" w:rsidRPr="00D422B6" w:rsidRDefault="00B82D02" w:rsidP="00DF7B44">
      <w:pPr>
        <w:jc w:val="both"/>
        <w:rPr>
          <w:rFonts w:asciiTheme="minorHAnsi" w:hAnsiTheme="minorHAnsi" w:cstheme="minorHAnsi"/>
          <w:sz w:val="24"/>
        </w:rPr>
      </w:pPr>
      <w:r w:rsidRPr="00D422B6">
        <w:rPr>
          <w:rFonts w:asciiTheme="minorHAnsi" w:hAnsiTheme="minorHAnsi" w:cstheme="minorHAnsi"/>
          <w:sz w:val="24"/>
        </w:rPr>
        <w:t xml:space="preserve">O objeto do presente instrumento é </w:t>
      </w:r>
      <w:r w:rsidR="007B0FE0" w:rsidRPr="00D422B6">
        <w:rPr>
          <w:rFonts w:asciiTheme="minorHAnsi" w:hAnsiTheme="minorHAnsi" w:cstheme="minorHAnsi"/>
          <w:color w:val="000000"/>
          <w:sz w:val="24"/>
          <w:shd w:val="clear" w:color="auto" w:fill="FFFFFF"/>
        </w:rPr>
        <w:t>a</w:t>
      </w:r>
      <w:r w:rsidR="007B0FE0" w:rsidRPr="00D422B6">
        <w:rPr>
          <w:rFonts w:asciiTheme="minorHAnsi" w:hAnsiTheme="minorHAnsi" w:cstheme="minorHAnsi"/>
          <w:b/>
          <w:bCs/>
          <w:color w:val="000000"/>
          <w:sz w:val="24"/>
          <w:shd w:val="clear" w:color="auto" w:fill="FFFFFF"/>
        </w:rPr>
        <w:t xml:space="preserve"> </w:t>
      </w:r>
      <w:r w:rsidR="005D7845" w:rsidRPr="00D422B6">
        <w:rPr>
          <w:rFonts w:asciiTheme="minorHAnsi" w:hAnsiTheme="minorHAnsi" w:cstheme="minorHAnsi"/>
          <w:b/>
          <w:bCs/>
          <w:sz w:val="24"/>
        </w:rPr>
        <w:t>Formação de ata de registro de preços, para futura e eventual contratação de empresa especializada em prestação de serviços técnicos de manutenção preventiva e corretiva, incluindo a elaboração do Plano de Manutenção, Operação e Controle (PMOC) dos aparelhos condicionadores de ar, para atender às necessidades das secretarias municipais: SEMAF, SEMOSP, SEMAM, SEMAS, SEMED, SEMUSA e SEMPLAN</w:t>
      </w:r>
      <w:r w:rsidR="00DF7B44" w:rsidRPr="00D422B6">
        <w:rPr>
          <w:rFonts w:asciiTheme="minorHAnsi" w:hAnsiTheme="minorHAnsi" w:cstheme="minorHAnsi"/>
          <w:sz w:val="24"/>
        </w:rPr>
        <w:t>.</w:t>
      </w:r>
    </w:p>
    <w:p w14:paraId="5F9A1768" w14:textId="77777777" w:rsidR="00DF7B44" w:rsidRPr="00D422B6" w:rsidRDefault="00DF7B44" w:rsidP="00DF7B44">
      <w:pPr>
        <w:jc w:val="both"/>
        <w:rPr>
          <w:rFonts w:asciiTheme="minorHAnsi" w:hAnsiTheme="minorHAnsi" w:cstheme="minorHAnsi"/>
          <w:sz w:val="24"/>
        </w:rPr>
      </w:pPr>
    </w:p>
    <w:p w14:paraId="59B56B0F" w14:textId="7BD62DD4" w:rsidR="00B82D02" w:rsidRPr="00D422B6" w:rsidRDefault="00B82D02" w:rsidP="00C86D07">
      <w:pPr>
        <w:pStyle w:val="NormalWeb"/>
        <w:numPr>
          <w:ilvl w:val="1"/>
          <w:numId w:val="48"/>
        </w:numPr>
        <w:shd w:val="clear" w:color="auto" w:fill="FFFFFF"/>
        <w:spacing w:before="0" w:beforeAutospacing="0" w:after="0" w:afterAutospacing="0" w:line="276" w:lineRule="atLeast"/>
        <w:ind w:left="-142" w:right="-35" w:firstLine="0"/>
        <w:jc w:val="both"/>
        <w:rPr>
          <w:rFonts w:asciiTheme="minorHAnsi" w:hAnsiTheme="minorHAnsi" w:cstheme="minorHAnsi"/>
          <w:b/>
          <w:bCs/>
        </w:rPr>
      </w:pPr>
      <w:r w:rsidRPr="00D422B6">
        <w:rPr>
          <w:rFonts w:asciiTheme="minorHAnsi" w:hAnsiTheme="minorHAnsi" w:cstheme="minorHAnsi"/>
        </w:rPr>
        <w:t> </w:t>
      </w:r>
      <w:r w:rsidRPr="00D422B6">
        <w:rPr>
          <w:rStyle w:val="Forte"/>
          <w:rFonts w:asciiTheme="minorHAnsi" w:hAnsiTheme="minorHAnsi" w:cstheme="minorHAnsi"/>
        </w:rPr>
        <w:t>Objeto da contratação:</w:t>
      </w:r>
    </w:p>
    <w:tbl>
      <w:tblPr>
        <w:tblW w:w="9638"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16"/>
        <w:gridCol w:w="981"/>
        <w:gridCol w:w="816"/>
        <w:gridCol w:w="3758"/>
        <w:gridCol w:w="1471"/>
        <w:gridCol w:w="1796"/>
      </w:tblGrid>
      <w:tr w:rsidR="00B82D02" w:rsidRPr="00D422B6" w14:paraId="7E794BAA" w14:textId="77777777" w:rsidTr="00E93DA4">
        <w:tc>
          <w:tcPr>
            <w:tcW w:w="816"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1FD8FA63" w14:textId="77777777" w:rsidR="00B82D02" w:rsidRPr="00D422B6"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D422B6">
              <w:rPr>
                <w:rStyle w:val="Forte"/>
                <w:rFonts w:asciiTheme="minorHAnsi" w:hAnsiTheme="minorHAnsi" w:cstheme="minorHAnsi"/>
              </w:rPr>
              <w:t>Item</w:t>
            </w:r>
          </w:p>
        </w:tc>
        <w:tc>
          <w:tcPr>
            <w:tcW w:w="981"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620A7CEF" w14:textId="77777777" w:rsidR="00B82D02" w:rsidRPr="00D422B6"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D422B6">
              <w:rPr>
                <w:rStyle w:val="Forte"/>
                <w:rFonts w:asciiTheme="minorHAnsi" w:hAnsiTheme="minorHAnsi" w:cstheme="minorHAnsi"/>
              </w:rPr>
              <w:t>Qde</w:t>
            </w:r>
          </w:p>
        </w:tc>
        <w:tc>
          <w:tcPr>
            <w:tcW w:w="816"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4767B5EA" w14:textId="77777777" w:rsidR="00B82D02" w:rsidRPr="00D422B6"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D422B6">
              <w:rPr>
                <w:rStyle w:val="Forte"/>
                <w:rFonts w:asciiTheme="minorHAnsi" w:hAnsiTheme="minorHAnsi" w:cstheme="minorHAnsi"/>
              </w:rPr>
              <w:t>Und</w:t>
            </w:r>
          </w:p>
        </w:tc>
        <w:tc>
          <w:tcPr>
            <w:tcW w:w="3758"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70BAAAB8" w14:textId="77777777" w:rsidR="00B82D02" w:rsidRPr="00D422B6"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D422B6">
              <w:rPr>
                <w:rStyle w:val="Forte"/>
                <w:rFonts w:asciiTheme="minorHAnsi" w:hAnsiTheme="minorHAnsi" w:cstheme="minorHAnsi"/>
              </w:rPr>
              <w:t>Descrição</w:t>
            </w:r>
          </w:p>
        </w:tc>
        <w:tc>
          <w:tcPr>
            <w:tcW w:w="1471"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44345772" w14:textId="77777777" w:rsidR="00B82D02" w:rsidRPr="00D422B6"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D422B6">
              <w:rPr>
                <w:rStyle w:val="Forte"/>
                <w:rFonts w:asciiTheme="minorHAnsi" w:hAnsiTheme="minorHAnsi" w:cstheme="minorHAnsi"/>
              </w:rPr>
              <w:t>V. Unitário</w:t>
            </w:r>
          </w:p>
        </w:tc>
        <w:tc>
          <w:tcPr>
            <w:tcW w:w="1796"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270B7AF8" w14:textId="77777777" w:rsidR="00B82D02" w:rsidRPr="00D422B6"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D422B6">
              <w:rPr>
                <w:rStyle w:val="Forte"/>
                <w:rFonts w:asciiTheme="minorHAnsi" w:hAnsiTheme="minorHAnsi" w:cstheme="minorHAnsi"/>
              </w:rPr>
              <w:t>V. Total</w:t>
            </w:r>
          </w:p>
        </w:tc>
      </w:tr>
      <w:tr w:rsidR="00B82D02" w:rsidRPr="00D422B6" w14:paraId="06EBB388"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E58B538" w14:textId="53EF9EC2" w:rsidR="00B82D02" w:rsidRPr="00D422B6"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C2CCD94" w14:textId="187D0372" w:rsidR="00B82D02" w:rsidRPr="00D422B6"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DD7955C" w14:textId="0EF9F360" w:rsidR="00B82D02" w:rsidRPr="00D422B6"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289C829" w14:textId="25FA5DE1" w:rsidR="00B82D02" w:rsidRPr="00D422B6"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AD08949" w14:textId="10F03677" w:rsidR="00B82D02" w:rsidRPr="00D422B6"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D2F9ECB" w14:textId="6A662FC5" w:rsidR="00B82D02" w:rsidRPr="00D422B6"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D422B6" w14:paraId="6F3F0540"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99960A7" w14:textId="77777777" w:rsidR="002E7F6E" w:rsidRPr="00D422B6"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C1D920D"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78DD14"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C638BC"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7B5080"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CC0DED"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D422B6" w14:paraId="7764A999"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541FCE0" w14:textId="77777777" w:rsidR="002E7F6E" w:rsidRPr="00D422B6"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8EE23B"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789EEDD"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19D70D2"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FE0EA3"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848811"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D422B6" w14:paraId="780508BC"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E776E57" w14:textId="77777777" w:rsidR="002E7F6E" w:rsidRPr="00D422B6"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D10521"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BE90D6"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C75761"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7004D2"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75CB4D"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D422B6" w14:paraId="05456FC0"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184D49E" w14:textId="77777777" w:rsidR="002E7F6E" w:rsidRPr="00D422B6"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FDD622E"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0C3BB4"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F5B3CAE"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33ECAC"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0B8049"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D422B6" w14:paraId="2EF08133"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41FBB94" w14:textId="77777777" w:rsidR="002E7F6E" w:rsidRPr="00D422B6"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6C1567"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D7DD4D4"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F5A9CA3"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237E7F6"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CAC4E5" w14:textId="77777777" w:rsidR="002E7F6E" w:rsidRPr="00D422B6"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D422B6" w14:paraId="57C5371C"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94BBFE" w14:textId="77777777" w:rsidR="004E2B87" w:rsidRPr="00D422B6"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FCCC39"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F339573"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8F94899"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E62FE1C"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BB3AA3"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D422B6" w14:paraId="4B8601FF"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6E830A" w14:textId="77777777" w:rsidR="004E2B87" w:rsidRPr="00D422B6"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4A5FE1C"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F124C18"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BFDF8FA"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457ADD"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876DA4"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D422B6" w14:paraId="578D9005"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10E8D76" w14:textId="77777777" w:rsidR="004E2B87" w:rsidRPr="00D422B6"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655A576"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B95F2F"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855FB5"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FB58BCD"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C12AA3"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D422B6" w14:paraId="5A9928EC"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5AF1CB" w14:textId="77777777" w:rsidR="004E2B87" w:rsidRPr="00D422B6"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0FAD18A"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14557F9"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C4CD82D"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0E25B1"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8C8CE24"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D422B6" w14:paraId="373D3D36"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7CCC426" w14:textId="77777777" w:rsidR="004E2B87" w:rsidRPr="00D422B6"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8DE03D"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EE0565C"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F5DC4DE"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562A06"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3971CEB"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D422B6" w14:paraId="4CE1532F"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D9DCD7" w14:textId="77777777" w:rsidR="004E2B87" w:rsidRPr="00D422B6"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8F9D363"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32F480C"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7EBA7FD"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984E28"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FB25AD"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D422B6" w14:paraId="089C2874"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C11F59F" w14:textId="77777777" w:rsidR="004E2B87" w:rsidRPr="00D422B6"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08B9EA"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1D12817"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FFBCB47"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9B2433A"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C9D926" w14:textId="77777777" w:rsidR="004E2B87" w:rsidRPr="00D422B6"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8956B7" w:rsidRPr="00D422B6" w14:paraId="1E842629"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8ED90A" w14:textId="77777777" w:rsidR="008956B7" w:rsidRPr="00D422B6" w:rsidRDefault="008956B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329257A"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8FB927"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BEBC27"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44D360"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6DCDFC"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8956B7" w:rsidRPr="00D422B6" w14:paraId="3ECC6F6E"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4E4ACD" w14:textId="77777777" w:rsidR="008956B7" w:rsidRPr="00D422B6" w:rsidRDefault="008956B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988E9C"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3E557"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AA21F63"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9AD835"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765286B" w14:textId="77777777" w:rsidR="008956B7" w:rsidRPr="00D422B6"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r>
    </w:tbl>
    <w:p w14:paraId="1B531D75" w14:textId="69851864" w:rsidR="00B82D02" w:rsidRPr="00D422B6" w:rsidRDefault="00B82D02" w:rsidP="00C86D07">
      <w:pPr>
        <w:pStyle w:val="NormalWeb"/>
        <w:numPr>
          <w:ilvl w:val="1"/>
          <w:numId w:val="48"/>
        </w:numPr>
        <w:shd w:val="clear" w:color="auto" w:fill="FFFFFF"/>
        <w:spacing w:before="0" w:beforeAutospacing="0" w:after="0" w:afterAutospacing="0" w:line="276" w:lineRule="atLeast"/>
        <w:ind w:left="-142" w:right="-35" w:firstLine="0"/>
        <w:jc w:val="both"/>
        <w:rPr>
          <w:rFonts w:asciiTheme="minorHAnsi" w:hAnsiTheme="minorHAnsi" w:cstheme="minorHAnsi"/>
        </w:rPr>
      </w:pPr>
      <w:r w:rsidRPr="00D422B6">
        <w:rPr>
          <w:rFonts w:asciiTheme="minorHAnsi" w:hAnsiTheme="minorHAnsi" w:cstheme="minorHAnsi"/>
        </w:rPr>
        <w:t>Vinculam esta contratação, independentemente de transcrição:</w:t>
      </w:r>
    </w:p>
    <w:p w14:paraId="5E9DDC0E" w14:textId="768063E1" w:rsidR="00B82D02" w:rsidRPr="00D422B6"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O Termo de Referência;</w:t>
      </w:r>
    </w:p>
    <w:p w14:paraId="690FFB05" w14:textId="67506F23" w:rsidR="00B82D02" w:rsidRPr="00D422B6"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Estudo Técnico Preliminar ETP;</w:t>
      </w:r>
    </w:p>
    <w:p w14:paraId="251DEB46" w14:textId="13C48C9A" w:rsidR="00B82D02" w:rsidRPr="00D422B6"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O Edital da Licitação;</w:t>
      </w:r>
    </w:p>
    <w:p w14:paraId="07D7AAF5" w14:textId="76529F39" w:rsidR="00B82D02" w:rsidRPr="00D422B6"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 Proposta do contratado;</w:t>
      </w:r>
    </w:p>
    <w:p w14:paraId="77C63A43" w14:textId="5AB33F26" w:rsidR="00B82D02" w:rsidRPr="00D422B6"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A Ata de Registo de Preços;</w:t>
      </w:r>
    </w:p>
    <w:p w14:paraId="0AB62490" w14:textId="3ECF0119" w:rsidR="00B82D02" w:rsidRPr="00D422B6" w:rsidRDefault="0074247E"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D422B6">
        <w:rPr>
          <w:rFonts w:asciiTheme="minorHAnsi" w:hAnsiTheme="minorHAnsi" w:cstheme="minorHAnsi"/>
          <w:sz w:val="24"/>
        </w:rPr>
        <w:t xml:space="preserve">O </w:t>
      </w:r>
      <w:r w:rsidR="00B82D02" w:rsidRPr="00D422B6">
        <w:rPr>
          <w:rFonts w:asciiTheme="minorHAnsi" w:hAnsiTheme="minorHAnsi" w:cstheme="minorHAnsi"/>
          <w:sz w:val="24"/>
        </w:rPr>
        <w:t>Termo de homologação;</w:t>
      </w:r>
    </w:p>
    <w:p w14:paraId="08A5647C" w14:textId="2669E4FD" w:rsidR="00B82D02" w:rsidRPr="00D422B6"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color w:val="000000"/>
          <w:sz w:val="24"/>
        </w:rPr>
      </w:pPr>
      <w:r w:rsidRPr="00D422B6">
        <w:rPr>
          <w:rFonts w:asciiTheme="minorHAnsi" w:hAnsiTheme="minorHAnsi" w:cstheme="minorHAnsi"/>
          <w:sz w:val="24"/>
        </w:rPr>
        <w:t>Outros anexos.</w:t>
      </w:r>
    </w:p>
    <w:p w14:paraId="4C0C970D"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w:t>
      </w:r>
    </w:p>
    <w:p w14:paraId="431E66B7" w14:textId="77777777" w:rsidR="004D7102" w:rsidRPr="00D422B6"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Style w:val="Forte"/>
          <w:rFonts w:asciiTheme="minorHAnsi" w:hAnsiTheme="minorHAnsi" w:cstheme="minorHAnsi"/>
          <w:b w:val="0"/>
          <w:bCs w:val="0"/>
          <w:color w:val="000000"/>
        </w:rPr>
      </w:pPr>
      <w:r w:rsidRPr="00D422B6">
        <w:rPr>
          <w:rStyle w:val="Forte"/>
          <w:rFonts w:asciiTheme="minorHAnsi" w:hAnsiTheme="minorHAnsi" w:cstheme="minorHAnsi"/>
          <w:color w:val="000000"/>
        </w:rPr>
        <w:t xml:space="preserve">CLÁUSULA SEGUNDA </w:t>
      </w:r>
      <w:r w:rsidR="00480142"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VIGÊNCIA E PRORROGAÇÃO</w:t>
      </w:r>
    </w:p>
    <w:p w14:paraId="4F302E11" w14:textId="741CBBDB" w:rsidR="00B82D02" w:rsidRPr="00D422B6" w:rsidRDefault="00C9779B" w:rsidP="00C86D07">
      <w:pPr>
        <w:pStyle w:val="NormalWeb"/>
        <w:numPr>
          <w:ilvl w:val="1"/>
          <w:numId w:val="4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rPr>
        <w:t>Os contratos decorrentes da Ata terão vigência de até 12 (doze) meses, contados a partir da assinatura, podendo ser prorrogados por iguais e sucessivos períodos, conforme art. 107 da Lei nº 14.133/2021</w:t>
      </w:r>
      <w:r w:rsidR="00E93DA4" w:rsidRPr="00D422B6">
        <w:rPr>
          <w:rFonts w:asciiTheme="minorHAnsi" w:hAnsiTheme="minorHAnsi" w:cstheme="minorHAnsi"/>
        </w:rPr>
        <w:t>, desde que haja interesse da Administração, disponibilidade orçamentária e manutenção das condições inicialmente pactuadas.</w:t>
      </w:r>
    </w:p>
    <w:p w14:paraId="06641B6B" w14:textId="1F03EBD2" w:rsidR="00B82D02" w:rsidRPr="00D422B6" w:rsidRDefault="00B82D02" w:rsidP="00C86D07">
      <w:pPr>
        <w:pStyle w:val="NormalWeb"/>
        <w:numPr>
          <w:ilvl w:val="2"/>
          <w:numId w:val="4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rPr>
        <w:t>A prorrogação de que trata este item é condicionada ao ateste, pela autoridade competente, de que as condições e os preços permanecem vantajosos para a Administração, permitida a negociação com o contratado.</w:t>
      </w:r>
    </w:p>
    <w:p w14:paraId="497C9829" w14:textId="0DB5F293" w:rsidR="00B82D02" w:rsidRPr="00D422B6" w:rsidRDefault="00B82D02" w:rsidP="00C86D07">
      <w:pPr>
        <w:pStyle w:val="NormalWeb"/>
        <w:numPr>
          <w:ilvl w:val="1"/>
          <w:numId w:val="4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rPr>
        <w:t>A prorrogação de contrato deverá ser promovida mediante celebração de termo aditivo.</w:t>
      </w:r>
    </w:p>
    <w:p w14:paraId="4BE630E4" w14:textId="220F3B21" w:rsidR="00B82D02" w:rsidRPr="00D422B6" w:rsidRDefault="00B82D02" w:rsidP="00C86D07">
      <w:pPr>
        <w:pStyle w:val="NormalWeb"/>
        <w:numPr>
          <w:ilvl w:val="1"/>
          <w:numId w:val="4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rPr>
        <w:t>O contrato não poderá ser prorrogado quando o contratado tiver sido penalizado nas sanções de declaração de inidoneidade ou impedimento de licitar e contratar com poder público, observadas as abrangências de aplicação.</w:t>
      </w:r>
    </w:p>
    <w:p w14:paraId="58EE660E"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w:t>
      </w:r>
    </w:p>
    <w:p w14:paraId="4CCE0F03" w14:textId="464138BC" w:rsidR="00B82D02" w:rsidRPr="00D422B6"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TERCEIRA </w:t>
      </w:r>
      <w:r w:rsidR="00480142"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MODELOS DE EXECUÇÃO E GESTÃO CONTRATU</w:t>
      </w:r>
      <w:r w:rsidR="00C9779B" w:rsidRPr="00D422B6">
        <w:rPr>
          <w:rStyle w:val="Forte"/>
          <w:rFonts w:asciiTheme="minorHAnsi" w:hAnsiTheme="minorHAnsi" w:cstheme="minorHAnsi"/>
          <w:color w:val="000000"/>
        </w:rPr>
        <w:t>AL</w:t>
      </w:r>
      <w:r w:rsidRPr="00D422B6">
        <w:rPr>
          <w:rStyle w:val="Forte"/>
          <w:rFonts w:asciiTheme="minorHAnsi" w:hAnsiTheme="minorHAnsi" w:cstheme="minorHAnsi"/>
          <w:color w:val="000000"/>
        </w:rPr>
        <w:t xml:space="preserve"> (</w:t>
      </w:r>
      <w:hyperlink r:id="rId80" w:anchor="art92" w:history="1">
        <w:r w:rsidRPr="00D422B6">
          <w:rPr>
            <w:rStyle w:val="Hyperlink"/>
            <w:rFonts w:asciiTheme="minorHAnsi" w:hAnsiTheme="minorHAnsi" w:cstheme="minorHAnsi"/>
            <w:b/>
            <w:bCs/>
          </w:rPr>
          <w:t>art. 92, IV, VII e XVIII)</w:t>
        </w:r>
      </w:hyperlink>
    </w:p>
    <w:p w14:paraId="2CD145AB" w14:textId="77777777" w:rsidR="001A6490" w:rsidRPr="00D422B6" w:rsidRDefault="001A6490" w:rsidP="001A6490">
      <w:pPr>
        <w:pStyle w:val="PargrafodaLista"/>
        <w:numPr>
          <w:ilvl w:val="1"/>
          <w:numId w:val="47"/>
        </w:numPr>
        <w:spacing w:line="278" w:lineRule="auto"/>
        <w:ind w:left="-142" w:right="-35" w:firstLine="0"/>
        <w:jc w:val="both"/>
        <w:rPr>
          <w:rFonts w:asciiTheme="minorHAnsi" w:hAnsiTheme="minorHAnsi" w:cstheme="minorHAnsi"/>
          <w:sz w:val="24"/>
        </w:rPr>
      </w:pPr>
      <w:bookmarkStart w:id="40" w:name="_Hlk213151767"/>
      <w:r w:rsidRPr="00D422B6">
        <w:rPr>
          <w:rFonts w:asciiTheme="minorHAnsi" w:hAnsiTheme="minorHAnsi" w:cstheme="minorHAnsi"/>
          <w:sz w:val="24"/>
        </w:rPr>
        <w:t>A execução do objeto contratual será realizada de forma contínua, fracionada e conforme a demanda das secretarias municipais, obedecendo aos critérios estabelecidos pela equipe de Engenharia e Arquitetura.</w:t>
      </w:r>
    </w:p>
    <w:p w14:paraId="736A80FE" w14:textId="77777777" w:rsidR="001A6490" w:rsidRPr="00D422B6" w:rsidRDefault="001A6490" w:rsidP="001A6490">
      <w:pPr>
        <w:pStyle w:val="PargrafodaLista"/>
        <w:numPr>
          <w:ilvl w:val="1"/>
          <w:numId w:val="47"/>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Forma de Execução</w:t>
      </w:r>
    </w:p>
    <w:p w14:paraId="57E3823D"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lastRenderedPageBreak/>
        <w:t>a) Os serviços de manutenção de aparelhos de ar-condicionado deverão ser executados pela contratada em caráter preventivo e corretivo, de acordo com a necessidade da Administração Pública Municipal, durante a vigência contratual de 12 (doze) meses.</w:t>
      </w:r>
    </w:p>
    <w:p w14:paraId="4E0842A3"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b) A prestação dos serviços deverá ocorrer nas unidades públicas indicadas pela contratante, conforme solicitações encaminhadas pela fiscalização do contrato, respeitando as condições, prazos e especificações técnicas constantes deste instrumento.</w:t>
      </w:r>
    </w:p>
    <w:p w14:paraId="2DF1574F" w14:textId="77777777" w:rsidR="001A6490" w:rsidRPr="00D422B6" w:rsidRDefault="001A6490" w:rsidP="001A6490">
      <w:pPr>
        <w:pStyle w:val="PargrafodaLista"/>
        <w:numPr>
          <w:ilvl w:val="1"/>
          <w:numId w:val="47"/>
        </w:numPr>
        <w:spacing w:line="278" w:lineRule="auto"/>
        <w:ind w:left="-142" w:right="-35" w:firstLine="0"/>
        <w:jc w:val="both"/>
        <w:rPr>
          <w:rFonts w:asciiTheme="minorHAnsi" w:hAnsiTheme="minorHAnsi" w:cstheme="minorHAnsi"/>
          <w:sz w:val="24"/>
        </w:rPr>
      </w:pPr>
      <w:r w:rsidRPr="00D422B6">
        <w:rPr>
          <w:rFonts w:asciiTheme="minorHAnsi" w:hAnsiTheme="minorHAnsi" w:cstheme="minorHAnsi"/>
          <w:b/>
          <w:bCs/>
          <w:sz w:val="24"/>
        </w:rPr>
        <w:t>Atendimento e Prazos</w:t>
      </w:r>
    </w:p>
    <w:p w14:paraId="1EAF415A"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a) A contratada deverá atender às solicitações em até 24 (horas) horas após o chamado formal da contratante, inclusive em casos emergenciais fora do horário comercial, sob pena de aplicação das penalidades previstas contratualmente.</w:t>
      </w:r>
    </w:p>
    <w:p w14:paraId="446AD065"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b) Os atendimentos deverão ocorrer no local onde os equipamentos estiverem instalados, sendo de inteira responsabilidade da contratada o deslocamento de sua equipe técnica, bem como o fornecimento de todas as ferramentas, equipamentos, materiais e insumos necessários à execução dos serviços.</w:t>
      </w:r>
    </w:p>
    <w:p w14:paraId="50C97D18" w14:textId="77777777" w:rsidR="001A6490" w:rsidRPr="00D422B6" w:rsidRDefault="001A6490" w:rsidP="001A6490">
      <w:pPr>
        <w:pStyle w:val="PargrafodaLista"/>
        <w:numPr>
          <w:ilvl w:val="1"/>
          <w:numId w:val="47"/>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Abrangência dos Serviços</w:t>
      </w:r>
    </w:p>
    <w:p w14:paraId="5CD0E9B8"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A execução contratual compreende, no mínimo, os seguintes serviços:</w:t>
      </w:r>
    </w:p>
    <w:p w14:paraId="55A3162D"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a) Manutenção preventiva: inspeção, limpeza, lubrificação, verificação de funcionamento e testes de segurança;</w:t>
      </w:r>
    </w:p>
    <w:p w14:paraId="6C96B07C"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b) Manutenção corretiva: diagnóstico e reparo de falhas, substituição de componentes, recarga de gás e ajustes operacionais;</w:t>
      </w:r>
    </w:p>
    <w:p w14:paraId="6BFD73B7"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c) Testes e verificação das instalações elétricas dos equipamentos;</w:t>
      </w:r>
    </w:p>
    <w:p w14:paraId="754D1842"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d) Elaboração, atualização e emissão do PMOC, conforme a Portaria MS nº 3.523/1998;</w:t>
      </w:r>
    </w:p>
    <w:p w14:paraId="29A881A8"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e) Emissão de laudos técnicos e respectivas ARTs, por unidade atendida.</w:t>
      </w:r>
    </w:p>
    <w:p w14:paraId="4082D03D"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f) Todos os serviços deverão ser realizados em conformidade com as normas técnicas vigentes, especialmente as normas da ABNT, bem como os regulamentos da ANVISA e do CREA.</w:t>
      </w:r>
    </w:p>
    <w:p w14:paraId="757B9590"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g) Será elegível a recarga de gás apenas nos equipamentos que estiverem com pressão (PSI) inferior a 10% do nível médio, sendo considerado como pressão normal 70 PSI para equipamentos convencionais e 100 PSI para equipamentos tipo inverter.</w:t>
      </w:r>
    </w:p>
    <w:p w14:paraId="2125BA9D" w14:textId="56409B60"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 xml:space="preserve">h) Os equipamentos que apresentarem nível de pressão até 10% inferior aos valores indicados no item </w:t>
      </w:r>
      <w:r w:rsidR="000E52E6" w:rsidRPr="00D422B6">
        <w:rPr>
          <w:rFonts w:asciiTheme="minorHAnsi" w:hAnsiTheme="minorHAnsi" w:cstheme="minorHAnsi"/>
          <w:sz w:val="24"/>
        </w:rPr>
        <w:t>3</w:t>
      </w:r>
      <w:r w:rsidRPr="00D422B6">
        <w:rPr>
          <w:rFonts w:asciiTheme="minorHAnsi" w:hAnsiTheme="minorHAnsi" w:cstheme="minorHAnsi"/>
          <w:sz w:val="24"/>
        </w:rPr>
        <w:t>.4, alínea g, deverão ser recarregados até os níveis aceitáveis (70 PSI para aparelhos do tipo convencional e 100 PSI para aparelhos do tipo inverter), sem custo adicional para a contratante, como parte integrante dos serviços de manutenção contratados.</w:t>
      </w:r>
    </w:p>
    <w:p w14:paraId="3F74D1E8" w14:textId="77777777" w:rsidR="001A6490" w:rsidRPr="00D422B6" w:rsidRDefault="001A6490" w:rsidP="001A6490">
      <w:pPr>
        <w:pStyle w:val="PargrafodaLista"/>
        <w:numPr>
          <w:ilvl w:val="1"/>
          <w:numId w:val="47"/>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Cronograma e Registro</w:t>
      </w:r>
    </w:p>
    <w:p w14:paraId="7FA585F2"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a) A contratada deverá apresentar um cronograma trimestral de manutenção preventiva, o qual será validado pela fiscalização designada pela contratante antes do início das atividades correspondentes.</w:t>
      </w:r>
    </w:p>
    <w:p w14:paraId="0C109EDC" w14:textId="77777777" w:rsidR="001A6490" w:rsidRPr="00D422B6" w:rsidRDefault="001A6490" w:rsidP="001A6490">
      <w:pPr>
        <w:ind w:left="-142" w:right="-35"/>
        <w:jc w:val="both"/>
        <w:rPr>
          <w:rFonts w:asciiTheme="minorHAnsi" w:hAnsiTheme="minorHAnsi" w:cstheme="minorHAnsi"/>
          <w:sz w:val="24"/>
        </w:rPr>
      </w:pPr>
      <w:r w:rsidRPr="00D422B6">
        <w:rPr>
          <w:rFonts w:asciiTheme="minorHAnsi" w:hAnsiTheme="minorHAnsi" w:cstheme="minorHAnsi"/>
          <w:sz w:val="24"/>
        </w:rPr>
        <w:t>b) A contratada deverá manter, disponível para consulta da fiscalização, o controle das ordens de serviço executadas, contendo:</w:t>
      </w:r>
    </w:p>
    <w:p w14:paraId="74AB20D4" w14:textId="2116BC8E" w:rsidR="001A6490" w:rsidRPr="00943FF5" w:rsidRDefault="001A6490" w:rsidP="00943FF5">
      <w:pPr>
        <w:pStyle w:val="PargrafodaLista"/>
        <w:numPr>
          <w:ilvl w:val="1"/>
          <w:numId w:val="91"/>
        </w:numPr>
        <w:ind w:right="-35" w:hanging="294"/>
        <w:jc w:val="both"/>
        <w:rPr>
          <w:rFonts w:asciiTheme="minorHAnsi" w:hAnsiTheme="minorHAnsi" w:cstheme="minorHAnsi"/>
          <w:sz w:val="24"/>
        </w:rPr>
      </w:pPr>
      <w:r w:rsidRPr="00943FF5">
        <w:rPr>
          <w:rFonts w:asciiTheme="minorHAnsi" w:hAnsiTheme="minorHAnsi" w:cstheme="minorHAnsi"/>
          <w:sz w:val="24"/>
        </w:rPr>
        <w:t>Cronologia dos atendimentos por unidade;</w:t>
      </w:r>
    </w:p>
    <w:p w14:paraId="64176D15" w14:textId="0C54FF26" w:rsidR="001A6490" w:rsidRPr="00943FF5" w:rsidRDefault="001A6490" w:rsidP="00943FF5">
      <w:pPr>
        <w:pStyle w:val="PargrafodaLista"/>
        <w:numPr>
          <w:ilvl w:val="1"/>
          <w:numId w:val="91"/>
        </w:numPr>
        <w:ind w:right="-35" w:hanging="294"/>
        <w:jc w:val="both"/>
        <w:rPr>
          <w:rFonts w:asciiTheme="minorHAnsi" w:hAnsiTheme="minorHAnsi" w:cstheme="minorHAnsi"/>
          <w:sz w:val="24"/>
        </w:rPr>
      </w:pPr>
      <w:r w:rsidRPr="00943FF5">
        <w:rPr>
          <w:rFonts w:asciiTheme="minorHAnsi" w:hAnsiTheme="minorHAnsi" w:cstheme="minorHAnsi"/>
          <w:sz w:val="24"/>
        </w:rPr>
        <w:t>Descrição detalhada dos serviços realizados;</w:t>
      </w:r>
    </w:p>
    <w:p w14:paraId="71C0B96F" w14:textId="45BA4686" w:rsidR="001A6490" w:rsidRPr="00943FF5" w:rsidRDefault="001A6490" w:rsidP="00943FF5">
      <w:pPr>
        <w:pStyle w:val="PargrafodaLista"/>
        <w:numPr>
          <w:ilvl w:val="1"/>
          <w:numId w:val="91"/>
        </w:numPr>
        <w:ind w:right="-35" w:hanging="294"/>
        <w:jc w:val="both"/>
        <w:rPr>
          <w:rFonts w:asciiTheme="minorHAnsi" w:hAnsiTheme="minorHAnsi" w:cstheme="minorHAnsi"/>
          <w:sz w:val="24"/>
        </w:rPr>
      </w:pPr>
      <w:r w:rsidRPr="00943FF5">
        <w:rPr>
          <w:rFonts w:asciiTheme="minorHAnsi" w:hAnsiTheme="minorHAnsi" w:cstheme="minorHAnsi"/>
          <w:sz w:val="24"/>
        </w:rPr>
        <w:t>Data, local e nome da equipe técnica responsável;</w:t>
      </w:r>
    </w:p>
    <w:p w14:paraId="07CB0367" w14:textId="0AE373E5" w:rsidR="00B82D02" w:rsidRPr="00943FF5" w:rsidRDefault="001A6490" w:rsidP="00943FF5">
      <w:pPr>
        <w:pStyle w:val="PargrafodaLista"/>
        <w:numPr>
          <w:ilvl w:val="1"/>
          <w:numId w:val="91"/>
        </w:numPr>
        <w:ind w:right="-35" w:hanging="294"/>
        <w:jc w:val="both"/>
        <w:rPr>
          <w:rFonts w:asciiTheme="minorHAnsi" w:hAnsiTheme="minorHAnsi" w:cstheme="minorHAnsi"/>
          <w:sz w:val="24"/>
        </w:rPr>
      </w:pPr>
      <w:r w:rsidRPr="00943FF5">
        <w:rPr>
          <w:rFonts w:asciiTheme="minorHAnsi" w:hAnsiTheme="minorHAnsi" w:cstheme="minorHAnsi"/>
          <w:sz w:val="24"/>
        </w:rPr>
        <w:t>Identificação das peças aplicadas ou substituídas.</w:t>
      </w:r>
      <w:bookmarkEnd w:id="40"/>
    </w:p>
    <w:p w14:paraId="5BA31D34" w14:textId="77777777" w:rsidR="00D04BFC" w:rsidRPr="00D422B6" w:rsidRDefault="00D04BFC" w:rsidP="00D04BFC">
      <w:pPr>
        <w:ind w:left="-142" w:right="-35"/>
        <w:jc w:val="both"/>
        <w:rPr>
          <w:rFonts w:asciiTheme="minorHAnsi" w:hAnsiTheme="minorHAnsi" w:cstheme="minorHAnsi"/>
          <w:sz w:val="24"/>
        </w:rPr>
      </w:pPr>
    </w:p>
    <w:p w14:paraId="7D90B50A" w14:textId="77777777" w:rsidR="00A952E8" w:rsidRPr="00D422B6" w:rsidRDefault="00A952E8" w:rsidP="00943FF5">
      <w:pPr>
        <w:pStyle w:val="PargrafodaLista"/>
        <w:widowControl w:val="0"/>
        <w:numPr>
          <w:ilvl w:val="1"/>
          <w:numId w:val="86"/>
        </w:numPr>
        <w:ind w:left="-142" w:right="-35" w:firstLine="0"/>
        <w:jc w:val="both"/>
        <w:rPr>
          <w:rFonts w:asciiTheme="minorHAnsi" w:hAnsiTheme="minorHAnsi" w:cstheme="minorHAnsi"/>
          <w:sz w:val="24"/>
        </w:rPr>
      </w:pPr>
      <w:r w:rsidRPr="00D422B6">
        <w:rPr>
          <w:rFonts w:asciiTheme="minorHAnsi" w:hAnsiTheme="minorHAnsi" w:cstheme="minorHAnsi"/>
          <w:sz w:val="24"/>
        </w:rPr>
        <w:t xml:space="preserve">A contratada deverá indicar o nome do seu preposto e e-mail, bem como os números de </w:t>
      </w:r>
      <w:r w:rsidRPr="00D422B6">
        <w:rPr>
          <w:rFonts w:asciiTheme="minorHAnsi" w:hAnsiTheme="minorHAnsi" w:cstheme="minorHAnsi"/>
          <w:sz w:val="24"/>
        </w:rPr>
        <w:lastRenderedPageBreak/>
        <w:t xml:space="preserve">telefone fixo e móvel, por meio dos quais o Contratante poderá manter contato para equacionar os eventuais problemas. </w:t>
      </w:r>
    </w:p>
    <w:p w14:paraId="337E2D48" w14:textId="6889345E" w:rsidR="00A952E8" w:rsidRPr="00D422B6" w:rsidRDefault="00D04BFC" w:rsidP="00943FF5">
      <w:pPr>
        <w:pStyle w:val="PargrafodaLista"/>
        <w:widowControl w:val="0"/>
        <w:numPr>
          <w:ilvl w:val="1"/>
          <w:numId w:val="86"/>
        </w:numPr>
        <w:ind w:left="-142" w:right="-35" w:firstLine="0"/>
        <w:jc w:val="both"/>
        <w:rPr>
          <w:rFonts w:asciiTheme="minorHAnsi" w:hAnsiTheme="minorHAnsi" w:cstheme="minorHAnsi"/>
          <w:sz w:val="24"/>
        </w:rPr>
      </w:pPr>
      <w:r w:rsidRPr="00D422B6">
        <w:rPr>
          <w:rFonts w:asciiTheme="minorHAnsi" w:hAnsiTheme="minorHAnsi" w:cstheme="minorHAnsi"/>
          <w:sz w:val="24"/>
        </w:rPr>
        <w:t>A contratada d</w:t>
      </w:r>
      <w:r w:rsidR="00A952E8" w:rsidRPr="00D422B6">
        <w:rPr>
          <w:rFonts w:asciiTheme="minorHAnsi" w:hAnsiTheme="minorHAnsi" w:cstheme="minorHAnsi"/>
          <w:sz w:val="24"/>
        </w:rPr>
        <w:t>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trabalhos.</w:t>
      </w:r>
    </w:p>
    <w:p w14:paraId="0A9BE552" w14:textId="77777777" w:rsidR="00A952E8" w:rsidRPr="00D422B6" w:rsidRDefault="00A952E8" w:rsidP="00943FF5">
      <w:pPr>
        <w:pStyle w:val="PargrafodaLista"/>
        <w:widowControl w:val="0"/>
        <w:numPr>
          <w:ilvl w:val="1"/>
          <w:numId w:val="86"/>
        </w:numPr>
        <w:ind w:left="-142" w:right="-35" w:firstLine="0"/>
        <w:jc w:val="both"/>
        <w:rPr>
          <w:rFonts w:asciiTheme="minorHAnsi" w:hAnsiTheme="minorHAnsi" w:cstheme="minorHAnsi"/>
          <w:sz w:val="24"/>
        </w:rPr>
      </w:pPr>
      <w:r w:rsidRPr="00D422B6">
        <w:rPr>
          <w:rFonts w:asciiTheme="minorHAnsi" w:hAnsiTheme="minorHAnsi" w:cstheme="minorHAnsi"/>
          <w:sz w:val="24"/>
        </w:rPr>
        <w:t>Fornecer uniformes e crachás de identificação aos empregados que atuarem no atendimento ao Contratante.</w:t>
      </w:r>
    </w:p>
    <w:p w14:paraId="726CBEA3" w14:textId="77777777" w:rsidR="00A952E8" w:rsidRPr="00D422B6" w:rsidRDefault="00A952E8" w:rsidP="00943FF5">
      <w:pPr>
        <w:pStyle w:val="PargrafodaLista"/>
        <w:widowControl w:val="0"/>
        <w:numPr>
          <w:ilvl w:val="1"/>
          <w:numId w:val="86"/>
        </w:numPr>
        <w:ind w:left="-142" w:right="-35" w:firstLine="0"/>
        <w:jc w:val="both"/>
        <w:rPr>
          <w:rFonts w:asciiTheme="minorHAnsi" w:hAnsiTheme="minorHAnsi" w:cstheme="minorHAnsi"/>
          <w:sz w:val="24"/>
        </w:rPr>
      </w:pPr>
      <w:r w:rsidRPr="00D422B6">
        <w:rPr>
          <w:rFonts w:asciiTheme="minorHAnsi" w:hAnsiTheme="minorHAnsi" w:cstheme="minorHAnsi"/>
          <w:sz w:val="24"/>
        </w:rPr>
        <w:t>Aplica-se no que couber as disposições do Código de Defesa do Consumidor.</w:t>
      </w:r>
    </w:p>
    <w:p w14:paraId="50301F02" w14:textId="3C6C62EE" w:rsidR="00364DDB" w:rsidRPr="00D422B6" w:rsidRDefault="00364DDB" w:rsidP="000E52E6">
      <w:pPr>
        <w:pStyle w:val="PargrafodaLista"/>
        <w:widowControl w:val="0"/>
        <w:ind w:left="-142" w:right="-35"/>
        <w:jc w:val="both"/>
        <w:rPr>
          <w:rFonts w:asciiTheme="minorHAnsi" w:hAnsiTheme="minorHAnsi" w:cstheme="minorHAnsi"/>
          <w:sz w:val="24"/>
        </w:rPr>
      </w:pPr>
    </w:p>
    <w:p w14:paraId="7117F7EF" w14:textId="7EBCDFB1" w:rsidR="007F367C" w:rsidRPr="00D422B6"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QUARTA </w:t>
      </w:r>
      <w:r w:rsidR="007F367C" w:rsidRPr="00D422B6">
        <w:rPr>
          <w:rStyle w:val="Forte"/>
          <w:rFonts w:asciiTheme="minorHAnsi" w:hAnsiTheme="minorHAnsi" w:cstheme="minorHAnsi"/>
          <w:color w:val="000000"/>
        </w:rPr>
        <w:t>–</w:t>
      </w:r>
      <w:r w:rsidR="00480142"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SUBCONTRATAÇÃO</w:t>
      </w:r>
    </w:p>
    <w:p w14:paraId="23944233" w14:textId="78FA3496" w:rsidR="00BB401B" w:rsidRPr="00D422B6" w:rsidRDefault="00C9779B" w:rsidP="00C86D07">
      <w:pPr>
        <w:pStyle w:val="PargrafodaLista"/>
        <w:widowControl w:val="0"/>
        <w:numPr>
          <w:ilvl w:val="1"/>
          <w:numId w:val="47"/>
        </w:numPr>
        <w:ind w:left="-142" w:right="-35" w:firstLine="0"/>
        <w:jc w:val="both"/>
        <w:rPr>
          <w:rFonts w:asciiTheme="minorHAnsi" w:hAnsiTheme="minorHAnsi" w:cstheme="minorHAnsi"/>
          <w:sz w:val="24"/>
        </w:rPr>
      </w:pPr>
      <w:r w:rsidRPr="00D422B6">
        <w:rPr>
          <w:rFonts w:asciiTheme="minorHAnsi" w:hAnsiTheme="minorHAnsi" w:cstheme="minorHAnsi"/>
          <w:sz w:val="24"/>
        </w:rPr>
        <w:t>É vedada a subcontratação, total ou parcial, do objeto</w:t>
      </w:r>
      <w:r w:rsidR="00BB401B" w:rsidRPr="00D422B6">
        <w:rPr>
          <w:rFonts w:asciiTheme="minorHAnsi" w:hAnsiTheme="minorHAnsi" w:cstheme="minorHAnsi"/>
          <w:sz w:val="24"/>
        </w:rPr>
        <w:t>.</w:t>
      </w:r>
    </w:p>
    <w:p w14:paraId="39EFFED4" w14:textId="77777777"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Style w:val="Forte"/>
          <w:rFonts w:asciiTheme="minorHAnsi" w:hAnsiTheme="minorHAnsi" w:cstheme="minorHAnsi"/>
          <w:color w:val="000000"/>
        </w:rPr>
        <w:t> </w:t>
      </w:r>
    </w:p>
    <w:p w14:paraId="470FCC6E" w14:textId="7E30A89A" w:rsidR="00B82D02" w:rsidRPr="00D422B6"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QUINTA </w:t>
      </w:r>
      <w:r w:rsidR="00480142"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PREÇO (</w:t>
      </w:r>
      <w:hyperlink r:id="rId81" w:anchor="art92" w:history="1">
        <w:r w:rsidRPr="00D422B6">
          <w:rPr>
            <w:rStyle w:val="Hyperlink"/>
            <w:rFonts w:asciiTheme="minorHAnsi" w:hAnsiTheme="minorHAnsi" w:cstheme="minorHAnsi"/>
            <w:b/>
            <w:bCs/>
          </w:rPr>
          <w:t>art. 92, V)</w:t>
        </w:r>
      </w:hyperlink>
    </w:p>
    <w:p w14:paraId="44226164" w14:textId="7487CAC3" w:rsidR="00B82D02" w:rsidRPr="00D422B6" w:rsidRDefault="00B82D02" w:rsidP="00943FF5">
      <w:pPr>
        <w:pStyle w:val="NormalWeb"/>
        <w:numPr>
          <w:ilvl w:val="1"/>
          <w:numId w:val="50"/>
        </w:numPr>
        <w:shd w:val="clear" w:color="auto" w:fill="FFFFFF"/>
        <w:spacing w:before="0" w:beforeAutospacing="0" w:after="0" w:afterAutospacing="0" w:line="276" w:lineRule="atLeast"/>
        <w:ind w:left="-142" w:right="-35" w:firstLine="0"/>
        <w:jc w:val="both"/>
        <w:rPr>
          <w:rFonts w:asciiTheme="minorHAnsi" w:hAnsiTheme="minorHAnsi" w:cstheme="minorHAnsi"/>
        </w:rPr>
      </w:pPr>
      <w:r w:rsidRPr="00D422B6">
        <w:rPr>
          <w:rFonts w:asciiTheme="minorHAnsi" w:hAnsiTheme="minorHAnsi" w:cstheme="minorHAnsi"/>
        </w:rPr>
        <w:t>O valor total da Aquisição é de R$ ........................ (.......................................................................).</w:t>
      </w:r>
    </w:p>
    <w:p w14:paraId="559AA9C6" w14:textId="2B774FA1" w:rsidR="00B82D02" w:rsidRPr="00D422B6" w:rsidRDefault="00B82D02" w:rsidP="00943FF5">
      <w:pPr>
        <w:pStyle w:val="NormalWeb"/>
        <w:numPr>
          <w:ilvl w:val="1"/>
          <w:numId w:val="50"/>
        </w:numPr>
        <w:shd w:val="clear" w:color="auto" w:fill="FFFFFF"/>
        <w:spacing w:before="0" w:beforeAutospacing="0" w:after="0" w:afterAutospacing="0" w:line="276" w:lineRule="atLeast"/>
        <w:ind w:left="-142" w:right="-35" w:firstLine="0"/>
        <w:jc w:val="both"/>
        <w:rPr>
          <w:rFonts w:asciiTheme="minorHAnsi" w:hAnsiTheme="minorHAnsi" w:cstheme="minorHAnsi"/>
        </w:rPr>
      </w:pPr>
      <w:r w:rsidRPr="00D422B6">
        <w:rPr>
          <w:rFonts w:asciiTheme="minorHAnsi" w:hAnsiTheme="minorHAnsi" w:cstheme="minorHAnsi"/>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w:t>
      </w:r>
      <w:r w:rsidR="00C9779B" w:rsidRPr="00D422B6">
        <w:rPr>
          <w:rFonts w:asciiTheme="minorHAnsi" w:hAnsiTheme="minorHAnsi" w:cstheme="minorHAnsi"/>
        </w:rPr>
        <w:t>transporte</w:t>
      </w:r>
      <w:r w:rsidRPr="00D422B6">
        <w:rPr>
          <w:rFonts w:asciiTheme="minorHAnsi" w:hAnsiTheme="minorHAnsi" w:cstheme="minorHAnsi"/>
        </w:rPr>
        <w:t>, seguro e outros necessários ao cumprimento integral do objeto da contratação.</w:t>
      </w:r>
    </w:p>
    <w:p w14:paraId="2970005A" w14:textId="77777777"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Style w:val="Forte"/>
          <w:rFonts w:asciiTheme="minorHAnsi" w:hAnsiTheme="minorHAnsi" w:cstheme="minorHAnsi"/>
          <w:color w:val="000000"/>
        </w:rPr>
        <w:t> </w:t>
      </w:r>
    </w:p>
    <w:p w14:paraId="48CA33FE" w14:textId="7C02F821" w:rsidR="00B82D02" w:rsidRPr="00D422B6"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CLÁUSULA SEXTA - PAGAMENTO (</w:t>
      </w:r>
      <w:hyperlink r:id="rId82" w:anchor="art92" w:history="1">
        <w:r w:rsidRPr="00D422B6">
          <w:rPr>
            <w:rStyle w:val="Hyperlink"/>
            <w:rFonts w:asciiTheme="minorHAnsi" w:hAnsiTheme="minorHAnsi" w:cstheme="minorHAnsi"/>
            <w:b/>
            <w:bCs/>
          </w:rPr>
          <w:t>art. 92, V e VI</w:t>
        </w:r>
      </w:hyperlink>
      <w:r w:rsidRPr="00D422B6">
        <w:rPr>
          <w:rStyle w:val="Forte"/>
          <w:rFonts w:asciiTheme="minorHAnsi" w:hAnsiTheme="minorHAnsi" w:cstheme="minorHAnsi"/>
          <w:color w:val="000000"/>
        </w:rPr>
        <w:t>)</w:t>
      </w:r>
    </w:p>
    <w:p w14:paraId="5DE46591" w14:textId="34B25F83" w:rsidR="0028787B" w:rsidRPr="00943FF5" w:rsidRDefault="0028787B" w:rsidP="00943FF5">
      <w:pPr>
        <w:pStyle w:val="NormalWeb"/>
        <w:numPr>
          <w:ilvl w:val="1"/>
          <w:numId w:val="92"/>
        </w:numPr>
        <w:shd w:val="clear" w:color="auto" w:fill="FFFFFF"/>
        <w:spacing w:before="0" w:beforeAutospacing="0" w:after="0" w:afterAutospacing="0" w:line="276" w:lineRule="atLeast"/>
        <w:ind w:left="-142" w:right="-35" w:firstLine="0"/>
        <w:jc w:val="both"/>
        <w:rPr>
          <w:rFonts w:asciiTheme="minorHAnsi" w:hAnsiTheme="minorHAnsi" w:cstheme="minorHAnsi"/>
        </w:rPr>
      </w:pPr>
      <w:bookmarkStart w:id="41" w:name="_Hlk213152015"/>
      <w:bookmarkStart w:id="42" w:name="_Hlk210375419"/>
      <w:r w:rsidRPr="00943FF5">
        <w:rPr>
          <w:rFonts w:asciiTheme="minorHAnsi" w:hAnsiTheme="minorHAnsi" w:cstheme="minorHAnsi"/>
        </w:rPr>
        <w:t>O pagamento à contratada será realizado somente após a aprovação formal da fiscalização quanto à execução integral, regular e satisfatória dos serviços, nos termos deste contrato.</w:t>
      </w:r>
    </w:p>
    <w:p w14:paraId="1E196357" w14:textId="77777777" w:rsidR="0028787B" w:rsidRPr="00943FF5" w:rsidRDefault="0028787B" w:rsidP="00943FF5">
      <w:pPr>
        <w:pStyle w:val="NormalWeb"/>
        <w:numPr>
          <w:ilvl w:val="1"/>
          <w:numId w:val="92"/>
        </w:numPr>
        <w:shd w:val="clear" w:color="auto" w:fill="FFFFFF"/>
        <w:spacing w:before="0" w:beforeAutospacing="0" w:after="0" w:afterAutospacing="0" w:line="276" w:lineRule="atLeast"/>
        <w:ind w:left="-142" w:right="-35" w:firstLine="0"/>
        <w:jc w:val="both"/>
        <w:rPr>
          <w:rFonts w:asciiTheme="minorHAnsi" w:hAnsiTheme="minorHAnsi" w:cstheme="minorHAnsi"/>
          <w:b/>
          <w:bCs/>
        </w:rPr>
      </w:pPr>
      <w:r w:rsidRPr="00943FF5">
        <w:rPr>
          <w:rFonts w:asciiTheme="minorHAnsi" w:hAnsiTheme="minorHAnsi" w:cstheme="minorHAnsi"/>
          <w:b/>
          <w:bCs/>
        </w:rPr>
        <w:t>Vedações</w:t>
      </w:r>
    </w:p>
    <w:p w14:paraId="4F04B727" w14:textId="7777777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a) Fica expressamente vedada a emissão de Nota Fiscal antes da validação técnica da execução dos serviços por parte da fiscalização designada.</w:t>
      </w:r>
    </w:p>
    <w:p w14:paraId="02F33601" w14:textId="089ADD8E" w:rsidR="0028787B" w:rsidRPr="00F541DA" w:rsidRDefault="0028787B" w:rsidP="00F541DA">
      <w:pPr>
        <w:pStyle w:val="PargrafodaLista"/>
        <w:numPr>
          <w:ilvl w:val="1"/>
          <w:numId w:val="92"/>
        </w:numPr>
        <w:spacing w:line="278" w:lineRule="auto"/>
        <w:ind w:left="-142" w:right="-35" w:firstLine="0"/>
        <w:jc w:val="both"/>
        <w:rPr>
          <w:rFonts w:asciiTheme="minorHAnsi" w:hAnsiTheme="minorHAnsi" w:cstheme="minorHAnsi"/>
          <w:b/>
          <w:bCs/>
          <w:sz w:val="24"/>
        </w:rPr>
      </w:pPr>
      <w:r w:rsidRPr="00F541DA">
        <w:rPr>
          <w:rFonts w:asciiTheme="minorHAnsi" w:hAnsiTheme="minorHAnsi" w:cstheme="minorHAnsi"/>
          <w:b/>
          <w:bCs/>
          <w:sz w:val="24"/>
        </w:rPr>
        <w:t>Condições para emissão da Nota Fiscal</w:t>
      </w:r>
    </w:p>
    <w:p w14:paraId="476B67E1" w14:textId="7777777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A contratada somente poderá emitir a Nota Fiscal após o atendimento cumulativo das seguintes condições:</w:t>
      </w:r>
    </w:p>
    <w:p w14:paraId="7E7D0053" w14:textId="4F2C6835" w:rsidR="0028787B" w:rsidRPr="00F541DA" w:rsidRDefault="0028787B" w:rsidP="00F541DA">
      <w:pPr>
        <w:pStyle w:val="PargrafodaLista"/>
        <w:numPr>
          <w:ilvl w:val="2"/>
          <w:numId w:val="91"/>
        </w:numPr>
        <w:spacing w:after="160" w:line="278" w:lineRule="auto"/>
        <w:ind w:left="-142" w:right="-35" w:firstLine="0"/>
        <w:jc w:val="both"/>
        <w:rPr>
          <w:rFonts w:asciiTheme="minorHAnsi" w:hAnsiTheme="minorHAnsi" w:cstheme="minorHAnsi"/>
          <w:sz w:val="24"/>
        </w:rPr>
      </w:pPr>
      <w:r w:rsidRPr="00F541DA">
        <w:rPr>
          <w:rFonts w:asciiTheme="minorHAnsi" w:hAnsiTheme="minorHAnsi" w:cstheme="minorHAnsi"/>
          <w:sz w:val="24"/>
        </w:rPr>
        <w:t>Entrega do Relatório Técnico detalhado do serviço prestado, contendo, no mínimo:</w:t>
      </w:r>
    </w:p>
    <w:p w14:paraId="500F47FB" w14:textId="77777777" w:rsidR="0028787B" w:rsidRPr="00943FF5" w:rsidRDefault="0028787B" w:rsidP="00943FF5">
      <w:pPr>
        <w:numPr>
          <w:ilvl w:val="1"/>
          <w:numId w:val="87"/>
        </w:numPr>
        <w:spacing w:line="278" w:lineRule="auto"/>
        <w:ind w:right="-35"/>
        <w:jc w:val="both"/>
        <w:rPr>
          <w:rFonts w:asciiTheme="minorHAnsi" w:hAnsiTheme="minorHAnsi" w:cstheme="minorHAnsi"/>
          <w:sz w:val="24"/>
        </w:rPr>
      </w:pPr>
      <w:r w:rsidRPr="00943FF5">
        <w:rPr>
          <w:rFonts w:asciiTheme="minorHAnsi" w:hAnsiTheme="minorHAnsi" w:cstheme="minorHAnsi"/>
          <w:sz w:val="24"/>
        </w:rPr>
        <w:t>Descrição objetiva dos serviços executados;</w:t>
      </w:r>
    </w:p>
    <w:p w14:paraId="754950EE" w14:textId="77777777" w:rsidR="0028787B" w:rsidRPr="00943FF5" w:rsidRDefault="0028787B" w:rsidP="00943FF5">
      <w:pPr>
        <w:numPr>
          <w:ilvl w:val="1"/>
          <w:numId w:val="87"/>
        </w:numPr>
        <w:spacing w:line="278" w:lineRule="auto"/>
        <w:ind w:right="-35"/>
        <w:jc w:val="both"/>
        <w:rPr>
          <w:rFonts w:asciiTheme="minorHAnsi" w:hAnsiTheme="minorHAnsi" w:cstheme="minorHAnsi"/>
          <w:sz w:val="24"/>
        </w:rPr>
      </w:pPr>
      <w:r w:rsidRPr="00943FF5">
        <w:rPr>
          <w:rFonts w:asciiTheme="minorHAnsi" w:hAnsiTheme="minorHAnsi" w:cstheme="minorHAnsi"/>
          <w:sz w:val="24"/>
        </w:rPr>
        <w:t>Data e local de execução;</w:t>
      </w:r>
    </w:p>
    <w:p w14:paraId="18B2B81E" w14:textId="77777777" w:rsidR="0028787B" w:rsidRPr="00943FF5" w:rsidRDefault="0028787B" w:rsidP="00943FF5">
      <w:pPr>
        <w:numPr>
          <w:ilvl w:val="1"/>
          <w:numId w:val="87"/>
        </w:numPr>
        <w:spacing w:line="278" w:lineRule="auto"/>
        <w:ind w:right="-35"/>
        <w:jc w:val="both"/>
        <w:rPr>
          <w:rFonts w:asciiTheme="minorHAnsi" w:hAnsiTheme="minorHAnsi" w:cstheme="minorHAnsi"/>
          <w:sz w:val="24"/>
        </w:rPr>
      </w:pPr>
      <w:r w:rsidRPr="00943FF5">
        <w:rPr>
          <w:rFonts w:asciiTheme="minorHAnsi" w:hAnsiTheme="minorHAnsi" w:cstheme="minorHAnsi"/>
          <w:sz w:val="24"/>
        </w:rPr>
        <w:t>Registro fotográfico (quando aplicável);</w:t>
      </w:r>
    </w:p>
    <w:p w14:paraId="1B4E21E7" w14:textId="77777777" w:rsidR="0028787B" w:rsidRPr="00943FF5" w:rsidRDefault="0028787B" w:rsidP="00943FF5">
      <w:pPr>
        <w:numPr>
          <w:ilvl w:val="1"/>
          <w:numId w:val="87"/>
        </w:numPr>
        <w:spacing w:line="278" w:lineRule="auto"/>
        <w:ind w:right="-35"/>
        <w:jc w:val="both"/>
        <w:rPr>
          <w:rFonts w:asciiTheme="minorHAnsi" w:hAnsiTheme="minorHAnsi" w:cstheme="minorHAnsi"/>
          <w:sz w:val="24"/>
        </w:rPr>
      </w:pPr>
      <w:r w:rsidRPr="00943FF5">
        <w:rPr>
          <w:rFonts w:asciiTheme="minorHAnsi" w:hAnsiTheme="minorHAnsi" w:cstheme="minorHAnsi"/>
          <w:sz w:val="24"/>
        </w:rPr>
        <w:t>Observações técnicas relevantes;</w:t>
      </w:r>
    </w:p>
    <w:p w14:paraId="1F776DF1" w14:textId="77777777" w:rsidR="0028787B" w:rsidRPr="00943FF5" w:rsidRDefault="0028787B" w:rsidP="00943FF5">
      <w:pPr>
        <w:numPr>
          <w:ilvl w:val="1"/>
          <w:numId w:val="87"/>
        </w:numPr>
        <w:spacing w:line="278" w:lineRule="auto"/>
        <w:ind w:right="-35"/>
        <w:jc w:val="both"/>
        <w:rPr>
          <w:rFonts w:asciiTheme="minorHAnsi" w:hAnsiTheme="minorHAnsi" w:cstheme="minorHAnsi"/>
          <w:sz w:val="24"/>
        </w:rPr>
      </w:pPr>
      <w:r w:rsidRPr="00943FF5">
        <w:rPr>
          <w:rFonts w:asciiTheme="minorHAnsi" w:hAnsiTheme="minorHAnsi" w:cstheme="minorHAnsi"/>
          <w:sz w:val="24"/>
        </w:rPr>
        <w:t>Nome e assinatura do profissional responsável técnico;</w:t>
      </w:r>
    </w:p>
    <w:p w14:paraId="43C173EB" w14:textId="77777777" w:rsidR="0028787B" w:rsidRPr="00943FF5" w:rsidRDefault="0028787B" w:rsidP="00943FF5">
      <w:pPr>
        <w:numPr>
          <w:ilvl w:val="1"/>
          <w:numId w:val="87"/>
        </w:numPr>
        <w:spacing w:line="278" w:lineRule="auto"/>
        <w:ind w:right="-35"/>
        <w:jc w:val="both"/>
        <w:rPr>
          <w:rFonts w:asciiTheme="minorHAnsi" w:hAnsiTheme="minorHAnsi" w:cstheme="minorHAnsi"/>
          <w:sz w:val="24"/>
        </w:rPr>
      </w:pPr>
      <w:r w:rsidRPr="00943FF5">
        <w:rPr>
          <w:rFonts w:asciiTheme="minorHAnsi" w:hAnsiTheme="minorHAnsi" w:cstheme="minorHAnsi"/>
          <w:sz w:val="24"/>
        </w:rPr>
        <w:t>Apresentação da ART (Anotação de Responsabilidade Técnica) referente ao serviço ou conjunto de serviços executados, devidamente assinada e aprovada pela fiscalização do contrato;</w:t>
      </w:r>
    </w:p>
    <w:p w14:paraId="6F88CF24" w14:textId="77777777" w:rsidR="0028787B" w:rsidRPr="00943FF5" w:rsidRDefault="0028787B" w:rsidP="00943FF5">
      <w:pPr>
        <w:numPr>
          <w:ilvl w:val="1"/>
          <w:numId w:val="87"/>
        </w:numPr>
        <w:spacing w:line="278" w:lineRule="auto"/>
        <w:ind w:right="-35"/>
        <w:jc w:val="both"/>
        <w:rPr>
          <w:rFonts w:asciiTheme="minorHAnsi" w:hAnsiTheme="minorHAnsi" w:cstheme="minorHAnsi"/>
          <w:sz w:val="24"/>
        </w:rPr>
      </w:pPr>
      <w:r w:rsidRPr="00943FF5">
        <w:rPr>
          <w:rFonts w:asciiTheme="minorHAnsi" w:hAnsiTheme="minorHAnsi" w:cstheme="minorHAnsi"/>
          <w:sz w:val="24"/>
        </w:rPr>
        <w:t>Anuência formal da fiscalização, atestando o aceite da execução do serviço, mediante documento próprio, o qual deverá ser anexado ao processo de pagamento.</w:t>
      </w:r>
    </w:p>
    <w:p w14:paraId="6E7F90EF" w14:textId="77777777" w:rsidR="0028787B" w:rsidRPr="00943FF5" w:rsidRDefault="0028787B" w:rsidP="00F541DA">
      <w:pPr>
        <w:pStyle w:val="PargrafodaLista"/>
        <w:numPr>
          <w:ilvl w:val="1"/>
          <w:numId w:val="92"/>
        </w:numPr>
        <w:spacing w:after="160" w:line="278" w:lineRule="auto"/>
        <w:ind w:left="-142" w:right="-35" w:firstLine="0"/>
        <w:jc w:val="both"/>
        <w:rPr>
          <w:rFonts w:asciiTheme="minorHAnsi" w:hAnsiTheme="minorHAnsi" w:cstheme="minorHAnsi"/>
          <w:b/>
          <w:bCs/>
          <w:sz w:val="24"/>
        </w:rPr>
      </w:pPr>
      <w:r w:rsidRPr="00943FF5">
        <w:rPr>
          <w:rFonts w:asciiTheme="minorHAnsi" w:hAnsiTheme="minorHAnsi" w:cstheme="minorHAnsi"/>
          <w:b/>
          <w:bCs/>
          <w:sz w:val="24"/>
        </w:rPr>
        <w:lastRenderedPageBreak/>
        <w:t>Inadimplemento das condições</w:t>
      </w:r>
    </w:p>
    <w:p w14:paraId="2EE82094" w14:textId="7777777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a) O descumprimento de qualquer uma das condições acima estabelecidas implicará na recusa do pagamento até que as pendências sejam devidamente regularizadas, sem qualquer ônus adicional à Administração Pública contratante.</w:t>
      </w:r>
    </w:p>
    <w:p w14:paraId="1A369C11" w14:textId="60D75B48"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b) O pagamento à contratada será efetuado em até 30 (trinta) dias corridos após a entrega total dos materiais ou execução do serviço, desde que devidamente comprovada a regularidade da empresa e a conformidade da execução, nos termos deste instrumento.</w:t>
      </w:r>
    </w:p>
    <w:p w14:paraId="3C0E0AE6" w14:textId="71BFDC9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c) Para fins de pagamento, o licitante vencedor deverá apresentar:</w:t>
      </w:r>
    </w:p>
    <w:p w14:paraId="01C4E16A" w14:textId="77777777" w:rsidR="0028787B" w:rsidRPr="00943FF5" w:rsidRDefault="0028787B" w:rsidP="00943FF5">
      <w:pPr>
        <w:numPr>
          <w:ilvl w:val="1"/>
          <w:numId w:val="87"/>
        </w:numPr>
        <w:spacing w:line="278" w:lineRule="auto"/>
        <w:ind w:right="-35"/>
        <w:jc w:val="both"/>
        <w:rPr>
          <w:rFonts w:asciiTheme="minorHAnsi" w:hAnsiTheme="minorHAnsi" w:cstheme="minorHAnsi"/>
          <w:sz w:val="24"/>
        </w:rPr>
      </w:pPr>
      <w:r w:rsidRPr="00943FF5">
        <w:rPr>
          <w:rFonts w:asciiTheme="minorHAnsi" w:hAnsiTheme="minorHAnsi" w:cstheme="minorHAnsi"/>
          <w:sz w:val="24"/>
        </w:rPr>
        <w:t>Nota Fiscal Eletrônica, emitida em nome da contratante;</w:t>
      </w:r>
    </w:p>
    <w:p w14:paraId="79085A66" w14:textId="77777777" w:rsidR="0028787B" w:rsidRPr="00943FF5" w:rsidRDefault="0028787B" w:rsidP="00943FF5">
      <w:pPr>
        <w:numPr>
          <w:ilvl w:val="1"/>
          <w:numId w:val="87"/>
        </w:numPr>
        <w:spacing w:line="278" w:lineRule="auto"/>
        <w:ind w:right="-35"/>
        <w:jc w:val="both"/>
        <w:rPr>
          <w:rFonts w:asciiTheme="minorHAnsi" w:hAnsiTheme="minorHAnsi" w:cstheme="minorHAnsi"/>
          <w:sz w:val="24"/>
        </w:rPr>
      </w:pPr>
      <w:r w:rsidRPr="00943FF5">
        <w:rPr>
          <w:rFonts w:asciiTheme="minorHAnsi" w:hAnsiTheme="minorHAnsi" w:cstheme="minorHAnsi"/>
          <w:sz w:val="24"/>
        </w:rPr>
        <w:t>Certidões de regularidade fiscal e trabalhista, todas válidas na data da apresentação; Fazenda Federal; Fazenda Estadual; Fazenda Municipal; FGTS (Fundo de Garantia do Tempo de Serviço); INSS (Instituto Nacional do Seguro Social); Certidão Negativa de Débitos Trabalhistas (CNDT).</w:t>
      </w:r>
    </w:p>
    <w:p w14:paraId="5080F26B" w14:textId="7777777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d) Após a entrega da documentação, a contratante terá o prazo de até 15 (quinze) dias úteis para tramitação interna, análise, atesto e liberação da ordem de pagamento.</w:t>
      </w:r>
    </w:p>
    <w:p w14:paraId="7DE0CAE9" w14:textId="7777777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e) O pagamento será realizado por ordem bancária em moeda corrente nacional, mediante depósito em conta indicada pela empresa contratada, desde que esteja devidamente registrada em nome da mesma.</w:t>
      </w:r>
    </w:p>
    <w:p w14:paraId="33D536E5" w14:textId="7777777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f) Todos os custos referentes à transação bancária serão de inteira responsabilidade da contratada.</w:t>
      </w:r>
    </w:p>
    <w:p w14:paraId="15A7B88D" w14:textId="7777777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g) Qualquer erro, omissão ou inconsistência na documentação fiscal será motivo de suspensão imediata do prazo de pagamento, até a sua devida regularização, sem que isso implique em encargos adicionais para a Administração.</w:t>
      </w:r>
    </w:p>
    <w:p w14:paraId="5E5FA607" w14:textId="7777777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h) Todos os encargos sociais, trabalhistas, previdenciários, fiscais e comerciais decorrentes da execução contratual serão de inteira responsabilidade da contratada, não cabendo à Administração qualquer tipo de responsabilidade solidária ou subsidiária.</w:t>
      </w:r>
    </w:p>
    <w:p w14:paraId="16714C36" w14:textId="411D7176"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 xml:space="preserve">i) No ato da entrega das duas vias das notas fiscais, a contratada deverá anexar novamente as certidões mencionadas no item </w:t>
      </w:r>
      <w:r w:rsidR="00F541DA">
        <w:rPr>
          <w:rFonts w:asciiTheme="minorHAnsi" w:hAnsiTheme="minorHAnsi" w:cstheme="minorHAnsi"/>
          <w:sz w:val="24"/>
        </w:rPr>
        <w:t>6</w:t>
      </w:r>
      <w:r w:rsidRPr="00943FF5">
        <w:rPr>
          <w:rFonts w:asciiTheme="minorHAnsi" w:hAnsiTheme="minorHAnsi" w:cstheme="minorHAnsi"/>
          <w:sz w:val="24"/>
        </w:rPr>
        <w:t>.4, alínea c, sob pena de retenção do pagamento até a devida regularização.</w:t>
      </w:r>
    </w:p>
    <w:p w14:paraId="13857C27" w14:textId="77777777" w:rsidR="0028787B" w:rsidRPr="00943FF5" w:rsidRDefault="0028787B" w:rsidP="0028787B">
      <w:pPr>
        <w:ind w:left="-142" w:right="-35"/>
        <w:jc w:val="both"/>
        <w:rPr>
          <w:rFonts w:asciiTheme="minorHAnsi" w:hAnsiTheme="minorHAnsi" w:cstheme="minorHAnsi"/>
          <w:sz w:val="24"/>
        </w:rPr>
      </w:pPr>
      <w:r w:rsidRPr="00943FF5">
        <w:rPr>
          <w:rFonts w:asciiTheme="minorHAnsi" w:hAnsiTheme="minorHAnsi" w:cstheme="minorHAnsi"/>
          <w:sz w:val="24"/>
        </w:rPr>
        <w:t>j) Nos casos em que os recursos forem provenientes de fonte conveniada (estadual, federal ou outros), o pagamento será condicionado à liberação dos recursos pelo ente convenente, podendo ocorrer de forma parcial ou integral, conforme cronograma financeiro pactuado</w:t>
      </w:r>
      <w:bookmarkEnd w:id="41"/>
      <w:r w:rsidRPr="00943FF5">
        <w:rPr>
          <w:rFonts w:asciiTheme="minorHAnsi" w:hAnsiTheme="minorHAnsi" w:cstheme="minorHAnsi"/>
          <w:sz w:val="24"/>
        </w:rPr>
        <w:t>.</w:t>
      </w:r>
    </w:p>
    <w:p w14:paraId="2FE47510" w14:textId="79770433" w:rsidR="003F2317" w:rsidRPr="00F541DA" w:rsidRDefault="003F2317" w:rsidP="00F541DA">
      <w:pPr>
        <w:pStyle w:val="PargrafodaLista"/>
        <w:numPr>
          <w:ilvl w:val="1"/>
          <w:numId w:val="92"/>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F541DA">
        <w:rPr>
          <w:rFonts w:asciiTheme="minorHAnsi" w:hAnsiTheme="minorHAnsi" w:cstheme="minorHAnsi"/>
          <w:color w:val="000000"/>
          <w:sz w:val="24"/>
          <w:shd w:val="clear" w:color="auto" w:fill="FFFFFF"/>
        </w:rPr>
        <w:t>Em caso de pendências na documentação ou inconformidades na execução dos serviços, o prazo de pagamento será suspenso até a devida regularização pela contratada, sem prejuízo da aplicação das sanções previstas em lei.</w:t>
      </w:r>
    </w:p>
    <w:p w14:paraId="6A6BB4D0" w14:textId="77777777" w:rsidR="003F2317" w:rsidRPr="00943FF5" w:rsidRDefault="003F2317" w:rsidP="00F541DA">
      <w:pPr>
        <w:pStyle w:val="PargrafodaLista"/>
        <w:numPr>
          <w:ilvl w:val="1"/>
          <w:numId w:val="92"/>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43" w:name="_Hlk210375435"/>
      <w:bookmarkEnd w:id="42"/>
      <w:r w:rsidRPr="00943FF5">
        <w:rPr>
          <w:rFonts w:asciiTheme="minorHAnsi" w:hAnsiTheme="minorHAnsi" w:cstheme="minorHAnsi"/>
          <w:color w:val="000000"/>
          <w:sz w:val="24"/>
          <w:shd w:val="clear" w:color="auto" w:fill="FFFFFF"/>
        </w:rPr>
        <w:t>A contratada deverá manter, durante toda a vigência contratual, regularidade fiscal, trabalhista e previdenciária, condição indispensável para a efetivação dos pagamentos.</w:t>
      </w:r>
    </w:p>
    <w:p w14:paraId="10E86236" w14:textId="77777777" w:rsidR="00D04BFC" w:rsidRPr="00943FF5" w:rsidRDefault="00D04BFC" w:rsidP="00F541DA">
      <w:pPr>
        <w:pStyle w:val="PargrafodaLista"/>
        <w:widowControl w:val="0"/>
        <w:numPr>
          <w:ilvl w:val="1"/>
          <w:numId w:val="92"/>
        </w:numPr>
        <w:ind w:left="-142" w:right="-35" w:firstLine="0"/>
        <w:jc w:val="both"/>
        <w:rPr>
          <w:rFonts w:asciiTheme="minorHAnsi" w:hAnsiTheme="minorHAnsi" w:cstheme="minorHAnsi"/>
          <w:sz w:val="24"/>
        </w:rPr>
      </w:pPr>
      <w:r w:rsidRPr="00943FF5">
        <w:rPr>
          <w:rFonts w:asciiTheme="minorHAnsi" w:hAnsiTheme="minorHAnsi" w:cstheme="minorHAnsi"/>
          <w:sz w:val="24"/>
        </w:rPr>
        <w:t>Não será permitido pagamento antecipado, parcial ou total, relativo a parcelas contratuais vinculadas ao fornecimento de bens, à execução de obras ou à prestação de serviços (Art. 145 da Lei Federal 14.133/2021).</w:t>
      </w:r>
    </w:p>
    <w:bookmarkEnd w:id="43"/>
    <w:p w14:paraId="243A86CD" w14:textId="77777777" w:rsidR="00B82D02" w:rsidRPr="00943FF5" w:rsidRDefault="00B82D02" w:rsidP="0028787B">
      <w:pPr>
        <w:pStyle w:val="NormalWeb"/>
        <w:shd w:val="clear" w:color="auto" w:fill="FFFFFF"/>
        <w:spacing w:before="0" w:beforeAutospacing="0" w:after="0" w:afterAutospacing="0"/>
        <w:ind w:right="-35"/>
        <w:jc w:val="both"/>
        <w:rPr>
          <w:rFonts w:asciiTheme="minorHAnsi" w:hAnsiTheme="minorHAnsi" w:cstheme="minorHAnsi"/>
          <w:color w:val="000000"/>
        </w:rPr>
      </w:pPr>
      <w:r w:rsidRPr="00943FF5">
        <w:rPr>
          <w:rStyle w:val="Forte"/>
          <w:rFonts w:asciiTheme="minorHAnsi" w:hAnsiTheme="minorHAnsi" w:cstheme="minorHAnsi"/>
        </w:rPr>
        <w:t> </w:t>
      </w:r>
    </w:p>
    <w:p w14:paraId="74523E70" w14:textId="6F5224EC" w:rsidR="00B82D02" w:rsidRPr="00D422B6" w:rsidRDefault="00F541DA" w:rsidP="00F541DA">
      <w:pPr>
        <w:pStyle w:val="NormalWeb"/>
        <w:numPr>
          <w:ilvl w:val="0"/>
          <w:numId w:val="9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Pr>
          <w:rStyle w:val="Forte"/>
          <w:rFonts w:asciiTheme="minorHAnsi" w:hAnsiTheme="minorHAnsi" w:cstheme="minorHAnsi"/>
          <w:color w:val="000000"/>
        </w:rPr>
        <w:t xml:space="preserve">. </w:t>
      </w:r>
      <w:r w:rsidR="00B82D02" w:rsidRPr="00D422B6">
        <w:rPr>
          <w:rStyle w:val="Forte"/>
          <w:rFonts w:asciiTheme="minorHAnsi" w:hAnsiTheme="minorHAnsi" w:cstheme="minorHAnsi"/>
          <w:color w:val="000000"/>
        </w:rPr>
        <w:t>CLÁUSULA SÉTIMA - REAJUSTE (</w:t>
      </w:r>
      <w:hyperlink r:id="rId83" w:anchor="art92" w:history="1">
        <w:r w:rsidR="00B82D02" w:rsidRPr="00D422B6">
          <w:rPr>
            <w:rStyle w:val="Hyperlink"/>
            <w:rFonts w:asciiTheme="minorHAnsi" w:hAnsiTheme="minorHAnsi" w:cstheme="minorHAnsi"/>
            <w:b/>
            <w:bCs/>
          </w:rPr>
          <w:t>art. 92, V)</w:t>
        </w:r>
      </w:hyperlink>
    </w:p>
    <w:p w14:paraId="143101DA" w14:textId="5C90B6B7" w:rsidR="00445A98" w:rsidRDefault="00BE6646" w:rsidP="00445A98">
      <w:pPr>
        <w:pStyle w:val="NormalWeb"/>
        <w:numPr>
          <w:ilvl w:val="1"/>
          <w:numId w:val="5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bookmarkStart w:id="44" w:name="_Hlk213317608"/>
      <w:r w:rsidRPr="00BE6646">
        <w:rPr>
          <w:rFonts w:asciiTheme="minorHAnsi" w:hAnsiTheme="minorHAnsi" w:cstheme="minorHAnsi"/>
          <w:color w:val="000000"/>
          <w:shd w:val="clear" w:color="auto" w:fill="FFFFFF"/>
        </w:rPr>
        <w:t>Os preços inicialmente contratados permanecerão fixos e irreajustáveis pelo prazo de 12 (doze) meses, contados da data-base do orçamento estimado que fundamentou a contratação.</w:t>
      </w:r>
      <w:r w:rsidR="00445A98" w:rsidRPr="008825D9">
        <w:rPr>
          <w:rFonts w:asciiTheme="minorHAnsi" w:hAnsiTheme="minorHAnsi" w:cstheme="minorHAnsi"/>
          <w:color w:val="000000"/>
          <w:shd w:val="clear" w:color="auto" w:fill="FFFFFF"/>
        </w:rPr>
        <w:t xml:space="preserve"> </w:t>
      </w:r>
    </w:p>
    <w:p w14:paraId="21BD6373" w14:textId="6973C5B7" w:rsidR="00445A98" w:rsidRDefault="00BE6646" w:rsidP="00445A98">
      <w:pPr>
        <w:pStyle w:val="NormalWeb"/>
        <w:numPr>
          <w:ilvl w:val="1"/>
          <w:numId w:val="5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BE6646">
        <w:rPr>
          <w:rFonts w:asciiTheme="minorHAnsi" w:hAnsiTheme="minorHAnsi" w:cstheme="minorHAnsi"/>
          <w:color w:val="000000"/>
          <w:shd w:val="clear" w:color="auto" w:fill="FFFFFF"/>
        </w:rPr>
        <w:lastRenderedPageBreak/>
        <w:t>Decorrido o período referido na cláusula 7.1, os preços serão reajustados com base na variação acumulada do Índice Nacional de Preços ao Consumidor Amplo (IPCA), apurada no intervalo de 12 (doze) meses subsequentes à data-base do orçamento estimado, incidindo apenas sobre as parcelas vincendas e mediante apostilamento. Na hipótese de extinção do IPCA ou de sua indisponibilidade, aplicar-se-á o índice oficial que vier a substituí-lo, preservada a metodologia de cálculo aqui estabelecida.</w:t>
      </w:r>
    </w:p>
    <w:bookmarkEnd w:id="44"/>
    <w:p w14:paraId="4D8607F7" w14:textId="77777777" w:rsidR="00B82D02" w:rsidRPr="00D422B6" w:rsidRDefault="00B82D02" w:rsidP="00445A98">
      <w:pPr>
        <w:pStyle w:val="NormalWeb"/>
        <w:shd w:val="clear" w:color="auto" w:fill="FFFFFF"/>
        <w:spacing w:before="0" w:beforeAutospacing="0" w:after="0" w:afterAutospacing="0" w:line="276" w:lineRule="atLeast"/>
        <w:ind w:right="-35"/>
        <w:jc w:val="both"/>
        <w:rPr>
          <w:rFonts w:asciiTheme="minorHAnsi" w:hAnsiTheme="minorHAnsi" w:cstheme="minorHAnsi"/>
          <w:color w:val="000000"/>
        </w:rPr>
      </w:pPr>
      <w:r w:rsidRPr="00D422B6">
        <w:rPr>
          <w:rFonts w:asciiTheme="minorHAnsi" w:hAnsiTheme="minorHAnsi" w:cstheme="minorHAnsi"/>
          <w:color w:val="000000"/>
        </w:rPr>
        <w:t> </w:t>
      </w:r>
    </w:p>
    <w:p w14:paraId="29EC61AE" w14:textId="29889252" w:rsidR="00B82D02" w:rsidRPr="00D422B6" w:rsidRDefault="00F541DA" w:rsidP="00F541DA">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Pr>
          <w:rStyle w:val="Forte"/>
          <w:rFonts w:asciiTheme="minorHAnsi" w:hAnsiTheme="minorHAnsi" w:cstheme="minorHAnsi"/>
          <w:color w:val="000000"/>
        </w:rPr>
        <w:t xml:space="preserve">8. </w:t>
      </w:r>
      <w:r w:rsidR="00B82D02" w:rsidRPr="00D422B6">
        <w:rPr>
          <w:rStyle w:val="Forte"/>
          <w:rFonts w:asciiTheme="minorHAnsi" w:hAnsiTheme="minorHAnsi" w:cstheme="minorHAnsi"/>
          <w:color w:val="000000"/>
        </w:rPr>
        <w:t>CLÁUSULA OITAVA - OBRIGAÇÕES DO CONTRATANTE (</w:t>
      </w:r>
      <w:hyperlink r:id="rId84" w:anchor="art92" w:history="1">
        <w:r w:rsidR="00B82D02" w:rsidRPr="00D422B6">
          <w:rPr>
            <w:rStyle w:val="Hyperlink"/>
            <w:rFonts w:asciiTheme="minorHAnsi" w:hAnsiTheme="minorHAnsi" w:cstheme="minorHAnsi"/>
            <w:b/>
            <w:bCs/>
          </w:rPr>
          <w:t>art. 92, X, XI e XIV</w:t>
        </w:r>
      </w:hyperlink>
      <w:r w:rsidR="00B82D02" w:rsidRPr="00D422B6">
        <w:rPr>
          <w:rStyle w:val="Forte"/>
          <w:rFonts w:asciiTheme="minorHAnsi" w:hAnsiTheme="minorHAnsi" w:cstheme="minorHAnsi"/>
          <w:color w:val="000000"/>
        </w:rPr>
        <w:t>)</w:t>
      </w:r>
    </w:p>
    <w:p w14:paraId="6C6C069B" w14:textId="028D4E0A"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São obrigações do Contratante além das constantes na cláusula 7.</w:t>
      </w:r>
      <w:r w:rsidR="008B35DE" w:rsidRPr="00D422B6">
        <w:rPr>
          <w:rFonts w:asciiTheme="minorHAnsi" w:hAnsiTheme="minorHAnsi" w:cstheme="minorHAnsi"/>
          <w:color w:val="000000"/>
          <w:shd w:val="clear" w:color="auto" w:fill="FFFFFF"/>
        </w:rPr>
        <w:t>1</w:t>
      </w:r>
      <w:r w:rsidRPr="00D422B6">
        <w:rPr>
          <w:rFonts w:asciiTheme="minorHAnsi" w:hAnsiTheme="minorHAnsi" w:cstheme="minorHAnsi"/>
          <w:color w:val="000000"/>
          <w:shd w:val="clear" w:color="auto" w:fill="FFFFFF"/>
        </w:rPr>
        <w:t xml:space="preserve"> da Ata de Registro de Preços:</w:t>
      </w:r>
    </w:p>
    <w:p w14:paraId="07466392" w14:textId="033E8F3F"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Exigir o cumprimento de todas as obrigações assumidas pelo Contratado, de acordo com o contrato e seus anexos</w:t>
      </w:r>
      <w:r w:rsidR="005607E3" w:rsidRPr="00D422B6">
        <w:rPr>
          <w:rFonts w:asciiTheme="minorHAnsi" w:hAnsiTheme="minorHAnsi" w:cstheme="minorHAnsi"/>
          <w:color w:val="000000"/>
          <w:shd w:val="clear" w:color="auto" w:fill="FFFFFF"/>
        </w:rPr>
        <w:t>.</w:t>
      </w:r>
    </w:p>
    <w:p w14:paraId="326683E0" w14:textId="114E8E0C"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 xml:space="preserve">Receber o </w:t>
      </w:r>
      <w:r w:rsidR="0003047D">
        <w:rPr>
          <w:rFonts w:asciiTheme="minorHAnsi" w:hAnsiTheme="minorHAnsi" w:cstheme="minorHAnsi"/>
          <w:color w:val="000000"/>
          <w:shd w:val="clear" w:color="auto" w:fill="FFFFFF"/>
        </w:rPr>
        <w:t>serviço</w:t>
      </w:r>
      <w:r w:rsidRPr="00D422B6">
        <w:rPr>
          <w:rFonts w:asciiTheme="minorHAnsi" w:hAnsiTheme="minorHAnsi" w:cstheme="minorHAnsi"/>
          <w:color w:val="000000"/>
          <w:shd w:val="clear" w:color="auto" w:fill="FFFFFF"/>
        </w:rPr>
        <w:t xml:space="preserve"> no prazo e condições estabelecidas no Termo de Referência e na Ata de Registro de Preços</w:t>
      </w:r>
      <w:r w:rsidR="005607E3" w:rsidRPr="00D422B6">
        <w:rPr>
          <w:rFonts w:asciiTheme="minorHAnsi" w:hAnsiTheme="minorHAnsi" w:cstheme="minorHAnsi"/>
          <w:color w:val="000000"/>
          <w:shd w:val="clear" w:color="auto" w:fill="FFFFFF"/>
        </w:rPr>
        <w:t>.</w:t>
      </w:r>
    </w:p>
    <w:p w14:paraId="21DDE5D2" w14:textId="439729D2"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Notificar o Contratado, por escrito, sobre vícios, defeitos ou incorreções verificadas no objeto fornecido, para que seja por ele substituído, reparado ou corrigido, no total ou em parte, às suas expensas</w:t>
      </w:r>
      <w:r w:rsidR="005607E3" w:rsidRPr="00D422B6">
        <w:rPr>
          <w:rFonts w:asciiTheme="minorHAnsi" w:hAnsiTheme="minorHAnsi" w:cstheme="minorHAnsi"/>
          <w:color w:val="000000"/>
          <w:shd w:val="clear" w:color="auto" w:fill="FFFFFF"/>
        </w:rPr>
        <w:t>.</w:t>
      </w:r>
    </w:p>
    <w:p w14:paraId="58C65AAA" w14:textId="4F012D88"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Acompanhar e fiscalizar a execução do contrato e o cumprimento das obrigações pelo Contratado</w:t>
      </w:r>
      <w:r w:rsidR="005607E3" w:rsidRPr="00D422B6">
        <w:rPr>
          <w:rFonts w:asciiTheme="minorHAnsi" w:hAnsiTheme="minorHAnsi" w:cstheme="minorHAnsi"/>
          <w:color w:val="000000"/>
          <w:shd w:val="clear" w:color="auto" w:fill="FFFFFF"/>
        </w:rPr>
        <w:t>.</w:t>
      </w:r>
    </w:p>
    <w:p w14:paraId="4C91207F" w14:textId="3E771ABA"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Efetuar o pagamento ao Contratado do valor correspondente ao fornecimento do objeto, no prazo, forma e condições estabelecidos no presente Contrato e na Ata de Registro de Preços.</w:t>
      </w:r>
    </w:p>
    <w:p w14:paraId="769881D3" w14:textId="60070FED"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Aplicar ao Contratado as sanções previstas em lei e neste Contrato</w:t>
      </w:r>
      <w:r w:rsidR="005607E3" w:rsidRPr="00D422B6">
        <w:rPr>
          <w:rFonts w:asciiTheme="minorHAnsi" w:hAnsiTheme="minorHAnsi" w:cstheme="minorHAnsi"/>
          <w:color w:val="000000"/>
          <w:shd w:val="clear" w:color="auto" w:fill="FFFFFF"/>
        </w:rPr>
        <w:t>.</w:t>
      </w:r>
    </w:p>
    <w:p w14:paraId="53B965C0" w14:textId="77480C2F"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Cientificar o órgão de representação judicial do município para adoção das medidas cabíveis quando do descumprimento de obrigações pelo Contratado</w:t>
      </w:r>
      <w:r w:rsidR="005607E3" w:rsidRPr="00D422B6">
        <w:rPr>
          <w:rFonts w:asciiTheme="minorHAnsi" w:hAnsiTheme="minorHAnsi" w:cstheme="minorHAnsi"/>
          <w:color w:val="000000"/>
          <w:shd w:val="clear" w:color="auto" w:fill="FFFFFF"/>
        </w:rPr>
        <w:t>.</w:t>
      </w:r>
    </w:p>
    <w:p w14:paraId="0A815863" w14:textId="655DBDF1"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287514" w14:textId="584CB8D1"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Responder eventuais pedidos de reestabelecimento do equilíbrio econômico-financeiro feitos pelo contratado no prazo máximo de 10 dias.</w:t>
      </w:r>
    </w:p>
    <w:p w14:paraId="6E20530F" w14:textId="125B03D8"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Notificar os emitentes das garantias quanto ao início de processo administrativo para apuração de descumprimento de cláusulas contratuais.</w:t>
      </w:r>
    </w:p>
    <w:p w14:paraId="691F5BA3" w14:textId="48AF27BF" w:rsidR="00B82D02" w:rsidRPr="00D422B6" w:rsidRDefault="00B82D02" w:rsidP="00943FF5">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30B5959"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w:t>
      </w:r>
    </w:p>
    <w:p w14:paraId="156FA312" w14:textId="78D4114F" w:rsidR="00B82D02" w:rsidRPr="00D422B6" w:rsidRDefault="00B82D02" w:rsidP="00F541DA">
      <w:pPr>
        <w:pStyle w:val="NormalWeb"/>
        <w:numPr>
          <w:ilvl w:val="0"/>
          <w:numId w:val="31"/>
        </w:numPr>
        <w:shd w:val="clear" w:color="auto" w:fill="FFFFFF"/>
        <w:spacing w:before="0" w:beforeAutospacing="0" w:after="0" w:afterAutospacing="0" w:line="276" w:lineRule="atLeast"/>
        <w:ind w:left="-142" w:right="-35" w:hanging="11"/>
        <w:jc w:val="both"/>
        <w:rPr>
          <w:rFonts w:asciiTheme="minorHAnsi" w:hAnsiTheme="minorHAnsi" w:cstheme="minorHAnsi"/>
          <w:color w:val="000000"/>
        </w:rPr>
      </w:pPr>
      <w:r w:rsidRPr="00D422B6">
        <w:rPr>
          <w:rStyle w:val="Forte"/>
          <w:rFonts w:asciiTheme="minorHAnsi" w:hAnsiTheme="minorHAnsi" w:cstheme="minorHAnsi"/>
          <w:color w:val="000000"/>
        </w:rPr>
        <w:t>CLÁUSULA NONA - OBRIGAÇÕES DO CONTRATADO (</w:t>
      </w:r>
      <w:hyperlink r:id="rId85" w:anchor="art92" w:history="1">
        <w:r w:rsidRPr="00D422B6">
          <w:rPr>
            <w:rStyle w:val="Hyperlink"/>
            <w:rFonts w:asciiTheme="minorHAnsi" w:hAnsiTheme="minorHAnsi" w:cstheme="minorHAnsi"/>
            <w:b/>
            <w:bCs/>
          </w:rPr>
          <w:t>art. 92, XIV, XVI e XVII)</w:t>
        </w:r>
      </w:hyperlink>
    </w:p>
    <w:p w14:paraId="76CFA734" w14:textId="21AB6577"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bookmarkStart w:id="45" w:name="_Hlk197356352"/>
      <w:r w:rsidRPr="00D422B6">
        <w:rPr>
          <w:rFonts w:asciiTheme="minorHAnsi" w:hAnsiTheme="minorHAnsi" w:cstheme="minorHAnsi"/>
          <w:color w:val="000000"/>
          <w:shd w:val="clear" w:color="auto" w:fill="FFFFFF"/>
        </w:rPr>
        <w:t>O Contratado deve cumprir todas as obrigações constantes deste Contrato e em seus anexos, em especial o contido na cláusula 7.2 da Ata de Registro de preços, assumindo como exclusivamente seus os riscos e as despesas decorrentes da boa e perfeita execução do objeto, observando, ainda, as obrigações a seguir dispostas:</w:t>
      </w:r>
    </w:p>
    <w:p w14:paraId="09650E2A" w14:textId="01334355"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Assinar o contrato com o órgão no prazo de 05 (cinco) dias contados a partir do recebimento da nota de empenho.</w:t>
      </w:r>
    </w:p>
    <w:p w14:paraId="5F59BE50" w14:textId="12DC19CE" w:rsidR="008A5E5E" w:rsidRPr="00D422B6" w:rsidRDefault="00AE2A0C"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lastRenderedPageBreak/>
        <w:t xml:space="preserve">Efetuar </w:t>
      </w:r>
      <w:r w:rsidR="005607E3" w:rsidRPr="00D422B6">
        <w:rPr>
          <w:rFonts w:asciiTheme="minorHAnsi" w:hAnsiTheme="minorHAnsi" w:cstheme="minorHAnsi"/>
          <w:color w:val="000000"/>
          <w:shd w:val="clear" w:color="auto" w:fill="FFFFFF"/>
        </w:rPr>
        <w:t>o fornecimento</w:t>
      </w:r>
      <w:r w:rsidRPr="00D422B6">
        <w:rPr>
          <w:rFonts w:asciiTheme="minorHAnsi" w:hAnsiTheme="minorHAnsi" w:cstheme="minorHAnsi"/>
          <w:color w:val="000000"/>
          <w:shd w:val="clear" w:color="auto" w:fill="FFFFFF"/>
        </w:rPr>
        <w:t xml:space="preserve"> dos </w:t>
      </w:r>
      <w:r w:rsidR="00C30D2B" w:rsidRPr="00D422B6">
        <w:rPr>
          <w:rFonts w:asciiTheme="minorHAnsi" w:hAnsiTheme="minorHAnsi" w:cstheme="minorHAnsi"/>
          <w:color w:val="000000"/>
          <w:shd w:val="clear" w:color="auto" w:fill="FFFFFF"/>
        </w:rPr>
        <w:t>serviços</w:t>
      </w:r>
      <w:r w:rsidR="008A5E5E" w:rsidRPr="00D422B6">
        <w:rPr>
          <w:rFonts w:asciiTheme="minorHAnsi" w:hAnsiTheme="minorHAnsi" w:cstheme="minorHAnsi"/>
          <w:color w:val="000000"/>
          <w:shd w:val="clear" w:color="auto" w:fill="FFFFFF"/>
        </w:rPr>
        <w:t xml:space="preserve"> em perfeitas condições, no prazo e locais indicados pela secretaria, em estrita observância das especificações do edital, termo de referência e da proposta.</w:t>
      </w:r>
    </w:p>
    <w:p w14:paraId="2EA0D8EE" w14:textId="7A823221"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Responsabilizar-se por quaisquer acidentes que venham a serem vítimas os seus empregados, quando em serviço, por tudo quanto às leis trabalhistas e previdenciárias lhes assegure e pelas demais exigências legais para o exercício das atividades.</w:t>
      </w:r>
    </w:p>
    <w:p w14:paraId="566F67C8" w14:textId="37C6F41A"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Responsabilizar-se pelas despesas médicas com seus empregados, no caso de acidentes que venham a ocorrer durante a prestação dos serviços.</w:t>
      </w:r>
    </w:p>
    <w:p w14:paraId="3E910268" w14:textId="36BE100D"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A contratada será responsável pela segurança do trabalho de seus funcionários pelos atos por eles praticados, responsabilizando-se ainda, por eventuais danos pessoais e materiais causados a terceiros e à contratante.</w:t>
      </w:r>
    </w:p>
    <w:p w14:paraId="1E13D7C5" w14:textId="347A9645"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Atender prontamente a quaisquer exigências da secretaria, inerentes ao objeto da presente licitação.</w:t>
      </w:r>
    </w:p>
    <w:p w14:paraId="0057F91E" w14:textId="6F2919E3"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 xml:space="preserve">O fornecedor deverá fornecer os </w:t>
      </w:r>
      <w:r w:rsidR="00C30D2B" w:rsidRPr="00D422B6">
        <w:rPr>
          <w:rFonts w:asciiTheme="minorHAnsi" w:hAnsiTheme="minorHAnsi" w:cstheme="minorHAnsi"/>
          <w:color w:val="000000"/>
          <w:shd w:val="clear" w:color="auto" w:fill="FFFFFF"/>
        </w:rPr>
        <w:t>serviços</w:t>
      </w:r>
      <w:r w:rsidRPr="00D422B6">
        <w:rPr>
          <w:rFonts w:asciiTheme="minorHAnsi" w:hAnsiTheme="minorHAnsi" w:cstheme="minorHAnsi"/>
          <w:color w:val="000000"/>
          <w:shd w:val="clear" w:color="auto" w:fill="FFFFFF"/>
        </w:rPr>
        <w:t xml:space="preserve"> de forma parc</w:t>
      </w:r>
      <w:r w:rsidR="004E28C1" w:rsidRPr="00D422B6">
        <w:rPr>
          <w:rFonts w:asciiTheme="minorHAnsi" w:hAnsiTheme="minorHAnsi" w:cstheme="minorHAnsi"/>
          <w:color w:val="000000"/>
          <w:shd w:val="clear" w:color="auto" w:fill="FFFFFF"/>
        </w:rPr>
        <w:t>elada</w:t>
      </w:r>
      <w:r w:rsidRPr="00D422B6">
        <w:rPr>
          <w:rFonts w:asciiTheme="minorHAnsi" w:hAnsiTheme="minorHAnsi" w:cstheme="minorHAnsi"/>
          <w:color w:val="000000"/>
          <w:shd w:val="clear" w:color="auto" w:fill="FFFFFF"/>
        </w:rPr>
        <w:t xml:space="preserve"> conforme a </w:t>
      </w:r>
      <w:r w:rsidRPr="00D422B6">
        <w:rPr>
          <w:rFonts w:asciiTheme="minorHAnsi" w:hAnsiTheme="minorHAnsi" w:cstheme="minorHAnsi"/>
          <w:color w:val="000000"/>
          <w:shd w:val="clear" w:color="auto" w:fill="FFFFFF"/>
        </w:rPr>
        <w:br/>
        <w:t>solicitação/requisição d</w:t>
      </w:r>
      <w:r w:rsidR="003F3944" w:rsidRPr="00D422B6">
        <w:rPr>
          <w:rFonts w:asciiTheme="minorHAnsi" w:hAnsiTheme="minorHAnsi" w:cstheme="minorHAnsi"/>
          <w:color w:val="000000"/>
          <w:shd w:val="clear" w:color="auto" w:fill="FFFFFF"/>
        </w:rPr>
        <w:t>a</w:t>
      </w:r>
      <w:r w:rsidRPr="00D422B6">
        <w:rPr>
          <w:rFonts w:asciiTheme="minorHAnsi" w:hAnsiTheme="minorHAnsi" w:cstheme="minorHAnsi"/>
          <w:color w:val="000000"/>
          <w:shd w:val="clear" w:color="auto" w:fill="FFFFFF"/>
        </w:rPr>
        <w:t xml:space="preserve"> secretaria, sem nenhum custo adicional referente ao transporte.</w:t>
      </w:r>
    </w:p>
    <w:p w14:paraId="4E4582F2" w14:textId="00050B20"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Manter, durante toda a execução do contrato, em compatibilidade com as obrigações assumidas, todas as condições de habilitação e qualificação exigidas na licitação.</w:t>
      </w:r>
    </w:p>
    <w:p w14:paraId="15DC743C" w14:textId="5C887961"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Prestar os esclarecimentos que forem solicitados pela contratante, cujas reclamações se obrigam a atender prontamente, bem como dar ciência à contratante, imediatamente e por escrito, de qualquer anormalidade que verificar quando da execução do contrato.</w:t>
      </w:r>
    </w:p>
    <w:p w14:paraId="300F706A" w14:textId="41EC25ED"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 xml:space="preserve">Dispor-se a toda e qualquer fiscalização da contratante, no tocante ao fornecimento dos </w:t>
      </w:r>
      <w:r w:rsidR="002E1DD4">
        <w:rPr>
          <w:rFonts w:asciiTheme="minorHAnsi" w:hAnsiTheme="minorHAnsi" w:cstheme="minorHAnsi"/>
          <w:color w:val="000000"/>
          <w:shd w:val="clear" w:color="auto" w:fill="FFFFFF"/>
        </w:rPr>
        <w:t>serviços</w:t>
      </w:r>
      <w:r w:rsidRPr="00D422B6">
        <w:rPr>
          <w:rFonts w:asciiTheme="minorHAnsi" w:hAnsiTheme="minorHAnsi" w:cstheme="minorHAnsi"/>
          <w:color w:val="000000"/>
          <w:shd w:val="clear" w:color="auto" w:fill="FFFFFF"/>
        </w:rPr>
        <w:t>, assim como ao cumprimento das obrigações previstas neste termo.</w:t>
      </w:r>
    </w:p>
    <w:p w14:paraId="62472064" w14:textId="5BA8177D"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 xml:space="preserve">Prover todos os meios necessários à garantia da plena operacionalidade do fornecimento dos </w:t>
      </w:r>
      <w:r w:rsidR="007354FC" w:rsidRPr="00D422B6">
        <w:rPr>
          <w:rFonts w:asciiTheme="minorHAnsi" w:hAnsiTheme="minorHAnsi" w:cstheme="minorHAnsi"/>
          <w:color w:val="000000"/>
          <w:shd w:val="clear" w:color="auto" w:fill="FFFFFF"/>
        </w:rPr>
        <w:t>serviços</w:t>
      </w:r>
      <w:r w:rsidRPr="00D422B6">
        <w:rPr>
          <w:rFonts w:asciiTheme="minorHAnsi" w:hAnsiTheme="minorHAnsi" w:cstheme="minorHAnsi"/>
          <w:color w:val="000000"/>
          <w:shd w:val="clear" w:color="auto" w:fill="FFFFFF"/>
        </w:rPr>
        <w:t>, inclusive considerados os casos de greve ou paralisação de qualquer natureza.</w:t>
      </w:r>
    </w:p>
    <w:p w14:paraId="47FCC868" w14:textId="4612F3EB"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Comunicar imediatamente à contratante qualquer alteração ocorrida no endereço, conta bancária e outros julgáveis necessários para recebimento de correspondência.</w:t>
      </w:r>
    </w:p>
    <w:p w14:paraId="086444C5" w14:textId="60244853"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Fiscalizar e acompanhar a execução para o perfeito cumprimento do fornecimento a que se obrigou, cabendo-lhe, integralmente, os ônus decorrentes.</w:t>
      </w:r>
    </w:p>
    <w:p w14:paraId="62A95C3E" w14:textId="6AF77CB4"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Não permitir a utilização de qualquer trabalho do menor de dezesseis anos, exceto na condição de aprendiz para os maiores de quatorze anos; nem permitir a utilização do trabalho do menor de dezoito anos em trabalho noturno, perigoso ou insalubre.</w:t>
      </w:r>
    </w:p>
    <w:p w14:paraId="7C0156DD" w14:textId="3377FC74"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Responsabilizarem-se pelas despesas dos tributos, encargos trabalhistas, previdenciários, fiscais, comerciais, taxas, fretes, seguros, deslocamento de pessoal, prestação de garantia e quaisquer outras que incidam ou venham a incidir na execução do contrato.</w:t>
      </w:r>
    </w:p>
    <w:p w14:paraId="79664BFD" w14:textId="737D9837"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A contratada ficará obrigada a aceitar, nas mesmas condições do edital e d</w:t>
      </w:r>
      <w:r w:rsidR="00797554" w:rsidRPr="00D422B6">
        <w:rPr>
          <w:rFonts w:asciiTheme="minorHAnsi" w:hAnsiTheme="minorHAnsi" w:cstheme="minorHAnsi"/>
          <w:color w:val="000000"/>
          <w:shd w:val="clear" w:color="auto" w:fill="FFFFFF"/>
        </w:rPr>
        <w:t>o</w:t>
      </w:r>
      <w:r w:rsidRPr="00D422B6">
        <w:rPr>
          <w:rFonts w:asciiTheme="minorHAnsi" w:hAnsiTheme="minorHAnsi" w:cstheme="minorHAnsi"/>
          <w:color w:val="000000"/>
          <w:shd w:val="clear" w:color="auto" w:fill="FFFFFF"/>
        </w:rPr>
        <w:t xml:space="preserve"> termo de referência, os acréscimos ou supressões que se fizerem necessários, até 25% (vinte e cinco por cento) do valor inicial atualizado do objeto adjudicado, devendo supressões acima desse limite ser resultantes de acordo entre as partes.</w:t>
      </w:r>
    </w:p>
    <w:p w14:paraId="2E14CF02" w14:textId="720E926D"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4DDD4265" w14:textId="77777777" w:rsidR="00CC281C"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 xml:space="preserve">A contratada deverá emitir as notas fiscais em observância às regras contidas na instrução normativa rfb nº 1.234, de 11 de janeiro de 2012, e alterações posteriores, decreto municipal n°. 108, </w:t>
      </w:r>
      <w:r w:rsidRPr="00D422B6">
        <w:rPr>
          <w:rFonts w:asciiTheme="minorHAnsi" w:hAnsiTheme="minorHAnsi" w:cstheme="minorHAnsi"/>
          <w:color w:val="000000"/>
          <w:shd w:val="clear" w:color="auto" w:fill="FFFFFF"/>
        </w:rPr>
        <w:lastRenderedPageBreak/>
        <w:t>de 06 de setembro de 2023, no que se refere às retenções na fonte do imposto de renda e inss, devendo obrigatoriamente informar no documento fiscal, o valor bruto do preço do bem fornecido ou do serviço prestado, e os valores do ir e sua alíquota, o valor do inss e alíquota. </w:t>
      </w:r>
      <w:r w:rsidRPr="00D422B6">
        <w:rPr>
          <w:rFonts w:asciiTheme="minorHAnsi" w:hAnsiTheme="minorHAnsi" w:cstheme="minorHAnsi"/>
          <w:color w:val="000000"/>
          <w:shd w:val="clear" w:color="auto" w:fill="FFFFFF"/>
        </w:rPr>
        <w:br/>
        <w:t>quando tratar-se de prestação de serviços, haverá a retenção de issqn nos termos da l.c. 068/2017, cuja alíquota é de 5% sobre o valor dos serviços.</w:t>
      </w:r>
    </w:p>
    <w:p w14:paraId="4270524C" w14:textId="07E85F16" w:rsidR="00CC281C"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 xml:space="preserve">Não estão sujeitos à retenção do </w:t>
      </w:r>
      <w:r w:rsidR="007354FC" w:rsidRPr="00D422B6">
        <w:rPr>
          <w:rFonts w:asciiTheme="minorHAnsi" w:hAnsiTheme="minorHAnsi" w:cstheme="minorHAnsi"/>
          <w:color w:val="000000"/>
          <w:shd w:val="clear" w:color="auto" w:fill="FFFFFF"/>
        </w:rPr>
        <w:t>IR</w:t>
      </w:r>
      <w:r w:rsidRPr="00D422B6">
        <w:rPr>
          <w:rFonts w:asciiTheme="minorHAnsi" w:hAnsiTheme="minorHAnsi" w:cstheme="minorHAnsi"/>
          <w:color w:val="000000"/>
          <w:shd w:val="clear" w:color="auto" w:fill="FFFFFF"/>
        </w:rPr>
        <w:t xml:space="preserve"> na fonte os pagamentos realizados a pessoas físicas ou jurídicas por serviços e produtos elencados no artigo 4º, da instrução normativa rfb nº 1.234, de 11 de janeiro de 2012, e alterações posteriores, porém deverão enviar juntamente com a nota fiscal ou documento de cobrança, a declaração anexo </w:t>
      </w:r>
      <w:r w:rsidR="00C46A6A" w:rsidRPr="00D422B6">
        <w:rPr>
          <w:rFonts w:asciiTheme="minorHAnsi" w:hAnsiTheme="minorHAnsi" w:cstheme="minorHAnsi"/>
          <w:color w:val="000000"/>
          <w:shd w:val="clear" w:color="auto" w:fill="FFFFFF"/>
        </w:rPr>
        <w:t>II</w:t>
      </w:r>
      <w:r w:rsidRPr="00D422B6">
        <w:rPr>
          <w:rFonts w:asciiTheme="minorHAnsi" w:hAnsiTheme="minorHAnsi" w:cstheme="minorHAnsi"/>
          <w:color w:val="000000"/>
          <w:shd w:val="clear" w:color="auto" w:fill="FFFFFF"/>
        </w:rPr>
        <w:t xml:space="preserve"> do decreto municipal 108/2023, declarando para fins de não incidência na fonte do irpj, que é regularmente inscrita no regime especial unificado de arrecadação de tributos e contribuições devidos pelas microempresas e empresas de pequeno porte simples nacional, de que trata o art. 12 da lei complementar nº 123, de 14 de dezembro de 2006.</w:t>
      </w:r>
    </w:p>
    <w:p w14:paraId="4FA48EDC" w14:textId="23121986" w:rsidR="008A5E5E" w:rsidRPr="00D422B6" w:rsidRDefault="008A5E5E"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 xml:space="preserve">A contratada deve informar imediatamente a receita federal e o município de </w:t>
      </w:r>
      <w:r w:rsidR="005607E3" w:rsidRPr="00D422B6">
        <w:rPr>
          <w:rFonts w:asciiTheme="minorHAnsi" w:hAnsiTheme="minorHAnsi" w:cstheme="minorHAnsi"/>
          <w:color w:val="000000"/>
          <w:shd w:val="clear" w:color="auto" w:fill="FFFFFF"/>
        </w:rPr>
        <w:t>C</w:t>
      </w:r>
      <w:r w:rsidRPr="00D422B6">
        <w:rPr>
          <w:rFonts w:asciiTheme="minorHAnsi" w:hAnsiTheme="minorHAnsi" w:cstheme="minorHAnsi"/>
          <w:color w:val="000000"/>
          <w:shd w:val="clear" w:color="auto" w:fill="FFFFFF"/>
        </w:rPr>
        <w:t>orumbiara, sobre eventual desenquadramento da situação, estando ciente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29086162" w14:textId="6DC524F9" w:rsidR="00B82D02" w:rsidRPr="00D422B6" w:rsidRDefault="001D63CF"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O</w:t>
      </w:r>
      <w:r w:rsidR="00B82D02" w:rsidRPr="00D422B6">
        <w:rPr>
          <w:rFonts w:asciiTheme="minorHAnsi" w:hAnsiTheme="minorHAnsi" w:cstheme="minorHAnsi"/>
          <w:color w:val="000000"/>
          <w:shd w:val="clear" w:color="auto" w:fill="FFFFFF"/>
        </w:rPr>
        <w:t xml:space="preserve">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r w:rsidR="005607E3" w:rsidRPr="00D422B6">
        <w:rPr>
          <w:rFonts w:asciiTheme="minorHAnsi" w:hAnsiTheme="minorHAnsi" w:cstheme="minorHAnsi"/>
          <w:color w:val="000000"/>
          <w:shd w:val="clear" w:color="auto" w:fill="FFFFFF"/>
        </w:rPr>
        <w:t>.</w:t>
      </w:r>
    </w:p>
    <w:p w14:paraId="418CAE17" w14:textId="652FE155"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5607E3" w:rsidRPr="00D422B6">
        <w:rPr>
          <w:rFonts w:asciiTheme="minorHAnsi" w:hAnsiTheme="minorHAnsi" w:cstheme="minorHAnsi"/>
          <w:color w:val="000000"/>
          <w:shd w:val="clear" w:color="auto" w:fill="FFFFFF"/>
        </w:rPr>
        <w:t>.</w:t>
      </w:r>
    </w:p>
    <w:p w14:paraId="4CFF78C1" w14:textId="713C6D6D"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 xml:space="preserve">Comunicar ao Fiscal do contrato, no prazo </w:t>
      </w:r>
      <w:r w:rsidR="00797554" w:rsidRPr="00D422B6">
        <w:rPr>
          <w:rFonts w:asciiTheme="minorHAnsi" w:hAnsiTheme="minorHAnsi" w:cstheme="minorHAnsi"/>
          <w:color w:val="000000"/>
          <w:shd w:val="clear" w:color="auto" w:fill="FFFFFF"/>
        </w:rPr>
        <w:t>mínimo</w:t>
      </w:r>
      <w:r w:rsidR="008634A5" w:rsidRPr="00D422B6">
        <w:rPr>
          <w:rFonts w:asciiTheme="minorHAnsi" w:hAnsiTheme="minorHAnsi" w:cstheme="minorHAnsi"/>
          <w:color w:val="000000"/>
          <w:shd w:val="clear" w:color="auto" w:fill="FFFFFF"/>
        </w:rPr>
        <w:t xml:space="preserve"> </w:t>
      </w:r>
      <w:r w:rsidRPr="00D422B6">
        <w:rPr>
          <w:rFonts w:asciiTheme="minorHAnsi" w:hAnsiTheme="minorHAnsi" w:cstheme="minorHAnsi"/>
          <w:color w:val="000000"/>
          <w:shd w:val="clear" w:color="auto" w:fill="FFFFFF"/>
        </w:rPr>
        <w:t xml:space="preserve">de </w:t>
      </w:r>
      <w:r w:rsidR="00784150" w:rsidRPr="00D422B6">
        <w:rPr>
          <w:rFonts w:asciiTheme="minorHAnsi" w:hAnsiTheme="minorHAnsi" w:cstheme="minorHAnsi"/>
          <w:color w:val="000000"/>
          <w:shd w:val="clear" w:color="auto" w:fill="FFFFFF"/>
        </w:rPr>
        <w:t>24</w:t>
      </w:r>
      <w:r w:rsidRPr="00D422B6">
        <w:rPr>
          <w:rFonts w:asciiTheme="minorHAnsi" w:hAnsiTheme="minorHAnsi" w:cstheme="minorHAnsi"/>
          <w:color w:val="000000"/>
          <w:shd w:val="clear" w:color="auto" w:fill="FFFFFF"/>
        </w:rPr>
        <w:t xml:space="preserve"> (vinte e quatro) horas, qualquer ocorrência anormal ou acidente que se verifique no local da execução do objeto contratual.</w:t>
      </w:r>
    </w:p>
    <w:p w14:paraId="7FC85A21" w14:textId="0B3CA4EE"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Paralisar, por determinação do contratante, qualquer atividade que não esteja sendo executada de acordo com a boa técnica ou que ponha em risco a segurança de pessoas.</w:t>
      </w:r>
    </w:p>
    <w:p w14:paraId="7C885D1A" w14:textId="11A42186"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Cumprir, durante todo o período de execução do contrato, a reserva de cargos prevista em lei para pessoa com deficiência, para reabilitado da Previdência Social ou para aprendiz, bem como as reservas de cargos previstas na legislação (</w:t>
      </w:r>
      <w:hyperlink r:id="rId86" w:anchor="art116" w:history="1">
        <w:r w:rsidRPr="00D422B6">
          <w:rPr>
            <w:rFonts w:asciiTheme="minorHAnsi" w:hAnsiTheme="minorHAnsi" w:cstheme="minorHAnsi"/>
            <w:color w:val="000000"/>
            <w:shd w:val="clear" w:color="auto" w:fill="FFFFFF"/>
          </w:rPr>
          <w:t>art. 116, da Lei n.º 14.133, de 2021</w:t>
        </w:r>
      </w:hyperlink>
      <w:r w:rsidRPr="00D422B6">
        <w:rPr>
          <w:rFonts w:asciiTheme="minorHAnsi" w:hAnsiTheme="minorHAnsi" w:cstheme="minorHAnsi"/>
          <w:color w:val="000000"/>
          <w:shd w:val="clear" w:color="auto" w:fill="FFFFFF"/>
        </w:rPr>
        <w:t>);</w:t>
      </w:r>
    </w:p>
    <w:p w14:paraId="166896E6" w14:textId="173F1572"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Guardar sigilo sobre todas as informações obtidas em decorrência do cumprimento do contrato</w:t>
      </w:r>
      <w:r w:rsidR="00C46A6A" w:rsidRPr="00D422B6">
        <w:rPr>
          <w:rFonts w:asciiTheme="minorHAnsi" w:hAnsiTheme="minorHAnsi" w:cstheme="minorHAnsi"/>
          <w:color w:val="000000"/>
          <w:shd w:val="clear" w:color="auto" w:fill="FFFFFF"/>
        </w:rPr>
        <w:t>.</w:t>
      </w:r>
    </w:p>
    <w:p w14:paraId="4571B11F" w14:textId="25AA8437"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7" w:anchor="art124" w:history="1">
        <w:r w:rsidRPr="00D422B6">
          <w:rPr>
            <w:rFonts w:asciiTheme="minorHAnsi" w:hAnsiTheme="minorHAnsi" w:cstheme="minorHAnsi"/>
            <w:color w:val="000000"/>
            <w:shd w:val="clear" w:color="auto" w:fill="FFFFFF"/>
          </w:rPr>
          <w:t>art. 124, II, d, da Lei nº 14.133, de 2021.</w:t>
        </w:r>
      </w:hyperlink>
    </w:p>
    <w:p w14:paraId="35A4DB9D" w14:textId="199F012F"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Cumprir, além dos postulados legais vigentes de âmbito federal, estadual ou municipal, as normas de segurança do contratante;</w:t>
      </w:r>
    </w:p>
    <w:p w14:paraId="1089D85A" w14:textId="03FD1B54"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lastRenderedPageBreak/>
        <w:t>Submeter previamente, por escrito, ao contratante, para análise e aprovação, quaisquer mudanças nos métodos executivos que fujam às especificações do memorial descritivo ou instrumento congênere.</w:t>
      </w:r>
    </w:p>
    <w:p w14:paraId="3DFC6215" w14:textId="200E2249" w:rsidR="00B82D02" w:rsidRPr="00D422B6" w:rsidRDefault="00B82D02" w:rsidP="00943FF5">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Na hipótese de solicitação de revisão de preço, comprovar que a elevação seja decorrente de evento posterior à assinatura da Ata de Registro de Preços, absolutamente independente da vontade das partes e proveniente de fatos imprevisíveis ou previsíveis de consequências incalculáveis que inviabilizem a manutenção dos preços.</w:t>
      </w:r>
    </w:p>
    <w:bookmarkEnd w:id="45"/>
    <w:p w14:paraId="160976C3" w14:textId="55D28A6B"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Fonts w:asciiTheme="minorHAnsi" w:hAnsiTheme="minorHAnsi" w:cstheme="minorHAnsi"/>
          <w:color w:val="000000"/>
        </w:rPr>
        <w:t> </w:t>
      </w:r>
    </w:p>
    <w:p w14:paraId="041DC4A0" w14:textId="51EBA6DB" w:rsidR="00B82D02" w:rsidRPr="00D422B6" w:rsidRDefault="00B82D02" w:rsidP="00F541DA">
      <w:pPr>
        <w:pStyle w:val="NormalWeb"/>
        <w:numPr>
          <w:ilvl w:val="0"/>
          <w:numId w:val="3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DÉCIMA </w:t>
      </w:r>
      <w:r w:rsidR="008B35DE"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GARANTIA DE EXECUÇÃO (</w:t>
      </w:r>
      <w:hyperlink r:id="rId88" w:anchor="art92" w:history="1">
        <w:r w:rsidRPr="00D422B6">
          <w:rPr>
            <w:rStyle w:val="Hyperlink"/>
            <w:rFonts w:asciiTheme="minorHAnsi" w:hAnsiTheme="minorHAnsi" w:cstheme="minorHAnsi"/>
            <w:b/>
            <w:bCs/>
          </w:rPr>
          <w:t>art. 92, XII</w:t>
        </w:r>
      </w:hyperlink>
      <w:r w:rsidRPr="00D422B6">
        <w:rPr>
          <w:rStyle w:val="Forte"/>
          <w:rFonts w:asciiTheme="minorHAnsi" w:hAnsiTheme="minorHAnsi" w:cstheme="minorHAnsi"/>
          <w:color w:val="000000"/>
        </w:rPr>
        <w:t>)</w:t>
      </w:r>
    </w:p>
    <w:p w14:paraId="050CE0EE" w14:textId="25FEC6D5" w:rsidR="00B82D02" w:rsidRPr="00D422B6" w:rsidRDefault="00B82D02" w:rsidP="00943FF5">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rPr>
        <w:t>Não haverá exigência de garantia contratual da execução.</w:t>
      </w:r>
    </w:p>
    <w:p w14:paraId="42ECA7C6"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w:t>
      </w:r>
    </w:p>
    <w:p w14:paraId="0BED21C9" w14:textId="6BE5D54A" w:rsidR="00B82D02" w:rsidRPr="00D422B6" w:rsidRDefault="00B82D02" w:rsidP="00F541DA">
      <w:pPr>
        <w:pStyle w:val="NormalWeb"/>
        <w:numPr>
          <w:ilvl w:val="0"/>
          <w:numId w:val="3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DÉCIMA PRIMEIRA </w:t>
      </w:r>
      <w:r w:rsidR="00A1292E"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INFRAÇÕES E SANÇÕES ADMINISTRATIVAS (</w:t>
      </w:r>
      <w:hyperlink r:id="rId89" w:anchor="art92" w:history="1">
        <w:r w:rsidRPr="00D422B6">
          <w:rPr>
            <w:rStyle w:val="Hyperlink"/>
            <w:rFonts w:asciiTheme="minorHAnsi" w:hAnsiTheme="minorHAnsi" w:cstheme="minorHAnsi"/>
            <w:b/>
            <w:bCs/>
          </w:rPr>
          <w:t>art. 92, XIV</w:t>
        </w:r>
      </w:hyperlink>
      <w:r w:rsidRPr="00D422B6">
        <w:rPr>
          <w:rStyle w:val="Forte"/>
          <w:rFonts w:asciiTheme="minorHAnsi" w:hAnsiTheme="minorHAnsi" w:cstheme="minorHAnsi"/>
          <w:color w:val="000000"/>
        </w:rPr>
        <w:t>)</w:t>
      </w:r>
    </w:p>
    <w:p w14:paraId="795B5F11" w14:textId="4373914F" w:rsidR="00830DED" w:rsidRPr="00D422B6" w:rsidRDefault="00830DED" w:rsidP="00943FF5">
      <w:pPr>
        <w:pStyle w:val="NormalWeb"/>
        <w:numPr>
          <w:ilvl w:val="1"/>
          <w:numId w:val="55"/>
        </w:numPr>
        <w:shd w:val="clear" w:color="auto" w:fill="FFFFFF"/>
        <w:spacing w:before="0" w:beforeAutospacing="0" w:after="0" w:afterAutospacing="0" w:line="276" w:lineRule="atLeast"/>
        <w:ind w:left="-142" w:right="-35" w:firstLine="6"/>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Comete infração administrativa, nos termos da </w:t>
      </w:r>
      <w:hyperlink r:id="rId90" w:history="1">
        <w:r w:rsidRPr="00D422B6">
          <w:rPr>
            <w:rStyle w:val="Hyperlink"/>
            <w:rFonts w:asciiTheme="minorHAnsi" w:eastAsiaTheme="majorEastAsia" w:hAnsiTheme="minorHAnsi" w:cstheme="minorHAnsi"/>
            <w:shd w:val="clear" w:color="auto" w:fill="FFFFFF"/>
          </w:rPr>
          <w:t>Lei nº 14.133, de 2021</w:t>
        </w:r>
      </w:hyperlink>
      <w:r w:rsidRPr="00D422B6">
        <w:rPr>
          <w:rFonts w:asciiTheme="minorHAnsi" w:hAnsiTheme="minorHAnsi" w:cstheme="minorHAnsi"/>
          <w:color w:val="000000"/>
          <w:shd w:val="clear" w:color="auto" w:fill="FFFFFF"/>
        </w:rPr>
        <w:t>, além das descritas na cláusula décima primeira da Ata de Registro de Preços, o contratado que:</w:t>
      </w:r>
    </w:p>
    <w:p w14:paraId="65098E6A" w14:textId="5EE8CA09" w:rsidR="00B82D02" w:rsidRPr="00D422B6" w:rsidRDefault="00B82D02" w:rsidP="00943FF5">
      <w:pPr>
        <w:pStyle w:val="NormalWeb"/>
        <w:numPr>
          <w:ilvl w:val="0"/>
          <w:numId w:val="56"/>
        </w:numPr>
        <w:shd w:val="clear" w:color="auto" w:fill="FFFFFF"/>
        <w:spacing w:before="0" w:beforeAutospacing="0" w:after="0" w:afterAutospacing="0"/>
        <w:ind w:left="-142" w:right="-35" w:firstLine="0"/>
        <w:jc w:val="both"/>
        <w:rPr>
          <w:rFonts w:asciiTheme="minorHAnsi" w:hAnsiTheme="minorHAnsi" w:cstheme="minorHAnsi"/>
          <w:color w:val="000000"/>
        </w:rPr>
      </w:pPr>
      <w:r w:rsidRPr="00D422B6">
        <w:rPr>
          <w:rFonts w:asciiTheme="minorHAnsi" w:hAnsiTheme="minorHAnsi" w:cstheme="minorHAnsi"/>
          <w:color w:val="000000"/>
        </w:rPr>
        <w:t>der causa à inexecução parcial do contrato;</w:t>
      </w:r>
    </w:p>
    <w:p w14:paraId="3AA96EE5" w14:textId="3201410E" w:rsidR="00B82D02" w:rsidRPr="00D422B6" w:rsidRDefault="00B82D02" w:rsidP="00943FF5">
      <w:pPr>
        <w:pStyle w:val="NormalWeb"/>
        <w:numPr>
          <w:ilvl w:val="0"/>
          <w:numId w:val="56"/>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der causa à inexecução parcial do contrato que cause grave dano à Administração ou ao funcionamento dos serviços públicos ou ao interesse coletivo;</w:t>
      </w:r>
    </w:p>
    <w:p w14:paraId="111020BC" w14:textId="75298E6C" w:rsidR="00B82D02" w:rsidRPr="00D422B6" w:rsidRDefault="00B82D02" w:rsidP="00943FF5">
      <w:pPr>
        <w:pStyle w:val="NormalWeb"/>
        <w:numPr>
          <w:ilvl w:val="0"/>
          <w:numId w:val="56"/>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der causa à inexecução total do contrato;</w:t>
      </w:r>
    </w:p>
    <w:p w14:paraId="32C48219" w14:textId="5649CB5B" w:rsidR="00B82D02" w:rsidRPr="00D422B6" w:rsidRDefault="00B82D02" w:rsidP="00943FF5">
      <w:pPr>
        <w:pStyle w:val="NormalWeb"/>
        <w:numPr>
          <w:ilvl w:val="0"/>
          <w:numId w:val="56"/>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 xml:space="preserve">ensejar o retardamento da execução ou da </w:t>
      </w:r>
      <w:r w:rsidRPr="00D422B6">
        <w:rPr>
          <w:rFonts w:asciiTheme="minorHAnsi" w:hAnsiTheme="minorHAnsi" w:cstheme="minorHAnsi"/>
        </w:rPr>
        <w:t>entrega do objeto</w:t>
      </w:r>
      <w:r w:rsidRPr="00D422B6">
        <w:rPr>
          <w:rFonts w:asciiTheme="minorHAnsi" w:hAnsiTheme="minorHAnsi" w:cstheme="minorHAnsi"/>
          <w:color w:val="000000"/>
        </w:rPr>
        <w:t xml:space="preserve"> da contratação sem motivo justificado;</w:t>
      </w:r>
    </w:p>
    <w:p w14:paraId="37BFBC98" w14:textId="680B414A" w:rsidR="00B82D02" w:rsidRPr="00D422B6" w:rsidRDefault="00B82D02" w:rsidP="00943FF5">
      <w:pPr>
        <w:pStyle w:val="NormalWeb"/>
        <w:numPr>
          <w:ilvl w:val="0"/>
          <w:numId w:val="56"/>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apresentar documentação falsa ou prestar declaração falsa durante a execução do contrato;</w:t>
      </w:r>
    </w:p>
    <w:p w14:paraId="51B2DFF2" w14:textId="12D4AEEB" w:rsidR="00B82D02" w:rsidRPr="00D422B6" w:rsidRDefault="00B82D02" w:rsidP="00943FF5">
      <w:pPr>
        <w:pStyle w:val="NormalWeb"/>
        <w:numPr>
          <w:ilvl w:val="0"/>
          <w:numId w:val="56"/>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praticar ato fraudulento na execução do contrato;</w:t>
      </w:r>
    </w:p>
    <w:p w14:paraId="564620C1" w14:textId="04472A97" w:rsidR="00B82D02" w:rsidRPr="00D422B6" w:rsidRDefault="00B82D02" w:rsidP="00943FF5">
      <w:pPr>
        <w:pStyle w:val="NormalWeb"/>
        <w:numPr>
          <w:ilvl w:val="0"/>
          <w:numId w:val="56"/>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comportar-se de modo inidôneo ou cometer fraude de qualquer natureza;</w:t>
      </w:r>
    </w:p>
    <w:p w14:paraId="0E11C16A" w14:textId="3939A5B1" w:rsidR="00B82D02" w:rsidRPr="00D422B6" w:rsidRDefault="00B82D02" w:rsidP="00943FF5">
      <w:pPr>
        <w:pStyle w:val="NormalWeb"/>
        <w:numPr>
          <w:ilvl w:val="0"/>
          <w:numId w:val="56"/>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praticar ato lesivo previsto no </w:t>
      </w:r>
      <w:hyperlink r:id="rId91" w:anchor="art5" w:history="1">
        <w:r w:rsidRPr="00D422B6">
          <w:rPr>
            <w:rStyle w:val="Hyperlink"/>
            <w:rFonts w:asciiTheme="minorHAnsi" w:hAnsiTheme="minorHAnsi" w:cstheme="minorHAnsi"/>
          </w:rPr>
          <w:t>art. 5º da Lei nº 12.846, de 1º de agosto de 2013</w:t>
        </w:r>
      </w:hyperlink>
      <w:r w:rsidRPr="00D422B6">
        <w:rPr>
          <w:rFonts w:asciiTheme="minorHAnsi" w:hAnsiTheme="minorHAnsi" w:cstheme="minorHAnsi"/>
          <w:color w:val="000000"/>
        </w:rPr>
        <w:t>.</w:t>
      </w:r>
    </w:p>
    <w:p w14:paraId="5A35A75E" w14:textId="444BAF16" w:rsidR="00B82D02" w:rsidRPr="00D422B6" w:rsidRDefault="00B82D02" w:rsidP="00943FF5">
      <w:pPr>
        <w:pStyle w:val="NormalWeb"/>
        <w:numPr>
          <w:ilvl w:val="1"/>
          <w:numId w:val="55"/>
        </w:numPr>
        <w:shd w:val="clear" w:color="auto" w:fill="FFFFFF"/>
        <w:spacing w:before="0" w:beforeAutospacing="0" w:after="0" w:afterAutospacing="0" w:line="276" w:lineRule="atLeast"/>
        <w:ind w:left="-142" w:right="-35" w:firstLine="6"/>
        <w:jc w:val="both"/>
        <w:rPr>
          <w:rFonts w:asciiTheme="minorHAnsi" w:hAnsiTheme="minorHAnsi" w:cstheme="minorHAnsi"/>
          <w:color w:val="000000"/>
          <w:shd w:val="clear" w:color="auto" w:fill="FFFFFF"/>
        </w:rPr>
      </w:pPr>
      <w:r w:rsidRPr="00D422B6">
        <w:rPr>
          <w:rFonts w:asciiTheme="minorHAnsi" w:hAnsiTheme="minorHAnsi" w:cstheme="minorHAnsi"/>
          <w:color w:val="000000"/>
          <w:shd w:val="clear" w:color="auto" w:fill="FFFFFF"/>
        </w:rPr>
        <w:t>Serão aplicadas ao contratado que incorrer nas infrações acima descritas as seguintes sanções:</w:t>
      </w:r>
    </w:p>
    <w:p w14:paraId="5762B343" w14:textId="757613B2" w:rsidR="00B82D02" w:rsidRPr="00D422B6" w:rsidRDefault="00B82D02" w:rsidP="00943FF5">
      <w:pPr>
        <w:pStyle w:val="NormalWeb"/>
        <w:numPr>
          <w:ilvl w:val="0"/>
          <w:numId w:val="57"/>
        </w:numPr>
        <w:shd w:val="clear" w:color="auto" w:fill="FFFFFF"/>
        <w:spacing w:before="0" w:beforeAutospacing="0" w:after="0" w:afterAutospacing="0" w:line="276" w:lineRule="atLeast"/>
        <w:ind w:left="-142" w:right="-35" w:hanging="10"/>
        <w:jc w:val="both"/>
        <w:rPr>
          <w:rFonts w:asciiTheme="minorHAnsi" w:hAnsiTheme="minorHAnsi" w:cstheme="minorHAnsi"/>
          <w:color w:val="000000"/>
        </w:rPr>
      </w:pPr>
      <w:r w:rsidRPr="00D422B6">
        <w:rPr>
          <w:rFonts w:asciiTheme="minorHAnsi" w:hAnsiTheme="minorHAnsi" w:cstheme="minorHAnsi"/>
          <w:color w:val="000000"/>
        </w:rPr>
        <w:t>Advertência, quando o contratado der causa à inexecução parcial do contrato, sempre que não se justificar a imposição de penalidade mais grave (</w:t>
      </w:r>
      <w:hyperlink r:id="rId92" w:anchor="art156%C2%A72" w:history="1">
        <w:r w:rsidRPr="00D422B6">
          <w:rPr>
            <w:rStyle w:val="Hyperlink"/>
            <w:rFonts w:asciiTheme="minorHAnsi" w:hAnsiTheme="minorHAnsi" w:cstheme="minorHAnsi"/>
          </w:rPr>
          <w:t>art. 156, §2º, da Lei nº 14.133, de 2021</w:t>
        </w:r>
      </w:hyperlink>
      <w:r w:rsidRPr="00D422B6">
        <w:rPr>
          <w:rFonts w:asciiTheme="minorHAnsi" w:hAnsiTheme="minorHAnsi" w:cstheme="minorHAnsi"/>
          <w:color w:val="000000"/>
        </w:rPr>
        <w:t>);</w:t>
      </w:r>
    </w:p>
    <w:p w14:paraId="008403AF" w14:textId="1C9B27B9" w:rsidR="00B82D02" w:rsidRPr="00D422B6" w:rsidRDefault="00B82D02" w:rsidP="00943FF5">
      <w:pPr>
        <w:pStyle w:val="NormalWeb"/>
        <w:numPr>
          <w:ilvl w:val="0"/>
          <w:numId w:val="57"/>
        </w:numPr>
        <w:shd w:val="clear" w:color="auto" w:fill="FFFFFF"/>
        <w:spacing w:before="0" w:beforeAutospacing="0" w:after="0" w:afterAutospacing="0" w:line="276" w:lineRule="atLeast"/>
        <w:ind w:left="-142" w:right="-35" w:hanging="10"/>
        <w:jc w:val="both"/>
        <w:rPr>
          <w:rFonts w:asciiTheme="minorHAnsi" w:hAnsiTheme="minorHAnsi" w:cstheme="minorHAnsi"/>
          <w:color w:val="000000"/>
        </w:rPr>
      </w:pPr>
      <w:r w:rsidRPr="00D422B6">
        <w:rPr>
          <w:rFonts w:asciiTheme="minorHAnsi" w:hAnsiTheme="minorHAnsi" w:cstheme="minorHAnsi"/>
          <w:color w:val="000000"/>
        </w:rPr>
        <w:t>Impedimento de licitar e contratar, quando praticadas as condutas descritas nas alíneas b, c e d do subitem acima deste Contrato, sempre que não se justificar a imposição de penalidade mais grave (</w:t>
      </w:r>
      <w:hyperlink r:id="rId93" w:anchor="art156%C2%A74" w:history="1">
        <w:r w:rsidRPr="00D422B6">
          <w:rPr>
            <w:rStyle w:val="Hyperlink"/>
            <w:rFonts w:asciiTheme="minorHAnsi" w:hAnsiTheme="minorHAnsi" w:cstheme="minorHAnsi"/>
          </w:rPr>
          <w:t>art. 156, § 4º, da Lei nº 14.133, de 2021</w:t>
        </w:r>
      </w:hyperlink>
      <w:r w:rsidRPr="00D422B6">
        <w:rPr>
          <w:rFonts w:asciiTheme="minorHAnsi" w:hAnsiTheme="minorHAnsi" w:cstheme="minorHAnsi"/>
          <w:color w:val="000000"/>
        </w:rPr>
        <w:t>);</w:t>
      </w:r>
    </w:p>
    <w:p w14:paraId="638E0B17" w14:textId="15103404" w:rsidR="00B82D02" w:rsidRPr="00D422B6" w:rsidRDefault="00B82D02" w:rsidP="00943FF5">
      <w:pPr>
        <w:pStyle w:val="NormalWeb"/>
        <w:numPr>
          <w:ilvl w:val="0"/>
          <w:numId w:val="57"/>
        </w:numPr>
        <w:shd w:val="clear" w:color="auto" w:fill="FFFFFF"/>
        <w:spacing w:before="0" w:beforeAutospacing="0" w:after="0" w:afterAutospacing="0" w:line="276" w:lineRule="atLeast"/>
        <w:ind w:left="-142" w:right="-35" w:hanging="10"/>
        <w:jc w:val="both"/>
        <w:rPr>
          <w:rFonts w:asciiTheme="minorHAnsi" w:hAnsiTheme="minorHAnsi" w:cstheme="minorHAnsi"/>
          <w:color w:val="000000"/>
        </w:rPr>
      </w:pPr>
      <w:r w:rsidRPr="00D422B6">
        <w:rPr>
          <w:rFonts w:asciiTheme="minorHAnsi" w:hAnsiTheme="minorHAnsi" w:cstheme="minorHAnsi"/>
          <w:color w:val="000000"/>
        </w:rPr>
        <w:t>Declaração de inidoneidade para licitar e contratar, quando praticadas as condutas descritas nas alíneas e, f, g e h do subitem acima deste Contrato, bem como nas alíneas b, c e d, que justifiquem a imposição de penalidade mais grave (</w:t>
      </w:r>
      <w:hyperlink r:id="rId94" w:anchor="art156%C2%A75" w:history="1">
        <w:r w:rsidRPr="00D422B6">
          <w:rPr>
            <w:rStyle w:val="Hyperlink"/>
            <w:rFonts w:asciiTheme="minorHAnsi" w:hAnsiTheme="minorHAnsi" w:cstheme="minorHAnsi"/>
          </w:rPr>
          <w:t>art. 156, §5º, da Lei nº 14.133, de 2021</w:t>
        </w:r>
      </w:hyperlink>
      <w:r w:rsidRPr="00D422B6">
        <w:rPr>
          <w:rFonts w:asciiTheme="minorHAnsi" w:hAnsiTheme="minorHAnsi" w:cstheme="minorHAnsi"/>
          <w:color w:val="000000"/>
        </w:rPr>
        <w:t>).</w:t>
      </w:r>
    </w:p>
    <w:p w14:paraId="5B4C6C3D" w14:textId="5E9DD520" w:rsidR="00B82D02" w:rsidRPr="00D422B6" w:rsidRDefault="00B82D02" w:rsidP="00943FF5">
      <w:pPr>
        <w:pStyle w:val="NormalWeb"/>
        <w:numPr>
          <w:ilvl w:val="0"/>
          <w:numId w:val="57"/>
        </w:numPr>
        <w:shd w:val="clear" w:color="auto" w:fill="FFFFFF"/>
        <w:spacing w:before="0" w:beforeAutospacing="0" w:after="0" w:afterAutospacing="0" w:line="276" w:lineRule="atLeast"/>
        <w:ind w:left="-142" w:right="-35" w:hanging="10"/>
        <w:jc w:val="both"/>
        <w:rPr>
          <w:rFonts w:asciiTheme="minorHAnsi" w:hAnsiTheme="minorHAnsi" w:cstheme="minorHAnsi"/>
          <w:color w:val="000000"/>
        </w:rPr>
      </w:pPr>
      <w:r w:rsidRPr="00D422B6">
        <w:rPr>
          <w:rFonts w:asciiTheme="minorHAnsi" w:hAnsiTheme="minorHAnsi" w:cstheme="minorHAnsi"/>
          <w:color w:val="000000"/>
        </w:rPr>
        <w:t xml:space="preserve">O atraso superior a </w:t>
      </w:r>
      <w:r w:rsidR="00797554" w:rsidRPr="00D422B6">
        <w:rPr>
          <w:rFonts w:asciiTheme="minorHAnsi" w:hAnsiTheme="minorHAnsi" w:cstheme="minorHAnsi"/>
          <w:color w:val="000000"/>
        </w:rPr>
        <w:t>15</w:t>
      </w:r>
      <w:r w:rsidRPr="00D422B6">
        <w:rPr>
          <w:rFonts w:asciiTheme="minorHAnsi" w:hAnsiTheme="minorHAnsi" w:cstheme="minorHAnsi"/>
          <w:color w:val="000000"/>
        </w:rPr>
        <w:t xml:space="preserve"> (</w:t>
      </w:r>
      <w:r w:rsidR="00797554" w:rsidRPr="00D422B6">
        <w:rPr>
          <w:rFonts w:asciiTheme="minorHAnsi" w:hAnsiTheme="minorHAnsi" w:cstheme="minorHAnsi"/>
          <w:color w:val="000000"/>
        </w:rPr>
        <w:t>quinze</w:t>
      </w:r>
      <w:r w:rsidRPr="00D422B6">
        <w:rPr>
          <w:rFonts w:asciiTheme="minorHAnsi" w:hAnsiTheme="minorHAnsi" w:cstheme="minorHAnsi"/>
          <w:color w:val="000000"/>
        </w:rPr>
        <w:t>) dias autoriza a Administração a promover a extinção do contrato por descumprimento ou cumprimento irregular de suas cláusulas, conforme dispõe o inciso I do art. 137 da Lei n. 14.133, de 2021.</w:t>
      </w:r>
    </w:p>
    <w:p w14:paraId="1DE14145" w14:textId="648547E1" w:rsidR="00B82D02" w:rsidRPr="00D422B6" w:rsidRDefault="00B82D02" w:rsidP="00943FF5">
      <w:pPr>
        <w:pStyle w:val="NormalWeb"/>
        <w:numPr>
          <w:ilvl w:val="1"/>
          <w:numId w:val="55"/>
        </w:numPr>
        <w:shd w:val="clear" w:color="auto" w:fill="FFFFFF"/>
        <w:spacing w:before="0" w:beforeAutospacing="0" w:after="0" w:afterAutospacing="0" w:line="276" w:lineRule="atLeast"/>
        <w:ind w:left="-142" w:right="-35" w:firstLine="6"/>
        <w:jc w:val="both"/>
        <w:rPr>
          <w:rFonts w:asciiTheme="minorHAnsi" w:hAnsiTheme="minorHAnsi" w:cstheme="minorHAnsi"/>
          <w:color w:val="000000"/>
        </w:rPr>
      </w:pPr>
      <w:r w:rsidRPr="00D422B6">
        <w:rPr>
          <w:rFonts w:asciiTheme="minorHAnsi" w:hAnsiTheme="minorHAnsi" w:cstheme="minorHAnsi"/>
        </w:rPr>
        <w:t>A aplicação das sanções previstas neste Contrato não exclui, em hipótese alguma, a obrigação de reparação integral do dano causado ao Contratante (</w:t>
      </w:r>
      <w:hyperlink r:id="rId95" w:anchor="art156%C2%A79" w:history="1">
        <w:r w:rsidRPr="00D422B6">
          <w:rPr>
            <w:rStyle w:val="Hyperlink"/>
            <w:rFonts w:asciiTheme="minorHAnsi" w:hAnsiTheme="minorHAnsi" w:cstheme="minorHAnsi"/>
          </w:rPr>
          <w:t>art. 156, §9º, da Lei nº 14.133, de 2021</w:t>
        </w:r>
      </w:hyperlink>
      <w:r w:rsidRPr="00D422B6">
        <w:rPr>
          <w:rFonts w:asciiTheme="minorHAnsi" w:hAnsiTheme="minorHAnsi" w:cstheme="minorHAnsi"/>
        </w:rPr>
        <w:t>)</w:t>
      </w:r>
    </w:p>
    <w:p w14:paraId="6591B720" w14:textId="55CBDA22" w:rsidR="00B82D02" w:rsidRPr="00D422B6" w:rsidRDefault="00B82D02" w:rsidP="00943FF5">
      <w:pPr>
        <w:pStyle w:val="NormalWeb"/>
        <w:numPr>
          <w:ilvl w:val="1"/>
          <w:numId w:val="55"/>
        </w:numPr>
        <w:shd w:val="clear" w:color="auto" w:fill="FFFFFF"/>
        <w:spacing w:before="0" w:beforeAutospacing="0" w:after="0" w:afterAutospacing="0" w:line="276" w:lineRule="atLeast"/>
        <w:ind w:left="-142" w:right="-35" w:firstLine="6"/>
        <w:jc w:val="both"/>
        <w:rPr>
          <w:rFonts w:asciiTheme="minorHAnsi" w:hAnsiTheme="minorHAnsi" w:cstheme="minorHAnsi"/>
        </w:rPr>
      </w:pPr>
      <w:r w:rsidRPr="00D422B6">
        <w:rPr>
          <w:rFonts w:asciiTheme="minorHAnsi" w:hAnsiTheme="minorHAnsi" w:cstheme="minorHAnsi"/>
        </w:rPr>
        <w:t>A aplicação das sanções realizar-se-á em processo administrativo que assegure o contraditório e a ampla defesa ao Contratado, observando-se o procedimento previsto no caput</w:t>
      </w:r>
      <w:r w:rsidRPr="00D422B6">
        <w:rPr>
          <w:rFonts w:asciiTheme="minorHAnsi" w:hAnsiTheme="minorHAnsi" w:cstheme="minorHAnsi"/>
          <w:b/>
          <w:bCs/>
        </w:rPr>
        <w:t> </w:t>
      </w:r>
      <w:r w:rsidRPr="00D422B6">
        <w:rPr>
          <w:rFonts w:asciiTheme="minorHAnsi" w:hAnsiTheme="minorHAnsi" w:cstheme="minorHAnsi"/>
        </w:rPr>
        <w:t>e parágrafos do </w:t>
      </w:r>
      <w:hyperlink r:id="rId96" w:anchor="art158" w:history="1">
        <w:r w:rsidRPr="00D422B6">
          <w:rPr>
            <w:rFonts w:asciiTheme="minorHAnsi" w:hAnsiTheme="minorHAnsi" w:cstheme="minorHAnsi"/>
          </w:rPr>
          <w:t>art. 158 da Lei nº 14.133, de 2021</w:t>
        </w:r>
      </w:hyperlink>
      <w:r w:rsidRPr="00D422B6">
        <w:rPr>
          <w:rFonts w:asciiTheme="minorHAnsi" w:hAnsiTheme="minorHAnsi" w:cstheme="minorHAnsi"/>
        </w:rPr>
        <w:t>, para as penalidades de impedimento de licitar e contratar e de declaração de inidoneidade para licitar ou contratar.</w:t>
      </w:r>
    </w:p>
    <w:p w14:paraId="222B3645" w14:textId="73D7864D" w:rsidR="00B82D02" w:rsidRPr="00D422B6" w:rsidRDefault="00B82D02" w:rsidP="00943FF5">
      <w:pPr>
        <w:pStyle w:val="NormalWeb"/>
        <w:numPr>
          <w:ilvl w:val="1"/>
          <w:numId w:val="55"/>
        </w:numPr>
        <w:shd w:val="clear" w:color="auto" w:fill="FFFFFF"/>
        <w:spacing w:before="0" w:beforeAutospacing="0" w:after="0" w:afterAutospacing="0" w:line="276" w:lineRule="atLeast"/>
        <w:ind w:left="-142" w:right="-35" w:firstLine="6"/>
        <w:jc w:val="both"/>
        <w:rPr>
          <w:rFonts w:asciiTheme="minorHAnsi" w:hAnsiTheme="minorHAnsi" w:cstheme="minorHAnsi"/>
        </w:rPr>
      </w:pPr>
      <w:r w:rsidRPr="00D422B6">
        <w:rPr>
          <w:rFonts w:asciiTheme="minorHAnsi" w:hAnsiTheme="minorHAnsi" w:cstheme="minorHAnsi"/>
        </w:rPr>
        <w:t>Na aplicação das sanções serão considerados (</w:t>
      </w:r>
      <w:hyperlink r:id="rId97" w:anchor="art156%C2%A71" w:history="1">
        <w:r w:rsidRPr="00D422B6">
          <w:rPr>
            <w:rFonts w:asciiTheme="minorHAnsi" w:hAnsiTheme="minorHAnsi" w:cstheme="minorHAnsi"/>
          </w:rPr>
          <w:t>art. 156, §1º, da Lei nº 14.133, de 2021</w:t>
        </w:r>
      </w:hyperlink>
      <w:r w:rsidRPr="00D422B6">
        <w:rPr>
          <w:rFonts w:asciiTheme="minorHAnsi" w:hAnsiTheme="minorHAnsi" w:cstheme="minorHAnsi"/>
        </w:rPr>
        <w:t>):</w:t>
      </w:r>
    </w:p>
    <w:p w14:paraId="6ECDC144" w14:textId="515D713C" w:rsidR="00B82D02" w:rsidRPr="00D422B6" w:rsidRDefault="00B82D02" w:rsidP="00943FF5">
      <w:pPr>
        <w:pStyle w:val="NormalWeb"/>
        <w:numPr>
          <w:ilvl w:val="0"/>
          <w:numId w:val="58"/>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lastRenderedPageBreak/>
        <w:t>a natureza e a gravidade da infração cometida;</w:t>
      </w:r>
    </w:p>
    <w:p w14:paraId="667C437D" w14:textId="2D6B0366" w:rsidR="00B82D02" w:rsidRPr="00D422B6" w:rsidRDefault="00B82D02" w:rsidP="00943FF5">
      <w:pPr>
        <w:pStyle w:val="NormalWeb"/>
        <w:numPr>
          <w:ilvl w:val="0"/>
          <w:numId w:val="58"/>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as peculiaridades do caso concreto;</w:t>
      </w:r>
    </w:p>
    <w:p w14:paraId="483600EE" w14:textId="7D6E22D0" w:rsidR="00B82D02" w:rsidRPr="00D422B6" w:rsidRDefault="00B82D02" w:rsidP="00943FF5">
      <w:pPr>
        <w:pStyle w:val="NormalWeb"/>
        <w:numPr>
          <w:ilvl w:val="0"/>
          <w:numId w:val="58"/>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as circunstâncias agravantes ou atenuantes;</w:t>
      </w:r>
    </w:p>
    <w:p w14:paraId="5ACE813A" w14:textId="053A7FB3" w:rsidR="00B82D02" w:rsidRPr="00D422B6" w:rsidRDefault="00B82D02" w:rsidP="00943FF5">
      <w:pPr>
        <w:pStyle w:val="NormalWeb"/>
        <w:numPr>
          <w:ilvl w:val="0"/>
          <w:numId w:val="58"/>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os danos que dela provierem para o Contratante;</w:t>
      </w:r>
    </w:p>
    <w:p w14:paraId="3F4074F2" w14:textId="3041AC80" w:rsidR="00B82D02" w:rsidRPr="00D422B6" w:rsidRDefault="00B82D02" w:rsidP="00943FF5">
      <w:pPr>
        <w:pStyle w:val="NormalWeb"/>
        <w:numPr>
          <w:ilvl w:val="0"/>
          <w:numId w:val="58"/>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Fonts w:asciiTheme="minorHAnsi" w:hAnsiTheme="minorHAnsi" w:cstheme="minorHAnsi"/>
          <w:color w:val="000000"/>
        </w:rPr>
        <w:t>a implantação ou o aperfeiçoamento de programa de integridade, conforme normas e orientações dos órgãos de controle.</w:t>
      </w:r>
    </w:p>
    <w:p w14:paraId="26D350D1" w14:textId="77777777"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Style w:val="Forte"/>
          <w:rFonts w:asciiTheme="minorHAnsi" w:hAnsiTheme="minorHAnsi" w:cstheme="minorHAnsi"/>
          <w:color w:val="000000"/>
        </w:rPr>
        <w:t> </w:t>
      </w:r>
    </w:p>
    <w:p w14:paraId="13D020CB" w14:textId="34C7B510" w:rsidR="00B82D02" w:rsidRPr="00D422B6" w:rsidRDefault="00B82D02" w:rsidP="00F541DA">
      <w:pPr>
        <w:pStyle w:val="NormalWeb"/>
        <w:numPr>
          <w:ilvl w:val="0"/>
          <w:numId w:val="3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DÉCIMA SEGUNDA </w:t>
      </w:r>
      <w:r w:rsidR="00C57221"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DA EXTINÇÃO CONTRATUAL (</w:t>
      </w:r>
      <w:hyperlink r:id="rId98" w:anchor="art92" w:history="1">
        <w:r w:rsidRPr="00D422B6">
          <w:rPr>
            <w:rStyle w:val="Hyperlink"/>
            <w:rFonts w:asciiTheme="minorHAnsi" w:hAnsiTheme="minorHAnsi" w:cstheme="minorHAnsi"/>
            <w:b/>
            <w:bCs/>
          </w:rPr>
          <w:t>art. 92, XIX</w:t>
        </w:r>
      </w:hyperlink>
      <w:r w:rsidRPr="00D422B6">
        <w:rPr>
          <w:rStyle w:val="Forte"/>
          <w:rFonts w:asciiTheme="minorHAnsi" w:hAnsiTheme="minorHAnsi" w:cstheme="minorHAnsi"/>
          <w:color w:val="000000"/>
        </w:rPr>
        <w:t>)</w:t>
      </w:r>
    </w:p>
    <w:p w14:paraId="3286CE6F" w14:textId="5ED1B652" w:rsidR="00B82D02" w:rsidRPr="00D422B6" w:rsidRDefault="00584601" w:rsidP="00F541DA">
      <w:pPr>
        <w:pStyle w:val="NormalWeb"/>
        <w:numPr>
          <w:ilvl w:val="1"/>
          <w:numId w:val="31"/>
        </w:numPr>
        <w:shd w:val="clear" w:color="auto" w:fill="FFFFFF"/>
        <w:spacing w:before="0" w:beforeAutospacing="0" w:after="0" w:afterAutospacing="0"/>
        <w:ind w:left="-142" w:right="-35" w:firstLine="0"/>
        <w:jc w:val="both"/>
        <w:rPr>
          <w:rFonts w:asciiTheme="minorHAnsi" w:hAnsiTheme="minorHAnsi" w:cstheme="minorHAnsi"/>
          <w:color w:val="000000"/>
        </w:rPr>
      </w:pPr>
      <w:r w:rsidRPr="00D422B6">
        <w:rPr>
          <w:rFonts w:asciiTheme="minorHAnsi" w:hAnsiTheme="minorHAnsi" w:cstheme="minorHAnsi"/>
        </w:rPr>
        <w:t>O contrato será extinto quando vencido o prazo nele estipulado, admitindo-se a sua prorrogação quando o objeto não for concluído no período firmado, ressalvadas as providências cabíveis no caso de culpa do contratado, previstas neste instrumento.</w:t>
      </w:r>
    </w:p>
    <w:p w14:paraId="78AA451F" w14:textId="587ED095" w:rsidR="00B82D02" w:rsidRPr="00D422B6" w:rsidRDefault="00B82D02" w:rsidP="00F541DA">
      <w:pPr>
        <w:pStyle w:val="NormalWeb"/>
        <w:numPr>
          <w:ilvl w:val="1"/>
          <w:numId w:val="31"/>
        </w:numPr>
        <w:shd w:val="clear" w:color="auto" w:fill="FFFFFF"/>
        <w:spacing w:before="0" w:beforeAutospacing="0" w:after="0" w:afterAutospacing="0"/>
        <w:ind w:left="-142" w:right="-35" w:firstLine="0"/>
        <w:jc w:val="both"/>
        <w:rPr>
          <w:rFonts w:asciiTheme="minorHAnsi" w:hAnsiTheme="minorHAnsi" w:cstheme="minorHAnsi"/>
          <w:color w:val="000000"/>
        </w:rPr>
      </w:pPr>
      <w:r w:rsidRPr="00D422B6">
        <w:rPr>
          <w:rFonts w:asciiTheme="minorHAnsi" w:hAnsiTheme="minorHAnsi" w:cstheme="minorHAnsi"/>
        </w:rPr>
        <w:t>O contrato poderá ser extinto antes de cumpridas as obrigações nele estipuladas, ou antes do prazo nele fixado, por algum dos motivos previstos no </w:t>
      </w:r>
      <w:hyperlink r:id="rId99" w:anchor="art137" w:history="1">
        <w:r w:rsidRPr="00D422B6">
          <w:rPr>
            <w:rStyle w:val="Hyperlink"/>
            <w:rFonts w:asciiTheme="minorHAnsi" w:hAnsiTheme="minorHAnsi" w:cstheme="minorHAnsi"/>
          </w:rPr>
          <w:t>artigo 137 da Lei nº 14.133/21</w:t>
        </w:r>
      </w:hyperlink>
      <w:r w:rsidRPr="00D422B6">
        <w:rPr>
          <w:rFonts w:asciiTheme="minorHAnsi" w:hAnsiTheme="minorHAnsi" w:cstheme="minorHAnsi"/>
        </w:rPr>
        <w:t>, bem como amigavelmente, assegurados o contraditório e a ampla defesa.</w:t>
      </w:r>
    </w:p>
    <w:p w14:paraId="372ABD6F"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Style w:val="Forte"/>
          <w:rFonts w:asciiTheme="minorHAnsi" w:hAnsiTheme="minorHAnsi" w:cstheme="minorHAnsi"/>
        </w:rPr>
        <w:t> </w:t>
      </w:r>
    </w:p>
    <w:p w14:paraId="7DB218DF" w14:textId="2340B7A5" w:rsidR="00B82D02" w:rsidRPr="00D422B6" w:rsidRDefault="00B82D02" w:rsidP="00F541DA">
      <w:pPr>
        <w:pStyle w:val="NormalWeb"/>
        <w:numPr>
          <w:ilvl w:val="0"/>
          <w:numId w:val="3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DÉCIMA TERCEIRA </w:t>
      </w:r>
      <w:r w:rsidR="00480142"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DOTAÇÃO ORÇAMENTÁRIA (</w:t>
      </w:r>
      <w:hyperlink r:id="rId100" w:anchor="art92" w:history="1">
        <w:r w:rsidRPr="00D422B6">
          <w:rPr>
            <w:rStyle w:val="Hyperlink"/>
            <w:rFonts w:asciiTheme="minorHAnsi" w:hAnsiTheme="minorHAnsi" w:cstheme="minorHAnsi"/>
            <w:b/>
            <w:bCs/>
          </w:rPr>
          <w:t>art. 92, VIII</w:t>
        </w:r>
      </w:hyperlink>
      <w:r w:rsidRPr="00D422B6">
        <w:rPr>
          <w:rStyle w:val="Forte"/>
          <w:rFonts w:asciiTheme="minorHAnsi" w:hAnsiTheme="minorHAnsi" w:cstheme="minorHAnsi"/>
          <w:color w:val="000000"/>
        </w:rPr>
        <w:t>)</w:t>
      </w:r>
    </w:p>
    <w:p w14:paraId="34712324" w14:textId="410AA6BA" w:rsidR="00B82D02" w:rsidRPr="00D422B6" w:rsidRDefault="00B82D02" w:rsidP="00F541DA">
      <w:pPr>
        <w:pStyle w:val="NormalWeb"/>
        <w:numPr>
          <w:ilvl w:val="1"/>
          <w:numId w:val="31"/>
        </w:numPr>
        <w:shd w:val="clear" w:color="auto" w:fill="FFFFFF"/>
        <w:spacing w:before="0" w:beforeAutospacing="0" w:after="0" w:afterAutospacing="0"/>
        <w:ind w:left="-142" w:right="-35" w:firstLine="0"/>
        <w:jc w:val="both"/>
        <w:rPr>
          <w:rFonts w:asciiTheme="minorHAnsi" w:hAnsiTheme="minorHAnsi" w:cstheme="minorHAnsi"/>
          <w:color w:val="000000"/>
        </w:rPr>
      </w:pPr>
      <w:r w:rsidRPr="00D422B6">
        <w:rPr>
          <w:rFonts w:asciiTheme="minorHAnsi" w:hAnsiTheme="minorHAnsi" w:cstheme="minorHAnsi"/>
        </w:rPr>
        <w:t xml:space="preserve">As despesas decorrentes da presente contratação correrão à conta de recursos específicos consignados no Orçamento Geral da Secretaria Municipal </w:t>
      </w:r>
      <w:r w:rsidR="000F0E78" w:rsidRPr="00D422B6">
        <w:rPr>
          <w:rFonts w:asciiTheme="minorHAnsi" w:hAnsiTheme="minorHAnsi" w:cstheme="minorHAnsi"/>
        </w:rPr>
        <w:t>de ...............</w:t>
      </w:r>
      <w:r w:rsidRPr="00D422B6">
        <w:rPr>
          <w:rFonts w:asciiTheme="minorHAnsi" w:hAnsiTheme="minorHAnsi" w:cstheme="minorHAnsi"/>
        </w:rPr>
        <w:t>, na dotação abaixo discriminada:</w:t>
      </w:r>
    </w:p>
    <w:p w14:paraId="735DE6EE" w14:textId="77777777"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Fonts w:asciiTheme="minorHAnsi" w:hAnsiTheme="minorHAnsi" w:cstheme="minorHAnsi"/>
          <w:color w:val="000000"/>
        </w:rPr>
        <w:t>Programas Recursos Próprios e Convênios, e</w:t>
      </w:r>
    </w:p>
    <w:p w14:paraId="747123E8" w14:textId="77777777"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Fonts w:asciiTheme="minorHAnsi" w:hAnsiTheme="minorHAnsi" w:cstheme="minorHAnsi"/>
          <w:color w:val="000000"/>
        </w:rPr>
        <w:t>Elemento ...............</w:t>
      </w:r>
    </w:p>
    <w:p w14:paraId="337B6767" w14:textId="3ACBB0FF" w:rsidR="00B82D02" w:rsidRPr="00D422B6" w:rsidRDefault="00C46A6A"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Fonts w:asciiTheme="minorHAnsi" w:hAnsiTheme="minorHAnsi" w:cstheme="minorHAnsi"/>
          <w:color w:val="000000"/>
        </w:rPr>
        <w:t>Serviços</w:t>
      </w:r>
      <w:r w:rsidR="005D54C5" w:rsidRPr="00D422B6">
        <w:rPr>
          <w:rFonts w:asciiTheme="minorHAnsi" w:hAnsiTheme="minorHAnsi" w:cstheme="minorHAnsi"/>
          <w:color w:val="000000"/>
        </w:rPr>
        <w:t>.</w:t>
      </w:r>
    </w:p>
    <w:p w14:paraId="07C31269" w14:textId="77777777" w:rsidR="00B82D02" w:rsidRPr="00D422B6"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D422B6">
        <w:rPr>
          <w:rStyle w:val="Forte"/>
          <w:rFonts w:asciiTheme="minorHAnsi" w:hAnsiTheme="minorHAnsi" w:cstheme="minorHAnsi"/>
          <w:color w:val="000000"/>
        </w:rPr>
        <w:t> </w:t>
      </w:r>
    </w:p>
    <w:p w14:paraId="61A5F892" w14:textId="43BE7D3C" w:rsidR="00B82D02" w:rsidRPr="00D422B6" w:rsidRDefault="00B82D02" w:rsidP="00F541DA">
      <w:pPr>
        <w:pStyle w:val="NormalWeb"/>
        <w:numPr>
          <w:ilvl w:val="0"/>
          <w:numId w:val="3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DÉCIMA QUARTA </w:t>
      </w:r>
      <w:r w:rsidR="00480142"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DOS CASOS OMISSOS (</w:t>
      </w:r>
      <w:hyperlink r:id="rId101" w:anchor="art92" w:history="1">
        <w:r w:rsidRPr="00D422B6">
          <w:rPr>
            <w:rStyle w:val="Hyperlink"/>
            <w:rFonts w:asciiTheme="minorHAnsi" w:hAnsiTheme="minorHAnsi" w:cstheme="minorHAnsi"/>
            <w:b/>
            <w:bCs/>
          </w:rPr>
          <w:t>art. 92, III</w:t>
        </w:r>
      </w:hyperlink>
      <w:r w:rsidRPr="00D422B6">
        <w:rPr>
          <w:rStyle w:val="Forte"/>
          <w:rFonts w:asciiTheme="minorHAnsi" w:hAnsiTheme="minorHAnsi" w:cstheme="minorHAnsi"/>
          <w:color w:val="000000"/>
        </w:rPr>
        <w:t>)</w:t>
      </w:r>
    </w:p>
    <w:p w14:paraId="373DDC3F" w14:textId="7F185A11" w:rsidR="00B82D02" w:rsidRPr="00D422B6" w:rsidRDefault="00B82D02" w:rsidP="00F541DA">
      <w:pPr>
        <w:pStyle w:val="NormalWeb"/>
        <w:numPr>
          <w:ilvl w:val="1"/>
          <w:numId w:val="31"/>
        </w:numPr>
        <w:shd w:val="clear" w:color="auto" w:fill="FFFFFF"/>
        <w:spacing w:before="0" w:beforeAutospacing="0" w:after="0" w:afterAutospacing="0"/>
        <w:ind w:left="-142" w:right="-35" w:firstLine="0"/>
        <w:jc w:val="both"/>
        <w:rPr>
          <w:rFonts w:asciiTheme="minorHAnsi" w:hAnsiTheme="minorHAnsi" w:cstheme="minorHAnsi"/>
          <w:color w:val="000000"/>
        </w:rPr>
      </w:pPr>
      <w:r w:rsidRPr="00D422B6">
        <w:rPr>
          <w:rFonts w:asciiTheme="minorHAnsi" w:hAnsiTheme="minorHAnsi" w:cstheme="minorHAnsi"/>
        </w:rPr>
        <w:t>Os casos omissos serão decididos pelo contratante, segundo as disposições contidas na Lei </w:t>
      </w:r>
      <w:hyperlink r:id="rId102" w:history="1">
        <w:r w:rsidRPr="00D422B6">
          <w:rPr>
            <w:rStyle w:val="Hyperlink"/>
            <w:rFonts w:asciiTheme="minorHAnsi" w:hAnsiTheme="minorHAnsi" w:cstheme="minorHAnsi"/>
          </w:rPr>
          <w:t>nº 14.133, de 2021</w:t>
        </w:r>
      </w:hyperlink>
      <w:r w:rsidRPr="00D422B6">
        <w:rPr>
          <w:rFonts w:asciiTheme="minorHAnsi" w:hAnsiTheme="minorHAnsi" w:cstheme="minorHAnsi"/>
        </w:rPr>
        <w:t>, e demais normas aplicáveis e, subsidiariamente, segundo as disposições contidas na </w:t>
      </w:r>
      <w:hyperlink r:id="rId103" w:history="1">
        <w:r w:rsidRPr="00D422B6">
          <w:rPr>
            <w:rStyle w:val="Hyperlink"/>
            <w:rFonts w:asciiTheme="minorHAnsi" w:hAnsiTheme="minorHAnsi" w:cstheme="minorHAnsi"/>
          </w:rPr>
          <w:t>Lei nº 8.078, de 1990 Código de Defesa do Consumidor</w:t>
        </w:r>
      </w:hyperlink>
      <w:r w:rsidRPr="00D422B6">
        <w:rPr>
          <w:rFonts w:asciiTheme="minorHAnsi" w:hAnsiTheme="minorHAnsi" w:cstheme="minorHAnsi"/>
        </w:rPr>
        <w:t> e normas e princípios gerais dos contratos.</w:t>
      </w:r>
    </w:p>
    <w:p w14:paraId="5B37233E" w14:textId="730763AE"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p>
    <w:p w14:paraId="6D4FF0DD" w14:textId="10E5226C" w:rsidR="00B82D02" w:rsidRPr="00D422B6" w:rsidRDefault="00B82D02" w:rsidP="00F541DA">
      <w:pPr>
        <w:pStyle w:val="NormalWeb"/>
        <w:numPr>
          <w:ilvl w:val="0"/>
          <w:numId w:val="3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DÉCIMA QUINTA </w:t>
      </w:r>
      <w:r w:rsidR="00480142"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ALTERAÇÕES</w:t>
      </w:r>
    </w:p>
    <w:p w14:paraId="2ED84B58" w14:textId="32D79A0F" w:rsidR="00B82D02" w:rsidRPr="00D422B6" w:rsidRDefault="00B82D02" w:rsidP="00F541DA">
      <w:pPr>
        <w:pStyle w:val="NormalWeb"/>
        <w:numPr>
          <w:ilvl w:val="1"/>
          <w:numId w:val="31"/>
        </w:numPr>
        <w:shd w:val="clear" w:color="auto" w:fill="FFFFFF"/>
        <w:spacing w:before="0" w:beforeAutospacing="0" w:after="0" w:afterAutospacing="0"/>
        <w:ind w:left="-142" w:right="-35" w:firstLine="0"/>
        <w:jc w:val="both"/>
        <w:rPr>
          <w:rFonts w:asciiTheme="minorHAnsi" w:hAnsiTheme="minorHAnsi" w:cstheme="minorHAnsi"/>
        </w:rPr>
      </w:pPr>
      <w:r w:rsidRPr="00D422B6">
        <w:rPr>
          <w:rFonts w:asciiTheme="minorHAnsi" w:hAnsiTheme="minorHAnsi" w:cstheme="minorHAnsi"/>
        </w:rPr>
        <w:t>Eventuais alterações contratuais reger-se-ão pela disciplina do </w:t>
      </w:r>
      <w:hyperlink r:id="rId104" w:anchor="art124" w:history="1">
        <w:r w:rsidR="00C46A6A" w:rsidRPr="00D422B6">
          <w:rPr>
            <w:rFonts w:asciiTheme="minorHAnsi" w:hAnsiTheme="minorHAnsi" w:cstheme="minorHAnsi"/>
          </w:rPr>
          <w:t>A</w:t>
        </w:r>
        <w:r w:rsidRPr="00D422B6">
          <w:rPr>
            <w:rFonts w:asciiTheme="minorHAnsi" w:hAnsiTheme="minorHAnsi" w:cstheme="minorHAnsi"/>
          </w:rPr>
          <w:t>rt. 124 e seguintes da Lei nº 14.133, de 2021</w:t>
        </w:r>
      </w:hyperlink>
      <w:r w:rsidRPr="00D422B6">
        <w:rPr>
          <w:rFonts w:asciiTheme="minorHAnsi" w:hAnsiTheme="minorHAnsi" w:cstheme="minorHAnsi"/>
        </w:rPr>
        <w:t>.</w:t>
      </w:r>
    </w:p>
    <w:p w14:paraId="3ACF2897" w14:textId="2C3BFC2B" w:rsidR="00B82D02" w:rsidRPr="00D422B6" w:rsidRDefault="007354FC" w:rsidP="00F541DA">
      <w:pPr>
        <w:pStyle w:val="NormalWeb"/>
        <w:numPr>
          <w:ilvl w:val="1"/>
          <w:numId w:val="31"/>
        </w:numPr>
        <w:shd w:val="clear" w:color="auto" w:fill="FFFFFF"/>
        <w:spacing w:before="0" w:beforeAutospacing="0" w:after="0" w:afterAutospacing="0"/>
        <w:ind w:left="-142" w:right="-35" w:firstLine="0"/>
        <w:jc w:val="both"/>
        <w:rPr>
          <w:rFonts w:asciiTheme="minorHAnsi" w:hAnsiTheme="minorHAnsi" w:cstheme="minorHAnsi"/>
        </w:rPr>
      </w:pPr>
      <w:r w:rsidRPr="00D422B6">
        <w:rPr>
          <w:rFonts w:asciiTheme="minorHAnsi" w:hAnsiTheme="minorHAnsi" w:cstheme="minorHAnsi"/>
        </w:rPr>
        <w:t>A concessão do equilíbrio econômico-financeiro ficará condicionada à apresentação de requerimento formal pelo contratado, devidamente instruído com documentos comprobatórios, e somente será admitida se o pedido for feito dentro do prazo de entrega previsto no edital e na proposta, incluindo eventuais prorrogações aceitas pelo contratante. Ultrapassado esse prazo, por motivo imputável ao fornecedor, quaisquer custos adicionais ou atrasos serão de sua exclusiva responsabilidade, não cabendo, nesses casos, qualquer compensação ou ajuste contratual.</w:t>
      </w:r>
    </w:p>
    <w:p w14:paraId="538C0C74" w14:textId="4D7DAB8D" w:rsidR="007354FC" w:rsidRPr="00D422B6" w:rsidRDefault="007354FC" w:rsidP="00F541DA">
      <w:pPr>
        <w:pStyle w:val="NormalWeb"/>
        <w:numPr>
          <w:ilvl w:val="1"/>
          <w:numId w:val="31"/>
        </w:numPr>
        <w:shd w:val="clear" w:color="auto" w:fill="FFFFFF"/>
        <w:spacing w:before="0" w:beforeAutospacing="0" w:after="0" w:afterAutospacing="0"/>
        <w:ind w:left="-142" w:right="-35" w:firstLine="0"/>
        <w:jc w:val="both"/>
        <w:rPr>
          <w:rFonts w:asciiTheme="minorHAnsi" w:hAnsiTheme="minorHAnsi" w:cstheme="minorHAnsi"/>
        </w:rPr>
      </w:pPr>
      <w:r w:rsidRPr="00D422B6">
        <w:rPr>
          <w:rFonts w:asciiTheme="minorHAnsi" w:hAnsiTheme="minorHAnsi" w:cstheme="minorHAnsi"/>
        </w:rPr>
        <w:t>O eventual equilíbrio econômico-financeiro, caso necessário, será formalizado por meio de Termo Aditivo.</w:t>
      </w:r>
    </w:p>
    <w:p w14:paraId="566346D7" w14:textId="0D0ED510" w:rsidR="007354FC" w:rsidRPr="00D422B6" w:rsidRDefault="007354FC" w:rsidP="00F541DA">
      <w:pPr>
        <w:pStyle w:val="NormalWeb"/>
        <w:numPr>
          <w:ilvl w:val="1"/>
          <w:numId w:val="31"/>
        </w:numPr>
        <w:shd w:val="clear" w:color="auto" w:fill="FFFFFF"/>
        <w:spacing w:before="0" w:beforeAutospacing="0" w:after="0" w:afterAutospacing="0"/>
        <w:ind w:left="-142" w:right="-35" w:firstLine="0"/>
        <w:jc w:val="both"/>
        <w:rPr>
          <w:rFonts w:asciiTheme="minorHAnsi" w:hAnsiTheme="minorHAnsi" w:cstheme="minorHAnsi"/>
        </w:rPr>
      </w:pPr>
      <w:r w:rsidRPr="00D422B6">
        <w:rPr>
          <w:rFonts w:asciiTheme="minorHAnsi" w:hAnsiTheme="minorHAnsi" w:cstheme="minorHAnsi"/>
        </w:rPr>
        <w:t>O contratado é obrigado a aceitar, nas mesmas condições contratuais, os acréscimos ou supressões que se fizerem necessários, até o limite de 25% (vinte e cinco por cento) do valor inicial atualizado do contrato.</w:t>
      </w:r>
    </w:p>
    <w:p w14:paraId="3854F67B" w14:textId="7677ECD3" w:rsidR="00B82D02" w:rsidRPr="00D422B6" w:rsidRDefault="00B82D02" w:rsidP="00F541DA">
      <w:pPr>
        <w:pStyle w:val="NormalWeb"/>
        <w:numPr>
          <w:ilvl w:val="1"/>
          <w:numId w:val="31"/>
        </w:numPr>
        <w:shd w:val="clear" w:color="auto" w:fill="FFFFFF"/>
        <w:spacing w:before="0" w:beforeAutospacing="0" w:after="0" w:afterAutospacing="0"/>
        <w:ind w:left="-142" w:right="-35" w:firstLine="0"/>
        <w:jc w:val="both"/>
        <w:rPr>
          <w:rFonts w:asciiTheme="minorHAnsi" w:hAnsiTheme="minorHAnsi" w:cstheme="minorHAnsi"/>
        </w:rPr>
      </w:pPr>
      <w:r w:rsidRPr="00D422B6">
        <w:rPr>
          <w:rFonts w:asciiTheme="minorHAnsi" w:hAnsiTheme="minorHAnsi" w:cstheme="minorHAnsi"/>
        </w:rPr>
        <w:lastRenderedPageBreak/>
        <w:t>Registros que não caracterizam alteração do contrato podem ser realizados por simples apostila, dispensada a celebração de termo aditivo, na forma do </w:t>
      </w:r>
      <w:hyperlink r:id="rId105" w:anchor="art136" w:history="1">
        <w:r w:rsidRPr="00D422B6">
          <w:rPr>
            <w:rFonts w:asciiTheme="minorHAnsi" w:hAnsiTheme="minorHAnsi" w:cstheme="minorHAnsi"/>
          </w:rPr>
          <w:t>art. 136 da Lei nº 14.133, de 2021</w:t>
        </w:r>
      </w:hyperlink>
      <w:r w:rsidRPr="00D422B6">
        <w:rPr>
          <w:rFonts w:asciiTheme="minorHAnsi" w:hAnsiTheme="minorHAnsi" w:cstheme="minorHAnsi"/>
        </w:rPr>
        <w:t>.</w:t>
      </w:r>
    </w:p>
    <w:p w14:paraId="2E80AD6B"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w:t>
      </w:r>
    </w:p>
    <w:p w14:paraId="126DCD34" w14:textId="2B835921" w:rsidR="007A489C" w:rsidRPr="00D422B6" w:rsidRDefault="00B82D02" w:rsidP="00F541DA">
      <w:pPr>
        <w:pStyle w:val="NormalWeb"/>
        <w:numPr>
          <w:ilvl w:val="0"/>
          <w:numId w:val="3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DÉCIMA SEXTA - DO PRAZO, LOCAL </w:t>
      </w:r>
      <w:r w:rsidRPr="00D422B6">
        <w:rPr>
          <w:rStyle w:val="Forte"/>
          <w:rFonts w:asciiTheme="minorHAnsi" w:hAnsiTheme="minorHAnsi" w:cstheme="minorHAnsi"/>
        </w:rPr>
        <w:t>DE E</w:t>
      </w:r>
      <w:r w:rsidR="007354FC" w:rsidRPr="00D422B6">
        <w:rPr>
          <w:rStyle w:val="Forte"/>
          <w:rFonts w:asciiTheme="minorHAnsi" w:hAnsiTheme="minorHAnsi" w:cstheme="minorHAnsi"/>
        </w:rPr>
        <w:t>XECUÇÃO</w:t>
      </w:r>
      <w:r w:rsidRPr="00D422B6">
        <w:rPr>
          <w:rStyle w:val="Forte"/>
          <w:rFonts w:asciiTheme="minorHAnsi" w:hAnsiTheme="minorHAnsi" w:cstheme="minorHAnsi"/>
          <w:color w:val="000000"/>
        </w:rPr>
        <w:t xml:space="preserve"> E RECEBIMENTO DO </w:t>
      </w:r>
      <w:r w:rsidR="007354FC" w:rsidRPr="00D422B6">
        <w:rPr>
          <w:rStyle w:val="Forte"/>
          <w:rFonts w:asciiTheme="minorHAnsi" w:hAnsiTheme="minorHAnsi" w:cstheme="minorHAnsi"/>
        </w:rPr>
        <w:t>SERVIÇO</w:t>
      </w:r>
    </w:p>
    <w:p w14:paraId="2CA22197" w14:textId="55B80E57" w:rsidR="00040B53" w:rsidRPr="00D422B6" w:rsidRDefault="00364DDB" w:rsidP="00943FF5">
      <w:pPr>
        <w:pStyle w:val="PargrafodaLista"/>
        <w:widowControl w:val="0"/>
        <w:numPr>
          <w:ilvl w:val="1"/>
          <w:numId w:val="76"/>
        </w:numPr>
        <w:ind w:left="-142" w:right="-35" w:firstLine="0"/>
        <w:jc w:val="both"/>
        <w:rPr>
          <w:rFonts w:asciiTheme="minorHAnsi" w:hAnsiTheme="minorHAnsi" w:cstheme="minorHAnsi"/>
          <w:sz w:val="24"/>
        </w:rPr>
      </w:pPr>
      <w:bookmarkStart w:id="46" w:name="_Hlk210372229"/>
      <w:r w:rsidRPr="00D422B6">
        <w:rPr>
          <w:rFonts w:asciiTheme="minorHAnsi" w:hAnsiTheme="minorHAnsi" w:cstheme="minorHAnsi"/>
          <w:sz w:val="24"/>
        </w:rPr>
        <w:t>A prestação dos serviços deverá ocorrer nas unidades públicas indicadas pela contratante, conforme solicitações encaminhadas pela fiscalização do contrato, respeitando as condições, prazos e especificações técnicas constantes deste instrumento</w:t>
      </w:r>
      <w:r w:rsidR="00040B53" w:rsidRPr="00D422B6">
        <w:rPr>
          <w:rFonts w:asciiTheme="minorHAnsi" w:hAnsiTheme="minorHAnsi" w:cstheme="minorHAnsi"/>
          <w:sz w:val="24"/>
        </w:rPr>
        <w:t>.</w:t>
      </w:r>
    </w:p>
    <w:p w14:paraId="62EF56B9" w14:textId="6A1F5CE3" w:rsidR="00040B53" w:rsidRPr="00D422B6" w:rsidRDefault="00364DDB" w:rsidP="00943FF5">
      <w:pPr>
        <w:pStyle w:val="PargrafodaLista"/>
        <w:widowControl w:val="0"/>
        <w:numPr>
          <w:ilvl w:val="2"/>
          <w:numId w:val="76"/>
        </w:numPr>
        <w:ind w:left="-142" w:right="-35" w:firstLine="0"/>
        <w:jc w:val="both"/>
        <w:rPr>
          <w:rFonts w:asciiTheme="minorHAnsi" w:hAnsiTheme="minorHAnsi" w:cstheme="minorHAnsi"/>
          <w:sz w:val="24"/>
        </w:rPr>
      </w:pPr>
      <w:r w:rsidRPr="00D422B6">
        <w:rPr>
          <w:rFonts w:asciiTheme="minorHAnsi" w:hAnsiTheme="minorHAnsi" w:cstheme="minorHAnsi"/>
          <w:sz w:val="24"/>
        </w:rPr>
        <w:t>A contratada deverá atender às solicitações em até 24 (horas) horas após o chamado formal da contratante, inclusive em casos emergenciais fora do horário comercial, sob pena de aplicação das penalidades previstas contratualmente</w:t>
      </w:r>
      <w:r w:rsidR="00040B53" w:rsidRPr="00D422B6">
        <w:rPr>
          <w:rFonts w:asciiTheme="minorHAnsi" w:hAnsiTheme="minorHAnsi" w:cstheme="minorHAnsi"/>
          <w:sz w:val="24"/>
        </w:rPr>
        <w:t>.</w:t>
      </w:r>
    </w:p>
    <w:p w14:paraId="12DEF23E" w14:textId="22DB02D6" w:rsidR="00040B53" w:rsidRPr="00D422B6" w:rsidRDefault="00364DDB" w:rsidP="00943FF5">
      <w:pPr>
        <w:pStyle w:val="PargrafodaLista"/>
        <w:widowControl w:val="0"/>
        <w:numPr>
          <w:ilvl w:val="2"/>
          <w:numId w:val="76"/>
        </w:numPr>
        <w:ind w:left="-142" w:right="-35" w:firstLine="0"/>
        <w:jc w:val="both"/>
        <w:rPr>
          <w:rFonts w:asciiTheme="minorHAnsi" w:hAnsiTheme="minorHAnsi" w:cstheme="minorHAnsi"/>
          <w:sz w:val="24"/>
        </w:rPr>
      </w:pPr>
      <w:r w:rsidRPr="00D422B6">
        <w:rPr>
          <w:rFonts w:asciiTheme="minorHAnsi" w:hAnsiTheme="minorHAnsi" w:cstheme="minorHAnsi"/>
          <w:sz w:val="24"/>
        </w:rPr>
        <w:t>Os atendimentos deverão ocorrer no local onde os equipamentos estiverem instalados, sendo de inteira responsabilidade da contratada o deslocamento de sua equipe técnica, bem como o fornecimento de todas as ferramentas, equipamentos, materiais e insumos necessários à execução dos serviços</w:t>
      </w:r>
      <w:r w:rsidR="00040B53" w:rsidRPr="00D422B6">
        <w:rPr>
          <w:rFonts w:asciiTheme="minorHAnsi" w:hAnsiTheme="minorHAnsi" w:cstheme="minorHAnsi"/>
          <w:sz w:val="24"/>
        </w:rPr>
        <w:t>.</w:t>
      </w:r>
    </w:p>
    <w:p w14:paraId="4A2B8182" w14:textId="471F1E90" w:rsidR="00364DDB" w:rsidRPr="00D422B6" w:rsidRDefault="00364DDB" w:rsidP="00943FF5">
      <w:pPr>
        <w:pStyle w:val="PargrafodaLista"/>
        <w:numPr>
          <w:ilvl w:val="1"/>
          <w:numId w:val="76"/>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Critérios de Recebimento Provisório e Definitivo do Objeto da Contratação</w:t>
      </w:r>
      <w:r w:rsidR="002E1DD4">
        <w:rPr>
          <w:rFonts w:asciiTheme="minorHAnsi" w:hAnsiTheme="minorHAnsi" w:cstheme="minorHAnsi"/>
          <w:b/>
          <w:bCs/>
          <w:sz w:val="24"/>
        </w:rPr>
        <w:t>:</w:t>
      </w:r>
    </w:p>
    <w:p w14:paraId="021439B6"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a) O recebimento do objeto contratado obedecerá ao disposto no art. 140 da Lei nº 14.133/2021, observando-se as seguintes etapas:</w:t>
      </w:r>
    </w:p>
    <w:p w14:paraId="5CF6BAA8" w14:textId="77777777" w:rsidR="00364DDB" w:rsidRPr="00D422B6" w:rsidRDefault="00364DDB" w:rsidP="00943FF5">
      <w:pPr>
        <w:pStyle w:val="PargrafodaLista"/>
        <w:numPr>
          <w:ilvl w:val="1"/>
          <w:numId w:val="76"/>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Recebimento Provisório</w:t>
      </w:r>
    </w:p>
    <w:p w14:paraId="00639A13"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a) Após a execução dos serviços contratados, será realizado o recebimento provisório, por servidor ou comissão designada pela Administração, mediante emissão de termo circunstanciado;</w:t>
      </w:r>
    </w:p>
    <w:p w14:paraId="081A899F" w14:textId="4F2A57AF"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b) O recebimento provisório consistirá na verificação inicial do cumprimento das condições contratuais e técnicas estabelecidas n</w:t>
      </w:r>
      <w:r w:rsidR="009477DB">
        <w:rPr>
          <w:rFonts w:asciiTheme="minorHAnsi" w:hAnsiTheme="minorHAnsi" w:cstheme="minorHAnsi"/>
          <w:sz w:val="24"/>
        </w:rPr>
        <w:t>o</w:t>
      </w:r>
      <w:r w:rsidRPr="00D422B6">
        <w:rPr>
          <w:rFonts w:asciiTheme="minorHAnsi" w:hAnsiTheme="minorHAnsi" w:cstheme="minorHAnsi"/>
          <w:sz w:val="24"/>
        </w:rPr>
        <w:t xml:space="preserve"> Termo de Referência, no contrato e demais anexos;</w:t>
      </w:r>
    </w:p>
    <w:p w14:paraId="7D1E4D82"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c) No caso de serviços de manutenção preventiva e corretiva em sistemas de ar-condicionado, a verificação incluirá:</w:t>
      </w:r>
    </w:p>
    <w:p w14:paraId="0E907E03"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d) O funcionamento adequado dos equipamentos atendidos;</w:t>
      </w:r>
    </w:p>
    <w:p w14:paraId="583F0524"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e) A execução correta dos serviços previstos (limpeza, carga de gás, substituição de peças, etc.);</w:t>
      </w:r>
    </w:p>
    <w:p w14:paraId="04B51DEF"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f) A apresentação de relatórios técnicos com descrição detalhada dos serviços realizados;</w:t>
      </w:r>
    </w:p>
    <w:p w14:paraId="334A03DC"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g) Os registros de ordens de serviço e respectivos responsáveis.</w:t>
      </w:r>
    </w:p>
    <w:p w14:paraId="3982E4F1" w14:textId="77777777" w:rsidR="00364DDB" w:rsidRPr="00D422B6" w:rsidRDefault="00364DDB" w:rsidP="00943FF5">
      <w:pPr>
        <w:pStyle w:val="PargrafodaLista"/>
        <w:numPr>
          <w:ilvl w:val="1"/>
          <w:numId w:val="76"/>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Recebimento Definitivo</w:t>
      </w:r>
    </w:p>
    <w:p w14:paraId="6D95B91B"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a) O recebimento definitivo será realizado após a verificação da conformidade dos serviços prestados durante o recebimento provisório, dentro do prazo estabelecido pela Administração;</w:t>
      </w:r>
    </w:p>
    <w:p w14:paraId="23EB2C8F"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b) Serão requisitos para o recebimento definitivo:</w:t>
      </w:r>
    </w:p>
    <w:p w14:paraId="10192539"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c) A comprovação de que os serviços foram realizados conforme o escopo contratado;</w:t>
      </w:r>
    </w:p>
    <w:p w14:paraId="2FB5A2D2"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d) A correção de eventuais falhas ou pendências apontadas durante o recebimento provisório;</w:t>
      </w:r>
    </w:p>
    <w:p w14:paraId="66342515"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e) A entrega de toda a documentação técnica exigida;</w:t>
      </w:r>
    </w:p>
    <w:p w14:paraId="797F8BD0"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f) A inexistência de vícios ou defeitos aparentes nos serviços executados.</w:t>
      </w:r>
    </w:p>
    <w:p w14:paraId="2D23AE10" w14:textId="77777777" w:rsidR="00364DDB" w:rsidRPr="00D422B6" w:rsidRDefault="00364DDB" w:rsidP="00364DDB">
      <w:pPr>
        <w:ind w:left="-142" w:right="-35"/>
        <w:jc w:val="both"/>
        <w:rPr>
          <w:rFonts w:asciiTheme="minorHAnsi" w:hAnsiTheme="minorHAnsi" w:cstheme="minorHAnsi"/>
          <w:sz w:val="24"/>
        </w:rPr>
      </w:pPr>
      <w:r w:rsidRPr="00D422B6">
        <w:rPr>
          <w:rFonts w:asciiTheme="minorHAnsi" w:hAnsiTheme="minorHAnsi" w:cstheme="minorHAnsi"/>
          <w:sz w:val="24"/>
        </w:rPr>
        <w:t>g) Após a constatação do cumprimento integral das obrigações, será emitido o Termo de Recebimento Definitivo, encerrando formalmente a etapa de execução contratual.</w:t>
      </w:r>
    </w:p>
    <w:p w14:paraId="5896B0A8" w14:textId="4FE1BB38" w:rsidR="00D04BFC" w:rsidRPr="00D422B6" w:rsidRDefault="00D04BFC" w:rsidP="00D422B6">
      <w:pPr>
        <w:widowControl w:val="0"/>
        <w:ind w:left="-142" w:right="-35"/>
        <w:jc w:val="both"/>
        <w:rPr>
          <w:rFonts w:asciiTheme="minorHAnsi" w:hAnsiTheme="minorHAnsi" w:cstheme="minorHAnsi"/>
          <w:sz w:val="24"/>
        </w:rPr>
      </w:pPr>
      <w:r w:rsidRPr="00D422B6">
        <w:rPr>
          <w:rFonts w:asciiTheme="minorHAnsi" w:hAnsiTheme="minorHAnsi" w:cstheme="minorHAnsi"/>
          <w:sz w:val="24"/>
        </w:rPr>
        <w:t>h) O recebimento definitivo não excluirá a Contratada da responsabilidade civil, nem ético-profissional pela perfeita execução do objeto do contrato.</w:t>
      </w:r>
    </w:p>
    <w:p w14:paraId="4CD96D42" w14:textId="77777777" w:rsidR="00364DDB" w:rsidRPr="00D422B6" w:rsidRDefault="00364DDB" w:rsidP="00943FF5">
      <w:pPr>
        <w:pStyle w:val="PargrafodaLista"/>
        <w:numPr>
          <w:ilvl w:val="1"/>
          <w:numId w:val="76"/>
        </w:numPr>
        <w:spacing w:line="278" w:lineRule="auto"/>
        <w:ind w:left="-142" w:right="-35" w:firstLine="0"/>
        <w:jc w:val="both"/>
        <w:rPr>
          <w:rFonts w:asciiTheme="minorHAnsi" w:hAnsiTheme="minorHAnsi" w:cstheme="minorHAnsi"/>
          <w:b/>
          <w:bCs/>
          <w:sz w:val="24"/>
        </w:rPr>
      </w:pPr>
      <w:r w:rsidRPr="00D422B6">
        <w:rPr>
          <w:rFonts w:asciiTheme="minorHAnsi" w:hAnsiTheme="minorHAnsi" w:cstheme="minorHAnsi"/>
          <w:b/>
          <w:bCs/>
          <w:sz w:val="24"/>
        </w:rPr>
        <w:t>Recusa do Recebimento</w:t>
      </w:r>
    </w:p>
    <w:p w14:paraId="530A37D7" w14:textId="20B55A3A" w:rsidR="007A489C" w:rsidRPr="00D422B6" w:rsidRDefault="00364DDB" w:rsidP="00D422B6">
      <w:pPr>
        <w:ind w:left="-142" w:right="-35"/>
        <w:jc w:val="both"/>
        <w:rPr>
          <w:rFonts w:asciiTheme="minorHAnsi" w:hAnsiTheme="minorHAnsi" w:cstheme="minorHAnsi"/>
          <w:sz w:val="24"/>
        </w:rPr>
      </w:pPr>
      <w:r w:rsidRPr="00D422B6">
        <w:rPr>
          <w:rFonts w:asciiTheme="minorHAnsi" w:hAnsiTheme="minorHAnsi" w:cstheme="minorHAnsi"/>
          <w:sz w:val="24"/>
        </w:rPr>
        <w:t>A Administração poderá recusar o recebimento provisório ou definitivo do objeto, total ou parcialmente, caso constate o não cumprimento das condições estabelecidas n</w:t>
      </w:r>
      <w:r w:rsidR="009477DB">
        <w:rPr>
          <w:rFonts w:asciiTheme="minorHAnsi" w:hAnsiTheme="minorHAnsi" w:cstheme="minorHAnsi"/>
          <w:sz w:val="24"/>
        </w:rPr>
        <w:t>o</w:t>
      </w:r>
      <w:r w:rsidRPr="00D422B6">
        <w:rPr>
          <w:rFonts w:asciiTheme="minorHAnsi" w:hAnsiTheme="minorHAnsi" w:cstheme="minorHAnsi"/>
          <w:sz w:val="24"/>
        </w:rPr>
        <w:t xml:space="preserve"> Termo de Referência, </w:t>
      </w:r>
      <w:r w:rsidRPr="00D422B6">
        <w:rPr>
          <w:rFonts w:asciiTheme="minorHAnsi" w:hAnsiTheme="minorHAnsi" w:cstheme="minorHAnsi"/>
          <w:sz w:val="24"/>
        </w:rPr>
        <w:lastRenderedPageBreak/>
        <w:t>no contrato ou em seus anexos, aplicando-se as penalidades cabíveis previstas na legislação e no instrumento contratual.</w:t>
      </w:r>
      <w:bookmarkEnd w:id="46"/>
    </w:p>
    <w:p w14:paraId="5FE9920B" w14:textId="0363C74C" w:rsidR="00B82D02" w:rsidRPr="00D422B6" w:rsidRDefault="00B82D02" w:rsidP="00943FF5">
      <w:pPr>
        <w:pStyle w:val="NormalWeb"/>
        <w:numPr>
          <w:ilvl w:val="0"/>
          <w:numId w:val="76"/>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DÉCIMA </w:t>
      </w:r>
      <w:r w:rsidR="006712AF" w:rsidRPr="00D422B6">
        <w:rPr>
          <w:rStyle w:val="Forte"/>
          <w:rFonts w:asciiTheme="minorHAnsi" w:hAnsiTheme="minorHAnsi" w:cstheme="minorHAnsi"/>
          <w:color w:val="000000"/>
        </w:rPr>
        <w:t>SÉTIMA</w:t>
      </w:r>
      <w:r w:rsidRPr="00D422B6">
        <w:rPr>
          <w:rStyle w:val="Forte"/>
          <w:rFonts w:asciiTheme="minorHAnsi" w:hAnsiTheme="minorHAnsi" w:cstheme="minorHAnsi"/>
          <w:color w:val="000000"/>
        </w:rPr>
        <w:t xml:space="preserve"> </w:t>
      </w:r>
      <w:r w:rsidR="00480142"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PUBLICAÇÃO</w:t>
      </w:r>
    </w:p>
    <w:p w14:paraId="1E949287" w14:textId="4C7046BA" w:rsidR="00B82D02" w:rsidRPr="00D422B6" w:rsidRDefault="00B82D02" w:rsidP="00943FF5">
      <w:pPr>
        <w:pStyle w:val="NormalWeb"/>
        <w:numPr>
          <w:ilvl w:val="1"/>
          <w:numId w:val="76"/>
        </w:numPr>
        <w:shd w:val="clear" w:color="auto" w:fill="FFFFFF"/>
        <w:spacing w:before="0" w:beforeAutospacing="0" w:after="0" w:afterAutospacing="0"/>
        <w:ind w:left="-142" w:right="-35" w:firstLine="0"/>
        <w:jc w:val="both"/>
        <w:rPr>
          <w:rFonts w:asciiTheme="minorHAnsi" w:hAnsiTheme="minorHAnsi" w:cstheme="minorHAnsi"/>
          <w:color w:val="000000"/>
        </w:rPr>
      </w:pPr>
      <w:r w:rsidRPr="00D422B6">
        <w:rPr>
          <w:rFonts w:asciiTheme="minorHAnsi" w:hAnsiTheme="minorHAnsi" w:cstheme="minorHAnsi"/>
        </w:rPr>
        <w:t>Incumbirá ao contratante divulgar o presente instrumento no Portal Nacional de Contratações Públicas (PNCP), na forma prevista no </w:t>
      </w:r>
      <w:hyperlink r:id="rId106" w:anchor="art94" w:history="1">
        <w:r w:rsidRPr="00D422B6">
          <w:rPr>
            <w:rStyle w:val="Hyperlink"/>
            <w:rFonts w:asciiTheme="minorHAnsi" w:hAnsiTheme="minorHAnsi" w:cstheme="minorHAnsi"/>
          </w:rPr>
          <w:t>art. 94 da Lei 14.133, de 2021</w:t>
        </w:r>
      </w:hyperlink>
      <w:r w:rsidRPr="00D422B6">
        <w:rPr>
          <w:rFonts w:asciiTheme="minorHAnsi" w:hAnsiTheme="minorHAnsi" w:cstheme="minorHAnsi"/>
        </w:rPr>
        <w:t>, bem como no respectivo sítio oficial na Internet, em atenção ao art. 91, </w:t>
      </w:r>
      <w:r w:rsidRPr="00D422B6">
        <w:rPr>
          <w:rStyle w:val="nfase"/>
          <w:rFonts w:asciiTheme="minorHAnsi" w:hAnsiTheme="minorHAnsi" w:cstheme="minorHAnsi"/>
        </w:rPr>
        <w:t>caput,</w:t>
      </w:r>
      <w:r w:rsidRPr="00D422B6">
        <w:rPr>
          <w:rFonts w:asciiTheme="minorHAnsi" w:hAnsiTheme="minorHAnsi" w:cstheme="minorHAnsi"/>
        </w:rPr>
        <w:t> da Lei n.º 14.133, de 2021, e ao </w:t>
      </w:r>
      <w:hyperlink r:id="rId107" w:anchor="art8%C2%A72" w:history="1">
        <w:r w:rsidRPr="00D422B6">
          <w:rPr>
            <w:rStyle w:val="Hyperlink"/>
            <w:rFonts w:asciiTheme="minorHAnsi" w:hAnsiTheme="minorHAnsi" w:cstheme="minorHAnsi"/>
          </w:rPr>
          <w:t>art. 8º, §2º, da Lei n. 12.527, de 2011</w:t>
        </w:r>
      </w:hyperlink>
      <w:r w:rsidRPr="00D422B6">
        <w:rPr>
          <w:rFonts w:asciiTheme="minorHAnsi" w:hAnsiTheme="minorHAnsi" w:cstheme="minorHAnsi"/>
        </w:rPr>
        <w:t>, c/c </w:t>
      </w:r>
      <w:hyperlink r:id="rId108" w:anchor="art7%C2%A73" w:history="1">
        <w:r w:rsidRPr="00D422B6">
          <w:rPr>
            <w:rStyle w:val="Hyperlink"/>
            <w:rFonts w:asciiTheme="minorHAnsi" w:hAnsiTheme="minorHAnsi" w:cstheme="minorHAnsi"/>
          </w:rPr>
          <w:t>art. 7º, §3º, inciso V, do Decreto n. 7.724, de 2012</w:t>
        </w:r>
      </w:hyperlink>
      <w:r w:rsidRPr="00D422B6">
        <w:rPr>
          <w:rFonts w:asciiTheme="minorHAnsi" w:hAnsiTheme="minorHAnsi" w:cstheme="minorHAnsi"/>
        </w:rPr>
        <w:t>.</w:t>
      </w:r>
    </w:p>
    <w:p w14:paraId="7EC9BF36" w14:textId="141FAB90" w:rsidR="00B82D02" w:rsidRPr="00D422B6" w:rsidRDefault="00B82D02" w:rsidP="00943FF5">
      <w:pPr>
        <w:pStyle w:val="NormalWeb"/>
        <w:numPr>
          <w:ilvl w:val="0"/>
          <w:numId w:val="76"/>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D422B6">
        <w:rPr>
          <w:rStyle w:val="Forte"/>
          <w:rFonts w:asciiTheme="minorHAnsi" w:hAnsiTheme="minorHAnsi" w:cstheme="minorHAnsi"/>
          <w:color w:val="000000"/>
        </w:rPr>
        <w:t xml:space="preserve">CLÁUSULA DÉCIMA </w:t>
      </w:r>
      <w:r w:rsidR="006712AF" w:rsidRPr="00D422B6">
        <w:rPr>
          <w:rStyle w:val="Forte"/>
          <w:rFonts w:asciiTheme="minorHAnsi" w:hAnsiTheme="minorHAnsi" w:cstheme="minorHAnsi"/>
          <w:color w:val="000000"/>
        </w:rPr>
        <w:t>OITAVA</w:t>
      </w:r>
      <w:r w:rsidRPr="00D422B6">
        <w:rPr>
          <w:rStyle w:val="Forte"/>
          <w:rFonts w:asciiTheme="minorHAnsi" w:hAnsiTheme="minorHAnsi" w:cstheme="minorHAnsi"/>
          <w:color w:val="000000"/>
        </w:rPr>
        <w:t xml:space="preserve"> </w:t>
      </w:r>
      <w:r w:rsidR="00480142" w:rsidRPr="00D422B6">
        <w:rPr>
          <w:rStyle w:val="Forte"/>
          <w:rFonts w:asciiTheme="minorHAnsi" w:hAnsiTheme="minorHAnsi" w:cstheme="minorHAnsi"/>
          <w:color w:val="000000"/>
        </w:rPr>
        <w:t xml:space="preserve">- </w:t>
      </w:r>
      <w:r w:rsidRPr="00D422B6">
        <w:rPr>
          <w:rStyle w:val="Forte"/>
          <w:rFonts w:asciiTheme="minorHAnsi" w:hAnsiTheme="minorHAnsi" w:cstheme="minorHAnsi"/>
          <w:color w:val="000000"/>
        </w:rPr>
        <w:t>FORO (</w:t>
      </w:r>
      <w:hyperlink r:id="rId109" w:anchor="art92%C2%A71" w:history="1">
        <w:r w:rsidRPr="00D422B6">
          <w:rPr>
            <w:rStyle w:val="Hyperlink"/>
            <w:rFonts w:asciiTheme="minorHAnsi" w:hAnsiTheme="minorHAnsi" w:cstheme="minorHAnsi"/>
            <w:b/>
            <w:bCs/>
          </w:rPr>
          <w:t>art. 92, §1º</w:t>
        </w:r>
      </w:hyperlink>
      <w:r w:rsidRPr="00D422B6">
        <w:rPr>
          <w:rStyle w:val="Forte"/>
          <w:rFonts w:asciiTheme="minorHAnsi" w:hAnsiTheme="minorHAnsi" w:cstheme="minorHAnsi"/>
          <w:color w:val="000000"/>
        </w:rPr>
        <w:t>)</w:t>
      </w:r>
    </w:p>
    <w:p w14:paraId="1CB9744E" w14:textId="2C944AA2" w:rsidR="00B82D02" w:rsidRPr="00D422B6" w:rsidRDefault="00B82D02" w:rsidP="00943FF5">
      <w:pPr>
        <w:pStyle w:val="NormalWeb"/>
        <w:numPr>
          <w:ilvl w:val="1"/>
          <w:numId w:val="76"/>
        </w:numPr>
        <w:shd w:val="clear" w:color="auto" w:fill="FFFFFF"/>
        <w:spacing w:before="0" w:beforeAutospacing="0" w:after="0" w:afterAutospacing="0"/>
        <w:ind w:left="-142" w:right="-35" w:firstLine="0"/>
        <w:jc w:val="both"/>
        <w:rPr>
          <w:rFonts w:asciiTheme="minorHAnsi" w:hAnsiTheme="minorHAnsi" w:cstheme="minorHAnsi"/>
          <w:color w:val="000000"/>
        </w:rPr>
      </w:pPr>
      <w:r w:rsidRPr="00D422B6">
        <w:rPr>
          <w:rFonts w:asciiTheme="minorHAnsi" w:hAnsiTheme="minorHAnsi" w:cstheme="minorHAnsi"/>
        </w:rPr>
        <w:t>Fica eleito o Foro da Comarca de Cerejeiras/RO para dirimir os litígios que decorrerem da execução deste Termo de Contrato que não puderem ser compostos pela conciliação, conforme </w:t>
      </w:r>
      <w:hyperlink r:id="rId110" w:anchor="art92%C2%A71" w:history="1">
        <w:r w:rsidRPr="00D422B6">
          <w:rPr>
            <w:rStyle w:val="Hyperlink"/>
            <w:rFonts w:asciiTheme="minorHAnsi" w:hAnsiTheme="minorHAnsi" w:cstheme="minorHAnsi"/>
          </w:rPr>
          <w:t>art. 92, §1º, da Lei nº 14.133/21</w:t>
        </w:r>
      </w:hyperlink>
      <w:r w:rsidRPr="00D422B6">
        <w:rPr>
          <w:rFonts w:asciiTheme="minorHAnsi" w:hAnsiTheme="minorHAnsi" w:cstheme="minorHAnsi"/>
        </w:rPr>
        <w:t>.</w:t>
      </w:r>
    </w:p>
    <w:p w14:paraId="11AF8737" w14:textId="77777777" w:rsidR="00B82D02" w:rsidRPr="00D422B6" w:rsidRDefault="00B82D02" w:rsidP="00AE5575">
      <w:pPr>
        <w:pStyle w:val="NormalWeb"/>
        <w:shd w:val="clear" w:color="auto" w:fill="FFFFFF"/>
        <w:spacing w:before="0" w:beforeAutospacing="0" w:after="0" w:afterAutospacing="0"/>
        <w:ind w:left="-142" w:right="-35" w:firstLine="567"/>
        <w:jc w:val="both"/>
        <w:rPr>
          <w:rFonts w:asciiTheme="minorHAnsi" w:hAnsiTheme="minorHAnsi" w:cstheme="minorHAnsi"/>
          <w:color w:val="000000"/>
        </w:rPr>
      </w:pPr>
      <w:r w:rsidRPr="00D422B6">
        <w:rPr>
          <w:rStyle w:val="nfase"/>
          <w:rFonts w:asciiTheme="minorHAnsi" w:hAnsiTheme="minorHAnsi" w:cstheme="minorHAnsi"/>
        </w:rPr>
        <w:t> </w:t>
      </w:r>
    </w:p>
    <w:p w14:paraId="15E30946" w14:textId="77777777" w:rsidR="00B82D02" w:rsidRPr="00D422B6" w:rsidRDefault="00B82D02" w:rsidP="00AE5575">
      <w:pPr>
        <w:pStyle w:val="NormalWeb"/>
        <w:shd w:val="clear" w:color="auto" w:fill="FFFFFF"/>
        <w:spacing w:before="0" w:beforeAutospacing="0" w:after="0" w:afterAutospacing="0"/>
        <w:ind w:left="-142" w:right="-35" w:firstLine="567"/>
        <w:jc w:val="both"/>
        <w:rPr>
          <w:rFonts w:asciiTheme="minorHAnsi" w:hAnsiTheme="minorHAnsi" w:cstheme="minorHAnsi"/>
          <w:color w:val="000000"/>
        </w:rPr>
      </w:pPr>
      <w:r w:rsidRPr="00D422B6">
        <w:rPr>
          <w:rFonts w:asciiTheme="minorHAnsi" w:hAnsiTheme="minorHAnsi" w:cstheme="minorHAnsi"/>
          <w:i/>
          <w:iCs/>
        </w:rPr>
        <w:br/>
      </w:r>
    </w:p>
    <w:p w14:paraId="41E77010" w14:textId="0ACC089B"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xml:space="preserve">Corumbiara/RO ....... de </w:t>
      </w:r>
      <w:r w:rsidR="00586125" w:rsidRPr="00D422B6">
        <w:rPr>
          <w:rFonts w:asciiTheme="minorHAnsi" w:hAnsiTheme="minorHAnsi" w:cstheme="minorHAnsi"/>
        </w:rPr>
        <w:t>..................</w:t>
      </w:r>
      <w:r w:rsidRPr="00D422B6">
        <w:rPr>
          <w:rFonts w:asciiTheme="minorHAnsi" w:hAnsiTheme="minorHAnsi" w:cstheme="minorHAnsi"/>
        </w:rPr>
        <w:t xml:space="preserve"> de 202</w:t>
      </w:r>
      <w:r w:rsidR="0022438C" w:rsidRPr="00D422B6">
        <w:rPr>
          <w:rFonts w:asciiTheme="minorHAnsi" w:hAnsiTheme="minorHAnsi" w:cstheme="minorHAnsi"/>
        </w:rPr>
        <w:t>5</w:t>
      </w:r>
      <w:r w:rsidRPr="00D422B6">
        <w:rPr>
          <w:rFonts w:asciiTheme="minorHAnsi" w:hAnsiTheme="minorHAnsi" w:cstheme="minorHAnsi"/>
        </w:rPr>
        <w:t>.</w:t>
      </w:r>
    </w:p>
    <w:p w14:paraId="5D40248F" w14:textId="05E9D139" w:rsidR="00B82D02" w:rsidRPr="00D422B6" w:rsidRDefault="00B82D02" w:rsidP="00AE5575">
      <w:pPr>
        <w:pStyle w:val="NormalWeb"/>
        <w:shd w:val="clear" w:color="auto" w:fill="FFFFFF"/>
        <w:spacing w:before="0" w:beforeAutospacing="0" w:after="0" w:afterAutospacing="0"/>
        <w:ind w:left="-142" w:right="-35" w:firstLine="567"/>
        <w:jc w:val="both"/>
        <w:rPr>
          <w:rFonts w:asciiTheme="minorHAnsi" w:hAnsiTheme="minorHAnsi" w:cstheme="minorHAnsi"/>
          <w:color w:val="000000"/>
        </w:rPr>
      </w:pPr>
      <w:r w:rsidRPr="00D422B6">
        <w:rPr>
          <w:rFonts w:asciiTheme="minorHAnsi" w:hAnsiTheme="minorHAnsi" w:cstheme="minorHAnsi"/>
          <w:i/>
          <w:iCs/>
        </w:rPr>
        <w:br/>
      </w:r>
    </w:p>
    <w:p w14:paraId="7ABA4A52" w14:textId="495187C1" w:rsidR="00B82D02" w:rsidRPr="00D422B6" w:rsidRDefault="00B82D02" w:rsidP="00AE5575">
      <w:pPr>
        <w:pStyle w:val="NormalWeb"/>
        <w:shd w:val="clear" w:color="auto" w:fill="FFFFFF"/>
        <w:spacing w:before="0" w:beforeAutospacing="0" w:after="0" w:afterAutospacing="0"/>
        <w:ind w:left="-142" w:right="-35" w:firstLine="567"/>
        <w:jc w:val="center"/>
        <w:rPr>
          <w:rFonts w:asciiTheme="minorHAnsi" w:hAnsiTheme="minorHAnsi" w:cstheme="minorHAnsi"/>
          <w:color w:val="000000"/>
        </w:rPr>
      </w:pPr>
      <w:r w:rsidRPr="00D422B6">
        <w:rPr>
          <w:rFonts w:asciiTheme="minorHAnsi" w:hAnsiTheme="minorHAnsi" w:cstheme="minorHAnsi"/>
        </w:rPr>
        <w:t>_____________________________________________</w:t>
      </w:r>
    </w:p>
    <w:p w14:paraId="57C21A15" w14:textId="77777777" w:rsidR="00B82D02" w:rsidRPr="00D422B6"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D422B6">
        <w:rPr>
          <w:rFonts w:asciiTheme="minorHAnsi" w:hAnsiTheme="minorHAnsi" w:cstheme="minorHAnsi"/>
        </w:rPr>
        <w:t>Representante legal da CONTRATANTE.</w:t>
      </w:r>
    </w:p>
    <w:p w14:paraId="6E436D84" w14:textId="57D1D885" w:rsidR="00B82D02" w:rsidRPr="00D422B6" w:rsidRDefault="00B82D02" w:rsidP="00AE5575">
      <w:pPr>
        <w:pStyle w:val="NormalWeb"/>
        <w:shd w:val="clear" w:color="auto" w:fill="FFFFFF"/>
        <w:spacing w:before="0" w:beforeAutospacing="0" w:after="0" w:afterAutospacing="0"/>
        <w:ind w:left="-142" w:right="-35" w:firstLine="567"/>
        <w:jc w:val="center"/>
        <w:rPr>
          <w:rFonts w:asciiTheme="minorHAnsi" w:hAnsiTheme="minorHAnsi" w:cstheme="minorHAnsi"/>
          <w:color w:val="000000"/>
        </w:rPr>
      </w:pPr>
    </w:p>
    <w:p w14:paraId="2BCD5A43" w14:textId="77777777" w:rsidR="00B82D02" w:rsidRPr="00D422B6"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D422B6">
        <w:rPr>
          <w:rFonts w:asciiTheme="minorHAnsi" w:hAnsiTheme="minorHAnsi" w:cstheme="minorHAnsi"/>
        </w:rPr>
        <w:t>______________________________________________</w:t>
      </w:r>
    </w:p>
    <w:p w14:paraId="000C992E" w14:textId="77777777" w:rsidR="00B82D02" w:rsidRPr="00D422B6"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D422B6">
        <w:rPr>
          <w:rFonts w:asciiTheme="minorHAnsi" w:hAnsiTheme="minorHAnsi" w:cstheme="minorHAnsi"/>
        </w:rPr>
        <w:t>Representante legal da CONTRATADA</w:t>
      </w:r>
    </w:p>
    <w:p w14:paraId="1F96B053" w14:textId="286C4541" w:rsidR="00B82D02" w:rsidRPr="00D422B6" w:rsidRDefault="00B82D02" w:rsidP="00AE5575">
      <w:pPr>
        <w:pStyle w:val="NormalWeb"/>
        <w:shd w:val="clear" w:color="auto" w:fill="FFFFFF"/>
        <w:spacing w:before="0" w:beforeAutospacing="0" w:after="0" w:afterAutospacing="0"/>
        <w:ind w:left="-142" w:right="-35" w:firstLine="567"/>
        <w:jc w:val="center"/>
        <w:rPr>
          <w:rFonts w:asciiTheme="minorHAnsi" w:hAnsiTheme="minorHAnsi" w:cstheme="minorHAnsi"/>
          <w:color w:val="000000"/>
        </w:rPr>
      </w:pPr>
      <w:r w:rsidRPr="00D422B6">
        <w:rPr>
          <w:rFonts w:asciiTheme="minorHAnsi" w:hAnsiTheme="minorHAnsi" w:cstheme="minorHAnsi"/>
          <w:i/>
          <w:iCs/>
        </w:rPr>
        <w:br/>
      </w:r>
      <w:r w:rsidRPr="00D422B6">
        <w:rPr>
          <w:rFonts w:asciiTheme="minorHAnsi" w:hAnsiTheme="minorHAnsi" w:cstheme="minorHAnsi"/>
        </w:rPr>
        <w:t>___________________________________________</w:t>
      </w:r>
    </w:p>
    <w:p w14:paraId="72F71B58" w14:textId="77777777" w:rsidR="00B82D02" w:rsidRPr="00D422B6"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D422B6">
        <w:rPr>
          <w:rFonts w:asciiTheme="minorHAnsi" w:hAnsiTheme="minorHAnsi" w:cstheme="minorHAnsi"/>
        </w:rPr>
        <w:t>FISCAL DO CONTRATO</w:t>
      </w:r>
    </w:p>
    <w:p w14:paraId="2BC46E19" w14:textId="5CA98768" w:rsidR="00B82D02" w:rsidRPr="00D422B6"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p>
    <w:p w14:paraId="29C08A81" w14:textId="6EBC94D8" w:rsidR="00B82D02" w:rsidRPr="00D422B6"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D422B6">
        <w:rPr>
          <w:rFonts w:asciiTheme="minorHAnsi" w:hAnsiTheme="minorHAnsi" w:cstheme="minorHAnsi"/>
        </w:rPr>
        <w:t>______________________________________________</w:t>
      </w:r>
    </w:p>
    <w:p w14:paraId="5A8E2D09" w14:textId="77777777" w:rsidR="00B82D02" w:rsidRPr="00D422B6"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D422B6">
        <w:rPr>
          <w:rFonts w:asciiTheme="minorHAnsi" w:hAnsiTheme="minorHAnsi" w:cstheme="minorHAnsi"/>
        </w:rPr>
        <w:t>Assessor Jurídico de Licitações e Contratos</w:t>
      </w:r>
    </w:p>
    <w:p w14:paraId="1B6298A0"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w:t>
      </w:r>
    </w:p>
    <w:p w14:paraId="3085EA3F" w14:textId="2947E84C"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p>
    <w:p w14:paraId="1C784E9A"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Style w:val="Forte"/>
          <w:rFonts w:asciiTheme="minorHAnsi" w:hAnsiTheme="minorHAnsi" w:cstheme="minorHAnsi"/>
        </w:rPr>
        <w:t>Testemunhas:</w:t>
      </w:r>
    </w:p>
    <w:p w14:paraId="2694742E" w14:textId="03128C48"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Style w:val="nfase"/>
          <w:rFonts w:asciiTheme="minorHAnsi" w:hAnsiTheme="minorHAnsi" w:cstheme="minorHAnsi"/>
        </w:rPr>
        <w:t> </w:t>
      </w:r>
    </w:p>
    <w:p w14:paraId="2839E04E"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1 - _____________________________________________________</w:t>
      </w:r>
    </w:p>
    <w:p w14:paraId="4F5ED0C6"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Nome:</w:t>
      </w:r>
    </w:p>
    <w:p w14:paraId="037C1DDD"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CPF:</w:t>
      </w:r>
    </w:p>
    <w:p w14:paraId="4B926A45"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w:t>
      </w:r>
    </w:p>
    <w:p w14:paraId="4B03C1BE"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w:t>
      </w:r>
      <w:r w:rsidRPr="00D422B6">
        <w:rPr>
          <w:rStyle w:val="nfase"/>
          <w:rFonts w:asciiTheme="minorHAnsi" w:hAnsiTheme="minorHAnsi" w:cstheme="minorHAnsi"/>
        </w:rPr>
        <w:t> </w:t>
      </w:r>
    </w:p>
    <w:p w14:paraId="6A2C6658"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2 - _____________________________________________________</w:t>
      </w:r>
    </w:p>
    <w:p w14:paraId="445F3362"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Nome:</w:t>
      </w:r>
    </w:p>
    <w:p w14:paraId="13430248" w14:textId="77777777" w:rsidR="00B82D02" w:rsidRPr="00D422B6"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D422B6">
        <w:rPr>
          <w:rFonts w:asciiTheme="minorHAnsi" w:hAnsiTheme="minorHAnsi" w:cstheme="minorHAnsi"/>
        </w:rPr>
        <w:t>      CPF:</w:t>
      </w:r>
    </w:p>
    <w:p w14:paraId="2BF8E4E6" w14:textId="77777777" w:rsidR="00254D99" w:rsidRPr="00D422B6" w:rsidRDefault="00254D99" w:rsidP="00AE5575">
      <w:pPr>
        <w:ind w:left="-142" w:right="-35"/>
        <w:jc w:val="both"/>
        <w:rPr>
          <w:rFonts w:asciiTheme="minorHAnsi" w:hAnsiTheme="minorHAnsi" w:cstheme="minorHAnsi"/>
          <w:b/>
          <w:sz w:val="24"/>
        </w:rPr>
      </w:pPr>
    </w:p>
    <w:p w14:paraId="604E7C30" w14:textId="77777777" w:rsidR="00254D99" w:rsidRPr="00D422B6" w:rsidRDefault="00254D99" w:rsidP="00AE5575">
      <w:pPr>
        <w:ind w:left="-142" w:right="-35"/>
        <w:jc w:val="both"/>
        <w:rPr>
          <w:rFonts w:asciiTheme="minorHAnsi" w:hAnsiTheme="minorHAnsi" w:cstheme="minorHAnsi"/>
          <w:b/>
          <w:sz w:val="24"/>
        </w:rPr>
      </w:pPr>
    </w:p>
    <w:p w14:paraId="003968D4" w14:textId="77777777" w:rsidR="00254D99" w:rsidRPr="00D422B6" w:rsidRDefault="00254D99" w:rsidP="00AE5575">
      <w:pPr>
        <w:ind w:left="-142" w:right="-35"/>
        <w:jc w:val="both"/>
        <w:rPr>
          <w:rFonts w:asciiTheme="minorHAnsi" w:hAnsiTheme="minorHAnsi" w:cstheme="minorHAnsi"/>
          <w:b/>
          <w:sz w:val="24"/>
        </w:rPr>
      </w:pPr>
    </w:p>
    <w:p w14:paraId="3CA1200C" w14:textId="77777777" w:rsidR="00254D99" w:rsidRPr="00D422B6" w:rsidRDefault="00254D99" w:rsidP="00AE5575">
      <w:pPr>
        <w:ind w:left="-142" w:right="-35"/>
        <w:jc w:val="both"/>
        <w:rPr>
          <w:rFonts w:asciiTheme="minorHAnsi" w:hAnsiTheme="minorHAnsi" w:cstheme="minorHAnsi"/>
          <w:b/>
          <w:sz w:val="24"/>
        </w:rPr>
      </w:pPr>
    </w:p>
    <w:sectPr w:rsidR="00254D99" w:rsidRPr="00D422B6" w:rsidSect="00C049A0">
      <w:headerReference w:type="default" r:id="rId111"/>
      <w:footerReference w:type="default" r:id="rId112"/>
      <w:pgSz w:w="11906" w:h="16838"/>
      <w:pgMar w:top="1440" w:right="1080" w:bottom="1440" w:left="1080" w:header="708" w:footer="708"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B403F" w14:textId="77777777" w:rsidR="008128DE" w:rsidRDefault="008128DE" w:rsidP="00A92315">
      <w:r>
        <w:separator/>
      </w:r>
    </w:p>
  </w:endnote>
  <w:endnote w:type="continuationSeparator" w:id="0">
    <w:p w14:paraId="6DE9C1A7" w14:textId="77777777" w:rsidR="008128DE" w:rsidRDefault="008128DE" w:rsidP="00A9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ngs">
    <w:altName w:val="Yu Gothic"/>
    <w:charset w:val="80"/>
    <w:family w:val="roman"/>
    <w:pitch w:val="default"/>
  </w:font>
  <w:font w:name="Utah">
    <w:altName w:val="Arial"/>
    <w:charset w:val="00"/>
    <w:family w:val="swiss"/>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utura Lt BT">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merican Classic">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81"/>
    <w:family w:val="auto"/>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5945" w14:textId="5D81BF82" w:rsidR="0041373D" w:rsidRPr="00191753" w:rsidRDefault="0041373D" w:rsidP="00A92315">
    <w:pPr>
      <w:pStyle w:val="Rodap"/>
      <w:jc w:val="center"/>
    </w:pPr>
    <w:r>
      <w:t xml:space="preserve">Avenida Olavo Pires </w:t>
    </w:r>
    <w:r w:rsidRPr="00191753">
      <w:t xml:space="preserve">nº </w:t>
    </w:r>
    <w:r>
      <w:t>2129</w:t>
    </w:r>
    <w:r w:rsidRPr="00191753">
      <w:t xml:space="preserve">, Centro, Município de </w:t>
    </w:r>
    <w:r>
      <w:t>Corumbiara</w:t>
    </w:r>
    <w:r w:rsidRPr="00191753">
      <w:t xml:space="preserve">, Estado de Rondônia, </w:t>
    </w:r>
  </w:p>
  <w:p w14:paraId="659C7126" w14:textId="15666E6B" w:rsidR="0041373D" w:rsidRPr="00191753" w:rsidRDefault="0041373D" w:rsidP="00A92315">
    <w:pPr>
      <w:pStyle w:val="Rodap"/>
      <w:jc w:val="center"/>
    </w:pPr>
    <w:r w:rsidRPr="00191753">
      <w:t>CEP 76.</w:t>
    </w:r>
    <w:r>
      <w:t>995</w:t>
    </w:r>
    <w:r w:rsidRPr="00191753">
      <w:t xml:space="preserve">-000, telefone (69) </w:t>
    </w:r>
    <w:r>
      <w:t>3343</w:t>
    </w:r>
    <w:r w:rsidRPr="00191753">
      <w:t xml:space="preserve"> - 2</w:t>
    </w:r>
    <w:r>
      <w:t>192</w:t>
    </w:r>
    <w:r w:rsidRPr="00191753">
      <w:t>.</w:t>
    </w:r>
  </w:p>
  <w:p w14:paraId="60C907B3" w14:textId="77777777" w:rsidR="0041373D" w:rsidRDefault="0041373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1C34" w14:textId="77777777" w:rsidR="008128DE" w:rsidRDefault="008128DE" w:rsidP="00A92315">
      <w:r>
        <w:separator/>
      </w:r>
    </w:p>
  </w:footnote>
  <w:footnote w:type="continuationSeparator" w:id="0">
    <w:p w14:paraId="1216294E" w14:textId="77777777" w:rsidR="008128DE" w:rsidRDefault="008128DE" w:rsidP="00A92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4DB4" w14:textId="2B354907" w:rsidR="0041373D" w:rsidRDefault="0041373D">
    <w:pPr>
      <w:pStyle w:val="Cabealho"/>
    </w:pPr>
  </w:p>
  <w:p w14:paraId="176D6835" w14:textId="77777777" w:rsidR="0041373D" w:rsidRDefault="0041373D" w:rsidP="00A92315">
    <w:pPr>
      <w:pStyle w:val="Cabealho"/>
      <w:jc w:val="center"/>
    </w:pPr>
    <w:r w:rsidRPr="0063618F">
      <w:rPr>
        <w:noProof/>
      </w:rPr>
      <w:drawing>
        <wp:inline distT="0" distB="0" distL="0" distR="0" wp14:anchorId="69C57854" wp14:editId="57A61551">
          <wp:extent cx="523875" cy="504825"/>
          <wp:effectExtent l="0" t="0" r="9525" b="9525"/>
          <wp:docPr id="143465200" name="Imagem 143465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04825"/>
                  </a:xfrm>
                  <a:prstGeom prst="rect">
                    <a:avLst/>
                  </a:prstGeom>
                  <a:noFill/>
                  <a:ln>
                    <a:noFill/>
                  </a:ln>
                </pic:spPr>
              </pic:pic>
            </a:graphicData>
          </a:graphic>
        </wp:inline>
      </w:drawing>
    </w:r>
    <w:r>
      <w:rPr>
        <w:noProof/>
      </w:rPr>
      <w:drawing>
        <wp:anchor distT="0" distB="0" distL="114300" distR="114300" simplePos="0" relativeHeight="251659264" behindDoc="0" locked="0" layoutInCell="1" allowOverlap="1" wp14:anchorId="198CA65C" wp14:editId="43D6DA68">
          <wp:simplePos x="0" y="0"/>
          <wp:positionH relativeFrom="column">
            <wp:posOffset>0</wp:posOffset>
          </wp:positionH>
          <wp:positionV relativeFrom="paragraph">
            <wp:posOffset>-635</wp:posOffset>
          </wp:positionV>
          <wp:extent cx="939165" cy="533400"/>
          <wp:effectExtent l="0" t="0" r="0" b="0"/>
          <wp:wrapNone/>
          <wp:docPr id="495368550" name="Imagem 495368550" descr="Descrição: C:\Users\compras01\Desktop\SETOR TE COMPRAS JONHNS\Screensho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C:\Users\compras01\Desktop\SETOR TE COMPRAS JONHNS\Screenshot_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9165"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37951" w14:textId="77777777" w:rsidR="0041373D" w:rsidRPr="004A50A5" w:rsidRDefault="0041373D" w:rsidP="00A92315">
    <w:pPr>
      <w:keepNext/>
      <w:jc w:val="center"/>
      <w:outlineLvl w:val="0"/>
      <w:rPr>
        <w:rFonts w:ascii="Arial Black" w:hAnsi="Arial Black" w:cs="Arial"/>
        <w:b/>
        <w:kern w:val="32"/>
      </w:rPr>
    </w:pPr>
    <w:r w:rsidRPr="004A50A5">
      <w:rPr>
        <w:rFonts w:ascii="Arial Black" w:hAnsi="Arial Black" w:cs="Arial"/>
        <w:b/>
        <w:kern w:val="32"/>
      </w:rPr>
      <w:t xml:space="preserve">PREFEITURA DO </w:t>
    </w:r>
    <w:r>
      <w:rPr>
        <w:rFonts w:ascii="Arial Black" w:hAnsi="Arial Black" w:cs="Arial"/>
        <w:b/>
        <w:kern w:val="32"/>
      </w:rPr>
      <w:t>M</w:t>
    </w:r>
    <w:r w:rsidRPr="004A50A5">
      <w:rPr>
        <w:rFonts w:ascii="Arial Black" w:hAnsi="Arial Black" w:cs="Arial"/>
        <w:b/>
        <w:kern w:val="32"/>
      </w:rPr>
      <w:t>UNICÍPIO DE CORUMBIARA</w:t>
    </w:r>
  </w:p>
  <w:p w14:paraId="4691FDE1" w14:textId="77777777" w:rsidR="0041373D" w:rsidRDefault="0041373D" w:rsidP="00A92315">
    <w:pPr>
      <w:pStyle w:val="Cabealho"/>
      <w:jc w:val="center"/>
    </w:pPr>
    <w:r>
      <w:rPr>
        <w:rFonts w:ascii="Arial Black" w:hAnsi="Arial Black" w:cs="Arial"/>
        <w:b/>
        <w:kern w:val="32"/>
      </w:rPr>
      <w:t>COORDENADORIA PERMANENTE DE LICITAÇÕES – CPL</w:t>
    </w:r>
  </w:p>
  <w:p w14:paraId="4D5406C6" w14:textId="77777777" w:rsidR="0041373D" w:rsidRDefault="0041373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3A9A3E"/>
    <w:lvl w:ilvl="0">
      <w:start w:val="1"/>
      <w:numFmt w:val="decimal"/>
      <w:pStyle w:val="Numerada2"/>
      <w:lvlText w:val="%1."/>
      <w:lvlJc w:val="left"/>
      <w:pPr>
        <w:tabs>
          <w:tab w:val="num" w:pos="643"/>
        </w:tabs>
        <w:ind w:left="643" w:hanging="360"/>
      </w:pPr>
    </w:lvl>
  </w:abstractNum>
  <w:abstractNum w:abstractNumId="1" w15:restartNumberingAfterBreak="0">
    <w:nsid w:val="FFFFFF88"/>
    <w:multiLevelType w:val="singleLevel"/>
    <w:tmpl w:val="A3F8D4BC"/>
    <w:lvl w:ilvl="0">
      <w:start w:val="1"/>
      <w:numFmt w:val="decimal"/>
      <w:pStyle w:val="Numerada"/>
      <w:lvlText w:val="%1."/>
      <w:lvlJc w:val="left"/>
      <w:pPr>
        <w:tabs>
          <w:tab w:val="num" w:pos="360"/>
        </w:tabs>
        <w:ind w:left="360" w:hanging="360"/>
      </w:pPr>
    </w:lvl>
  </w:abstractNum>
  <w:abstractNum w:abstractNumId="2" w15:restartNumberingAfterBreak="0">
    <w:nsid w:val="00000002"/>
    <w:multiLevelType w:val="singleLevel"/>
    <w:tmpl w:val="00000002"/>
    <w:lvl w:ilvl="0">
      <w:start w:val="1"/>
      <w:numFmt w:val="bullet"/>
      <w:pStyle w:val="Commarcadores21"/>
      <w:lvlText w:val=""/>
      <w:lvlJc w:val="left"/>
      <w:pPr>
        <w:tabs>
          <w:tab w:val="num" w:pos="643"/>
        </w:tabs>
        <w:ind w:left="643" w:hanging="360"/>
      </w:pPr>
      <w:rPr>
        <w:rFonts w:ascii="Symbol" w:hAnsi="Symbol" w:cs="Symbol"/>
      </w:rPr>
    </w:lvl>
  </w:abstractNum>
  <w:abstractNum w:abstractNumId="3" w15:restartNumberingAfterBreak="0">
    <w:nsid w:val="02B2092A"/>
    <w:multiLevelType w:val="multilevel"/>
    <w:tmpl w:val="0416001D"/>
    <w:name w:val="WW8Num3"/>
    <w:styleLink w:val="Estilo15"/>
    <w:lvl w:ilvl="0">
      <w:start w:val="1"/>
      <w:numFmt w:val="decimal"/>
      <w:lvlText w:val="%1)"/>
      <w:lvlJc w:val="left"/>
      <w:pPr>
        <w:ind w:left="360" w:hanging="360"/>
      </w:pPr>
      <w:rPr>
        <w:rFonts w:ascii="Arial" w:hAnsi="Arial"/>
        <w:sz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480EA5"/>
    <w:multiLevelType w:val="hybridMultilevel"/>
    <w:tmpl w:val="0EB0B6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5276865"/>
    <w:multiLevelType w:val="multilevel"/>
    <w:tmpl w:val="C8723394"/>
    <w:lvl w:ilvl="0">
      <w:start w:val="12"/>
      <w:numFmt w:val="decimal"/>
      <w:lvlText w:val="%1."/>
      <w:lvlJc w:val="left"/>
      <w:pPr>
        <w:ind w:left="720" w:hanging="360"/>
      </w:pPr>
      <w:rPr>
        <w:rFonts w:hint="default"/>
      </w:rPr>
    </w:lvl>
    <w:lvl w:ilvl="1">
      <w:start w:val="1"/>
      <w:numFmt w:val="decimal"/>
      <w:isLgl/>
      <w:lvlText w:val="%1.%2"/>
      <w:lvlJc w:val="left"/>
      <w:pPr>
        <w:ind w:left="810" w:hanging="45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7B7A30"/>
    <w:multiLevelType w:val="hybridMultilevel"/>
    <w:tmpl w:val="9E56BF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6257C23"/>
    <w:multiLevelType w:val="hybridMultilevel"/>
    <w:tmpl w:val="45261F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6674FEF"/>
    <w:multiLevelType w:val="multilevel"/>
    <w:tmpl w:val="0416001D"/>
    <w:styleLink w:val="Estilo4"/>
    <w:lvl w:ilvl="0">
      <w:start w:val="10"/>
      <w:numFmt w:val="lowerLetter"/>
      <w:lvlText w:val="%1)"/>
      <w:lvlJc w:val="left"/>
      <w:pPr>
        <w:ind w:left="360" w:hanging="360"/>
      </w:pPr>
      <w:rPr>
        <w:rFonts w:ascii="Arial" w:hAnsi="Arial"/>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AD4282"/>
    <w:multiLevelType w:val="hybridMultilevel"/>
    <w:tmpl w:val="9F9486E4"/>
    <w:lvl w:ilvl="0" w:tplc="6916D0F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7A43FB2"/>
    <w:multiLevelType w:val="multilevel"/>
    <w:tmpl w:val="947C0032"/>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7D80D00"/>
    <w:multiLevelType w:val="hybridMultilevel"/>
    <w:tmpl w:val="D6D439AE"/>
    <w:lvl w:ilvl="0" w:tplc="B3A0A48E">
      <w:start w:val="1"/>
      <w:numFmt w:val="upperRoman"/>
      <w:lvlText w:val="%1 - "/>
      <w:lvlJc w:val="righ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12" w15:restartNumberingAfterBreak="0">
    <w:nsid w:val="07EC113D"/>
    <w:multiLevelType w:val="multilevel"/>
    <w:tmpl w:val="E0A4B804"/>
    <w:styleLink w:val="Estilo18"/>
    <w:lvl w:ilvl="0">
      <w:start w:val="1"/>
      <w:numFmt w:val="decimal"/>
      <w:lvlText w:val="%1"/>
      <w:lvlJc w:val="left"/>
      <w:pPr>
        <w:ind w:left="360" w:hanging="360"/>
      </w:pPr>
      <w:rPr>
        <w:rFonts w:hint="default"/>
        <w:b/>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C4902F0"/>
    <w:multiLevelType w:val="multilevel"/>
    <w:tmpl w:val="D0C816D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3B3840"/>
    <w:multiLevelType w:val="multilevel"/>
    <w:tmpl w:val="544C7430"/>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0D453F66"/>
    <w:multiLevelType w:val="multilevel"/>
    <w:tmpl w:val="14DA62FC"/>
    <w:lvl w:ilvl="0">
      <w:start w:val="15"/>
      <w:numFmt w:val="decimal"/>
      <w:lvlText w:val="%1."/>
      <w:lvlJc w:val="left"/>
      <w:pPr>
        <w:ind w:left="720" w:hanging="360"/>
      </w:pPr>
      <w:rPr>
        <w:rFonts w:asciiTheme="minorHAnsi" w:hAnsiTheme="minorHAnsi" w:cstheme="minorHAnsi" w:hint="default"/>
        <w:b/>
        <w:bCs/>
      </w:rPr>
    </w:lvl>
    <w:lvl w:ilvl="1">
      <w:start w:val="1"/>
      <w:numFmt w:val="decimal"/>
      <w:isLgl/>
      <w:lvlText w:val="%1.%2"/>
      <w:lvlJc w:val="left"/>
      <w:pPr>
        <w:ind w:left="885" w:hanging="525"/>
      </w:pPr>
      <w:rPr>
        <w:rFonts w:asciiTheme="minorHAnsi" w:hAnsiTheme="minorHAnsi" w:cstheme="minorHAnsi" w:hint="default"/>
        <w:b/>
        <w:i w:val="0"/>
        <w:iCs w:val="0"/>
        <w:color w:val="auto"/>
        <w:sz w:val="24"/>
        <w:szCs w:val="24"/>
      </w:rPr>
    </w:lvl>
    <w:lvl w:ilvl="2">
      <w:start w:val="1"/>
      <w:numFmt w:val="decimal"/>
      <w:isLgl/>
      <w:lvlText w:val="%1.%2.%3"/>
      <w:lvlJc w:val="left"/>
      <w:pPr>
        <w:ind w:left="1080" w:hanging="720"/>
      </w:pPr>
      <w:rPr>
        <w:rFonts w:asciiTheme="minorHAnsi" w:hAnsiTheme="minorHAnsi" w:cstheme="minorHAnsi" w:hint="default"/>
        <w:b/>
        <w:color w:val="auto"/>
        <w:sz w:val="24"/>
        <w:szCs w:val="24"/>
      </w:rPr>
    </w:lvl>
    <w:lvl w:ilvl="3">
      <w:start w:val="1"/>
      <w:numFmt w:val="decimal"/>
      <w:isLgl/>
      <w:lvlText w:val="%1.%2.%3.%4"/>
      <w:lvlJc w:val="left"/>
      <w:pPr>
        <w:ind w:left="1080" w:hanging="720"/>
      </w:pPr>
      <w:rPr>
        <w:rFonts w:asciiTheme="minorHAnsi" w:hAnsiTheme="minorHAnsi" w:cstheme="minorHAnsi" w:hint="default"/>
        <w:b/>
        <w:color w:val="auto"/>
        <w:sz w:val="24"/>
        <w:szCs w:val="24"/>
      </w:rPr>
    </w:lvl>
    <w:lvl w:ilvl="4">
      <w:start w:val="1"/>
      <w:numFmt w:val="decimal"/>
      <w:isLgl/>
      <w:lvlText w:val="%1.%2.%3.%4.%5"/>
      <w:lvlJc w:val="left"/>
      <w:pPr>
        <w:ind w:left="1440" w:hanging="1080"/>
      </w:pPr>
      <w:rPr>
        <w:rFonts w:asciiTheme="minorHAnsi" w:hAnsiTheme="minorHAnsi" w:cstheme="minorHAnsi" w:hint="default"/>
        <w:b/>
        <w:color w:val="auto"/>
        <w:sz w:val="22"/>
      </w:rPr>
    </w:lvl>
    <w:lvl w:ilvl="5">
      <w:start w:val="1"/>
      <w:numFmt w:val="decimal"/>
      <w:isLgl/>
      <w:lvlText w:val="%1.%2.%3.%4.%5.%6"/>
      <w:lvlJc w:val="left"/>
      <w:pPr>
        <w:ind w:left="1440" w:hanging="1080"/>
      </w:pPr>
      <w:rPr>
        <w:rFonts w:asciiTheme="minorHAnsi" w:hAnsiTheme="minorHAnsi" w:cstheme="minorHAnsi" w:hint="default"/>
        <w:b/>
        <w:color w:val="auto"/>
        <w:sz w:val="22"/>
      </w:rPr>
    </w:lvl>
    <w:lvl w:ilvl="6">
      <w:start w:val="1"/>
      <w:numFmt w:val="decimal"/>
      <w:isLgl/>
      <w:lvlText w:val="%1.%2.%3.%4.%5.%6.%7"/>
      <w:lvlJc w:val="left"/>
      <w:pPr>
        <w:ind w:left="1800" w:hanging="1440"/>
      </w:pPr>
      <w:rPr>
        <w:rFonts w:asciiTheme="minorHAnsi" w:hAnsiTheme="minorHAnsi" w:cstheme="minorHAnsi" w:hint="default"/>
        <w:b/>
        <w:color w:val="auto"/>
        <w:sz w:val="22"/>
      </w:rPr>
    </w:lvl>
    <w:lvl w:ilvl="7">
      <w:start w:val="1"/>
      <w:numFmt w:val="decimal"/>
      <w:isLgl/>
      <w:lvlText w:val="%1.%2.%3.%4.%5.%6.%7.%8"/>
      <w:lvlJc w:val="left"/>
      <w:pPr>
        <w:ind w:left="1800" w:hanging="1440"/>
      </w:pPr>
      <w:rPr>
        <w:rFonts w:asciiTheme="minorHAnsi" w:hAnsiTheme="minorHAnsi" w:cstheme="minorHAnsi" w:hint="default"/>
        <w:b/>
        <w:color w:val="auto"/>
        <w:sz w:val="22"/>
      </w:rPr>
    </w:lvl>
    <w:lvl w:ilvl="8">
      <w:start w:val="1"/>
      <w:numFmt w:val="decimal"/>
      <w:isLgl/>
      <w:lvlText w:val="%1.%2.%3.%4.%5.%6.%7.%8.%9"/>
      <w:lvlJc w:val="left"/>
      <w:pPr>
        <w:ind w:left="1800" w:hanging="1440"/>
      </w:pPr>
      <w:rPr>
        <w:rFonts w:asciiTheme="minorHAnsi" w:hAnsiTheme="minorHAnsi" w:cstheme="minorHAnsi" w:hint="default"/>
        <w:b/>
        <w:color w:val="auto"/>
        <w:sz w:val="22"/>
      </w:rPr>
    </w:lvl>
  </w:abstractNum>
  <w:abstractNum w:abstractNumId="16" w15:restartNumberingAfterBreak="0">
    <w:nsid w:val="115806F5"/>
    <w:multiLevelType w:val="hybridMultilevel"/>
    <w:tmpl w:val="252EB7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1D267BD"/>
    <w:multiLevelType w:val="hybridMultilevel"/>
    <w:tmpl w:val="07E40A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1E522DA"/>
    <w:multiLevelType w:val="multilevel"/>
    <w:tmpl w:val="AC32ACB8"/>
    <w:lvl w:ilvl="0">
      <w:start w:val="4"/>
      <w:numFmt w:val="decimal"/>
      <w:lvlText w:val="%1."/>
      <w:lvlJc w:val="left"/>
      <w:pPr>
        <w:ind w:left="720" w:hanging="360"/>
      </w:pPr>
      <w:rPr>
        <w:rFonts w:hint="default"/>
      </w:rPr>
    </w:lvl>
    <w:lvl w:ilvl="1">
      <w:start w:val="1"/>
      <w:numFmt w:val="decimal"/>
      <w:isLgl/>
      <w:lvlText w:val="%1.%2"/>
      <w:lvlJc w:val="left"/>
      <w:pPr>
        <w:ind w:left="0" w:firstLine="34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2AE61DB"/>
    <w:multiLevelType w:val="multilevel"/>
    <w:tmpl w:val="CBCE472A"/>
    <w:lvl w:ilvl="0">
      <w:start w:val="10"/>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0" w15:restartNumberingAfterBreak="0">
    <w:nsid w:val="12B31A3D"/>
    <w:multiLevelType w:val="hybridMultilevel"/>
    <w:tmpl w:val="7A92A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8070C6C"/>
    <w:multiLevelType w:val="hybridMultilevel"/>
    <w:tmpl w:val="EB76AD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88D0DE0"/>
    <w:multiLevelType w:val="multilevel"/>
    <w:tmpl w:val="FD2AEB7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193F30F9"/>
    <w:multiLevelType w:val="multilevel"/>
    <w:tmpl w:val="0416001D"/>
    <w:styleLink w:val="Estilo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9906D9E"/>
    <w:multiLevelType w:val="multilevel"/>
    <w:tmpl w:val="D99834AE"/>
    <w:styleLink w:val="Estilo5"/>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ascii="Arial" w:hAnsi="Arial" w:hint="default"/>
        <w:sz w:val="24"/>
      </w:rPr>
    </w:lvl>
    <w:lvl w:ilvl="4">
      <w:start w:val="1"/>
      <w:numFmt w:val="decimal"/>
      <w:lvlText w:val="6.1.1.6.%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D5C100D"/>
    <w:multiLevelType w:val="multilevel"/>
    <w:tmpl w:val="FFFFFFFF"/>
    <w:styleLink w:val="Estilo31"/>
    <w:lvl w:ilvl="0">
      <w:start w:val="1"/>
      <w:numFmt w:val="decimal"/>
      <w:lvlText w:val="%1."/>
      <w:lvlJc w:val="left"/>
      <w:pPr>
        <w:ind w:left="360" w:hanging="360"/>
      </w:pPr>
      <w:rPr>
        <w:rFonts w:cs="Times New Roman"/>
        <w:b/>
      </w:rPr>
    </w:lvl>
    <w:lvl w:ilvl="1">
      <w:start w:val="1"/>
      <w:numFmt w:val="decimal"/>
      <w:lvlText w:val="%1.%2."/>
      <w:lvlJc w:val="left"/>
      <w:pPr>
        <w:ind w:left="1142" w:hanging="432"/>
      </w:pPr>
      <w:rPr>
        <w:rFonts w:cs="Times New Roman"/>
        <w:b w:val="0"/>
      </w:rPr>
    </w:lvl>
    <w:lvl w:ilvl="2">
      <w:start w:val="1"/>
      <w:numFmt w:val="decimal"/>
      <w:lvlText w:val="%1.%2.%3."/>
      <w:lvlJc w:val="left"/>
      <w:pPr>
        <w:ind w:left="1497"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20F51C68"/>
    <w:multiLevelType w:val="multilevel"/>
    <w:tmpl w:val="DE90F9D8"/>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7" w15:restartNumberingAfterBreak="0">
    <w:nsid w:val="218E031C"/>
    <w:multiLevelType w:val="multilevel"/>
    <w:tmpl w:val="0416001D"/>
    <w:styleLink w:val="Estilo17"/>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1FC0003"/>
    <w:multiLevelType w:val="multilevel"/>
    <w:tmpl w:val="14B0F948"/>
    <w:lvl w:ilvl="0">
      <w:start w:val="16"/>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27F2A03"/>
    <w:multiLevelType w:val="hybridMultilevel"/>
    <w:tmpl w:val="61B836E2"/>
    <w:lvl w:ilvl="0" w:tplc="B3A0A48E">
      <w:start w:val="1"/>
      <w:numFmt w:val="upperRoman"/>
      <w:lvlText w:val="%1 - "/>
      <w:lvlJc w:val="righ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35663D3"/>
    <w:multiLevelType w:val="multilevel"/>
    <w:tmpl w:val="DD3CDF88"/>
    <w:lvl w:ilvl="0">
      <w:start w:val="2"/>
      <w:numFmt w:val="decimal"/>
      <w:lvlText w:val="%1"/>
      <w:lvlJc w:val="left"/>
      <w:pPr>
        <w:ind w:left="480" w:hanging="480"/>
      </w:pPr>
    </w:lvl>
    <w:lvl w:ilvl="1">
      <w:start w:val="1"/>
      <w:numFmt w:val="decimal"/>
      <w:lvlText w:val="%1.%2"/>
      <w:lvlJc w:val="left"/>
      <w:pPr>
        <w:ind w:left="660" w:hanging="480"/>
      </w:pPr>
      <w:rPr>
        <w:b/>
        <w:bCs/>
      </w:rPr>
    </w:lvl>
    <w:lvl w:ilvl="2">
      <w:start w:val="1"/>
      <w:numFmt w:val="decimal"/>
      <w:lvlText w:val="%1.%2.%3"/>
      <w:lvlJc w:val="left"/>
      <w:pPr>
        <w:ind w:left="1080" w:hanging="720"/>
      </w:pPr>
      <w:rPr>
        <w:b/>
        <w:bCs/>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1" w15:restartNumberingAfterBreak="0">
    <w:nsid w:val="24EC2637"/>
    <w:multiLevelType w:val="hybridMultilevel"/>
    <w:tmpl w:val="B1A44E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56E398D"/>
    <w:multiLevelType w:val="multilevel"/>
    <w:tmpl w:val="F2F429A0"/>
    <w:lvl w:ilvl="0">
      <w:start w:val="2"/>
      <w:numFmt w:val="decimal"/>
      <w:lvlText w:val="%1"/>
      <w:lvlJc w:val="left"/>
      <w:pPr>
        <w:ind w:left="360" w:hanging="360"/>
      </w:pPr>
      <w:rPr>
        <w:rFonts w:asciiTheme="minorHAnsi" w:hAnsiTheme="minorHAnsi" w:cstheme="minorHAnsi" w:hint="default"/>
        <w:sz w:val="22"/>
      </w:rPr>
    </w:lvl>
    <w:lvl w:ilvl="1">
      <w:start w:val="2"/>
      <w:numFmt w:val="decimal"/>
      <w:lvlText w:val="%1.%2"/>
      <w:lvlJc w:val="left"/>
      <w:pPr>
        <w:ind w:left="720" w:hanging="360"/>
      </w:pPr>
      <w:rPr>
        <w:rFonts w:asciiTheme="minorHAnsi" w:hAnsiTheme="minorHAnsi" w:cstheme="minorHAnsi" w:hint="default"/>
        <w:b/>
        <w:bCs/>
        <w:sz w:val="24"/>
        <w:szCs w:val="28"/>
      </w:rPr>
    </w:lvl>
    <w:lvl w:ilvl="2">
      <w:start w:val="1"/>
      <w:numFmt w:val="decimal"/>
      <w:lvlText w:val="%1.%2.%3"/>
      <w:lvlJc w:val="left"/>
      <w:pPr>
        <w:ind w:left="1440" w:hanging="720"/>
      </w:pPr>
      <w:rPr>
        <w:rFonts w:asciiTheme="minorHAnsi" w:hAnsiTheme="minorHAnsi" w:cstheme="minorHAnsi" w:hint="default"/>
        <w:sz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28AE42F5"/>
    <w:multiLevelType w:val="multilevel"/>
    <w:tmpl w:val="E8A0F3B8"/>
    <w:lvl w:ilvl="0">
      <w:start w:val="14"/>
      <w:numFmt w:val="decimal"/>
      <w:lvlText w:val="%1"/>
      <w:lvlJc w:val="left"/>
      <w:pPr>
        <w:ind w:left="600" w:hanging="600"/>
      </w:pPr>
      <w:rPr>
        <w:rFonts w:hint="default"/>
      </w:rPr>
    </w:lvl>
    <w:lvl w:ilvl="1">
      <w:start w:val="1"/>
      <w:numFmt w:val="decimal"/>
      <w:lvlText w:val="%1.%2"/>
      <w:lvlJc w:val="left"/>
      <w:pPr>
        <w:ind w:left="940" w:hanging="600"/>
      </w:pPr>
      <w:rPr>
        <w:rFonts w:hint="default"/>
      </w:rPr>
    </w:lvl>
    <w:lvl w:ilvl="2">
      <w:start w:val="1"/>
      <w:numFmt w:val="decimal"/>
      <w:lvlText w:val="%1.%2.%3"/>
      <w:lvlJc w:val="left"/>
      <w:pPr>
        <w:ind w:left="1400" w:hanging="720"/>
      </w:pPr>
      <w:rPr>
        <w:rFonts w:hint="default"/>
        <w:b/>
        <w:bCs/>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4" w15:restartNumberingAfterBreak="0">
    <w:nsid w:val="2CA619D1"/>
    <w:multiLevelType w:val="multilevel"/>
    <w:tmpl w:val="46489B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CC829C4"/>
    <w:multiLevelType w:val="hybridMultilevel"/>
    <w:tmpl w:val="1CD6C0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2D4D254E"/>
    <w:multiLevelType w:val="singleLevel"/>
    <w:tmpl w:val="04160017"/>
    <w:lvl w:ilvl="0">
      <w:start w:val="1"/>
      <w:numFmt w:val="lowerLetter"/>
      <w:lvlText w:val="%1)"/>
      <w:lvlJc w:val="left"/>
      <w:pPr>
        <w:ind w:left="360" w:hanging="360"/>
      </w:pPr>
    </w:lvl>
  </w:abstractNum>
  <w:abstractNum w:abstractNumId="37" w15:restartNumberingAfterBreak="0">
    <w:nsid w:val="2DDA5139"/>
    <w:multiLevelType w:val="hybridMultilevel"/>
    <w:tmpl w:val="5FC8EE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2E355899"/>
    <w:multiLevelType w:val="multilevel"/>
    <w:tmpl w:val="E0A4B804"/>
    <w:styleLink w:val="Estilo19"/>
    <w:lvl w:ilvl="0">
      <w:start w:val="1"/>
      <w:numFmt w:val="decimal"/>
      <w:lvlText w:val="%1"/>
      <w:lvlJc w:val="left"/>
      <w:pPr>
        <w:ind w:left="360" w:hanging="360"/>
      </w:pPr>
      <w:rPr>
        <w:rFonts w:hint="default"/>
        <w:b/>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FB01FC3"/>
    <w:multiLevelType w:val="multilevel"/>
    <w:tmpl w:val="3AB0D202"/>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02F4872"/>
    <w:multiLevelType w:val="hybridMultilevel"/>
    <w:tmpl w:val="F47844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18329A1"/>
    <w:multiLevelType w:val="hybridMultilevel"/>
    <w:tmpl w:val="5B60059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6DF4202"/>
    <w:multiLevelType w:val="multilevel"/>
    <w:tmpl w:val="0416001D"/>
    <w:styleLink w:val="Estilo11"/>
    <w:lvl w:ilvl="0">
      <w:start w:val="1"/>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381B334E"/>
    <w:multiLevelType w:val="hybridMultilevel"/>
    <w:tmpl w:val="CCBA74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3A272710"/>
    <w:multiLevelType w:val="multilevel"/>
    <w:tmpl w:val="9D2E98F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5" w15:restartNumberingAfterBreak="0">
    <w:nsid w:val="3A313B2B"/>
    <w:multiLevelType w:val="multilevel"/>
    <w:tmpl w:val="0666F500"/>
    <w:lvl w:ilvl="0">
      <w:start w:val="10"/>
      <w:numFmt w:val="decimal"/>
      <w:lvlText w:val="%1."/>
      <w:lvlJc w:val="left"/>
      <w:pPr>
        <w:ind w:left="720" w:hanging="360"/>
      </w:pPr>
      <w:rPr>
        <w:rFonts w:hint="default"/>
      </w:rPr>
    </w:lvl>
    <w:lvl w:ilvl="1">
      <w:start w:val="1"/>
      <w:numFmt w:val="lowerLetter"/>
      <w:lvlText w:val="%2)"/>
      <w:lvlJc w:val="left"/>
      <w:pPr>
        <w:ind w:left="927" w:hanging="360"/>
      </w:p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6" w15:restartNumberingAfterBreak="0">
    <w:nsid w:val="3A9B7943"/>
    <w:multiLevelType w:val="multilevel"/>
    <w:tmpl w:val="6818D8EA"/>
    <w:styleLink w:val="Estilo2"/>
    <w:lvl w:ilvl="0">
      <w:start w:val="1"/>
      <w:numFmt w:val="none"/>
      <w:lvlText w:val="%14.2"/>
      <w:lvlJc w:val="left"/>
      <w:pPr>
        <w:ind w:left="360" w:hanging="360"/>
      </w:pPr>
      <w:rPr>
        <w:rFonts w:hint="default"/>
      </w:rPr>
    </w:lvl>
    <w:lvl w:ilvl="1">
      <w:start w:val="5"/>
      <w:numFmt w:val="decimal"/>
      <w:lvlText w:val="%2)"/>
      <w:lvlJc w:val="left"/>
      <w:pPr>
        <w:ind w:left="720" w:hanging="360"/>
      </w:pPr>
      <w:rPr>
        <w:rFonts w:ascii="Arial" w:hAnsi="Arial" w:hint="default"/>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B7C3F16"/>
    <w:multiLevelType w:val="multilevel"/>
    <w:tmpl w:val="79AADA2C"/>
    <w:styleLink w:val="Estilo3"/>
    <w:lvl w:ilvl="0">
      <w:start w:val="1"/>
      <w:numFmt w:val="none"/>
      <w:lvlText w:val="%14.2"/>
      <w:lvlJc w:val="left"/>
      <w:pPr>
        <w:ind w:left="360" w:hanging="360"/>
      </w:pPr>
      <w:rPr>
        <w:rFonts w:hint="default"/>
      </w:rPr>
    </w:lvl>
    <w:lvl w:ilvl="1">
      <w:start w:val="5"/>
      <w:numFmt w:val="decimal"/>
      <w:lvlText w:val="4.%2"/>
      <w:lvlJc w:val="left"/>
      <w:pPr>
        <w:ind w:left="720" w:hanging="360"/>
      </w:pPr>
      <w:rPr>
        <w:rFonts w:ascii="Arial" w:hAnsi="Arial" w:hint="default"/>
        <w:b/>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B85277E"/>
    <w:multiLevelType w:val="multilevel"/>
    <w:tmpl w:val="D27EBF4A"/>
    <w:lvl w:ilvl="0">
      <w:start w:val="17"/>
      <w:numFmt w:val="decimal"/>
      <w:lvlText w:val="%1"/>
      <w:lvlJc w:val="left"/>
      <w:pPr>
        <w:ind w:left="420" w:hanging="420"/>
      </w:pPr>
      <w:rPr>
        <w:rFonts w:hint="default"/>
        <w:b w:val="0"/>
      </w:rPr>
    </w:lvl>
    <w:lvl w:ilvl="1">
      <w:start w:val="1"/>
      <w:numFmt w:val="decimal"/>
      <w:pStyle w:val="Nvel2-Red"/>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9" w15:restartNumberingAfterBreak="0">
    <w:nsid w:val="3D43658D"/>
    <w:multiLevelType w:val="multilevel"/>
    <w:tmpl w:val="01BCD958"/>
    <w:styleLink w:val="Estilo12"/>
    <w:lvl w:ilvl="0">
      <w:start w:val="1"/>
      <w:numFmt w:val="lowerLetter"/>
      <w:lvlText w:val="%1."/>
      <w:lvlJc w:val="left"/>
      <w:pPr>
        <w:ind w:left="1077" w:hanging="360"/>
      </w:pPr>
      <w:rPr>
        <w:rFonts w:ascii="Arial" w:hAnsi="Arial"/>
        <w:sz w:val="24"/>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50" w15:restartNumberingAfterBreak="0">
    <w:nsid w:val="40257C4B"/>
    <w:multiLevelType w:val="hybridMultilevel"/>
    <w:tmpl w:val="57E42FF6"/>
    <w:lvl w:ilvl="0" w:tplc="78306104">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1785133"/>
    <w:multiLevelType w:val="multilevel"/>
    <w:tmpl w:val="8DA8E312"/>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1DB2FB7"/>
    <w:multiLevelType w:val="multilevel"/>
    <w:tmpl w:val="29E6D1B8"/>
    <w:lvl w:ilvl="0">
      <w:start w:val="7"/>
      <w:numFmt w:val="decimal"/>
      <w:lvlText w:val="%1"/>
      <w:lvlJc w:val="left"/>
      <w:pPr>
        <w:ind w:left="765" w:hanging="765"/>
      </w:pPr>
      <w:rPr>
        <w:rFonts w:hint="default"/>
      </w:rPr>
    </w:lvl>
    <w:lvl w:ilvl="1">
      <w:start w:val="19"/>
      <w:numFmt w:val="decimal"/>
      <w:lvlText w:val="%1.%2"/>
      <w:lvlJc w:val="left"/>
      <w:pPr>
        <w:ind w:left="845" w:hanging="765"/>
      </w:pPr>
      <w:rPr>
        <w:rFonts w:hint="default"/>
      </w:rPr>
    </w:lvl>
    <w:lvl w:ilvl="2">
      <w:start w:val="2"/>
      <w:numFmt w:val="decimal"/>
      <w:lvlText w:val="%1.%2.%3"/>
      <w:lvlJc w:val="left"/>
      <w:pPr>
        <w:ind w:left="925" w:hanging="765"/>
      </w:pPr>
      <w:rPr>
        <w:rFonts w:hint="default"/>
        <w:b/>
        <w:bCs/>
      </w:rPr>
    </w:lvl>
    <w:lvl w:ilvl="3">
      <w:start w:val="1"/>
      <w:numFmt w:val="decimal"/>
      <w:lvlText w:val="%1.%2.%3.%4"/>
      <w:lvlJc w:val="left"/>
      <w:pPr>
        <w:ind w:left="1005" w:hanging="765"/>
      </w:pPr>
      <w:rPr>
        <w:rFonts w:hint="default"/>
        <w:b/>
        <w:bCs/>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53" w15:restartNumberingAfterBreak="0">
    <w:nsid w:val="4422000E"/>
    <w:multiLevelType w:val="multilevel"/>
    <w:tmpl w:val="D95C6150"/>
    <w:lvl w:ilvl="0">
      <w:start w:val="13"/>
      <w:numFmt w:val="decimal"/>
      <w:lvlText w:val="%1"/>
      <w:lvlJc w:val="left"/>
      <w:pPr>
        <w:ind w:left="420" w:hanging="420"/>
      </w:pPr>
      <w:rPr>
        <w:rFonts w:hint="default"/>
      </w:rPr>
    </w:lvl>
    <w:lvl w:ilvl="1">
      <w:start w:val="9"/>
      <w:numFmt w:val="decimal"/>
      <w:lvlText w:val="%1.%2"/>
      <w:lvlJc w:val="left"/>
      <w:pPr>
        <w:ind w:left="760" w:hanging="420"/>
      </w:pPr>
      <w:rPr>
        <w:rFonts w:hint="default"/>
        <w:b/>
        <w:bCs/>
      </w:rPr>
    </w:lvl>
    <w:lvl w:ilvl="2">
      <w:start w:val="1"/>
      <w:numFmt w:val="decimal"/>
      <w:lvlText w:val="%1.%2.%3"/>
      <w:lvlJc w:val="left"/>
      <w:pPr>
        <w:ind w:left="1400" w:hanging="720"/>
      </w:pPr>
      <w:rPr>
        <w:rFonts w:hint="default"/>
        <w:b/>
        <w:bCs/>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54" w15:restartNumberingAfterBreak="0">
    <w:nsid w:val="4445499C"/>
    <w:multiLevelType w:val="hybridMultilevel"/>
    <w:tmpl w:val="FEE656AC"/>
    <w:lvl w:ilvl="0" w:tplc="04160017">
      <w:start w:val="1"/>
      <w:numFmt w:val="lowerLetter"/>
      <w:lvlText w:val="%1)"/>
      <w:lvlJc w:val="left"/>
      <w:pPr>
        <w:ind w:left="720" w:hanging="360"/>
      </w:pPr>
    </w:lvl>
    <w:lvl w:ilvl="1" w:tplc="77705E94">
      <w:start w:val="1"/>
      <w:numFmt w:val="upperRoman"/>
      <w:lvlText w:val="%2."/>
      <w:lvlJc w:val="left"/>
      <w:pPr>
        <w:ind w:left="1440" w:hanging="360"/>
      </w:pPr>
      <w:rPr>
        <w:rFonts w:asciiTheme="minorHAnsi" w:eastAsia="Times New Roman" w:hAnsiTheme="minorHAnsi" w:cstheme="minorHAnsi"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484A0389"/>
    <w:multiLevelType w:val="hybridMultilevel"/>
    <w:tmpl w:val="4948D7BC"/>
    <w:lvl w:ilvl="0" w:tplc="FFFFFFFF">
      <w:start w:val="1"/>
      <w:numFmt w:val="upperRoman"/>
      <w:lvlText w:val="%1 - "/>
      <w:lvlJc w:val="right"/>
      <w:pPr>
        <w:ind w:left="578" w:hanging="360"/>
      </w:pPr>
      <w:rPr>
        <w:rFonts w:hint="default"/>
      </w:rPr>
    </w:lvl>
    <w:lvl w:ilvl="1" w:tplc="B3A0A48E">
      <w:start w:val="1"/>
      <w:numFmt w:val="upperRoman"/>
      <w:lvlText w:val="%2 - "/>
      <w:lvlJc w:val="right"/>
      <w:pPr>
        <w:ind w:left="578" w:hanging="360"/>
      </w:pPr>
      <w:rPr>
        <w:rFonts w:hint="default"/>
      </w:rPr>
    </w:lvl>
    <w:lvl w:ilvl="2" w:tplc="0428BBB8">
      <w:start w:val="1"/>
      <w:numFmt w:val="lowerLetter"/>
      <w:lvlText w:val="%3)"/>
      <w:lvlJc w:val="left"/>
      <w:pPr>
        <w:ind w:left="2198" w:hanging="360"/>
      </w:pPr>
      <w:rPr>
        <w:rFonts w:hint="default"/>
      </w:r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56" w15:restartNumberingAfterBreak="0">
    <w:nsid w:val="48DC73E9"/>
    <w:multiLevelType w:val="multilevel"/>
    <w:tmpl w:val="0416001D"/>
    <w:styleLink w:val="Estilo1"/>
    <w:lvl w:ilvl="0">
      <w:start w:val="1"/>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8DD7A1C"/>
    <w:multiLevelType w:val="multilevel"/>
    <w:tmpl w:val="E4BEC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9F6264D"/>
    <w:multiLevelType w:val="multilevel"/>
    <w:tmpl w:val="28AA5EF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080" w:hanging="72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1800" w:hanging="1440"/>
      </w:pPr>
      <w:rPr>
        <w:rFonts w:hint="default"/>
        <w:b/>
        <w:color w:val="auto"/>
      </w:rPr>
    </w:lvl>
  </w:abstractNum>
  <w:abstractNum w:abstractNumId="59" w15:restartNumberingAfterBreak="0">
    <w:nsid w:val="4C1516F5"/>
    <w:multiLevelType w:val="multilevel"/>
    <w:tmpl w:val="6158F50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0" w15:restartNumberingAfterBreak="0">
    <w:nsid w:val="4D0C1CC7"/>
    <w:multiLevelType w:val="hybridMultilevel"/>
    <w:tmpl w:val="7910D3B6"/>
    <w:lvl w:ilvl="0" w:tplc="D13C9368">
      <w:start w:val="1"/>
      <w:numFmt w:val="lowerLetter"/>
      <w:lvlText w:val="%1)"/>
      <w:lvlJc w:val="left"/>
      <w:pPr>
        <w:ind w:left="-774" w:hanging="360"/>
      </w:pPr>
      <w:rPr>
        <w:rFonts w:hint="default"/>
      </w:rPr>
    </w:lvl>
    <w:lvl w:ilvl="1" w:tplc="04160019" w:tentative="1">
      <w:start w:val="1"/>
      <w:numFmt w:val="lowerLetter"/>
      <w:lvlText w:val="%2."/>
      <w:lvlJc w:val="left"/>
      <w:pPr>
        <w:ind w:left="-54" w:hanging="360"/>
      </w:pPr>
    </w:lvl>
    <w:lvl w:ilvl="2" w:tplc="0416001B" w:tentative="1">
      <w:start w:val="1"/>
      <w:numFmt w:val="lowerRoman"/>
      <w:lvlText w:val="%3."/>
      <w:lvlJc w:val="right"/>
      <w:pPr>
        <w:ind w:left="666" w:hanging="180"/>
      </w:pPr>
    </w:lvl>
    <w:lvl w:ilvl="3" w:tplc="0416000F" w:tentative="1">
      <w:start w:val="1"/>
      <w:numFmt w:val="decimal"/>
      <w:lvlText w:val="%4."/>
      <w:lvlJc w:val="left"/>
      <w:pPr>
        <w:ind w:left="1386" w:hanging="360"/>
      </w:pPr>
    </w:lvl>
    <w:lvl w:ilvl="4" w:tplc="04160019" w:tentative="1">
      <w:start w:val="1"/>
      <w:numFmt w:val="lowerLetter"/>
      <w:lvlText w:val="%5."/>
      <w:lvlJc w:val="left"/>
      <w:pPr>
        <w:ind w:left="2106" w:hanging="360"/>
      </w:pPr>
    </w:lvl>
    <w:lvl w:ilvl="5" w:tplc="0416001B" w:tentative="1">
      <w:start w:val="1"/>
      <w:numFmt w:val="lowerRoman"/>
      <w:lvlText w:val="%6."/>
      <w:lvlJc w:val="right"/>
      <w:pPr>
        <w:ind w:left="2826" w:hanging="180"/>
      </w:pPr>
    </w:lvl>
    <w:lvl w:ilvl="6" w:tplc="0416000F" w:tentative="1">
      <w:start w:val="1"/>
      <w:numFmt w:val="decimal"/>
      <w:lvlText w:val="%7."/>
      <w:lvlJc w:val="left"/>
      <w:pPr>
        <w:ind w:left="3546" w:hanging="360"/>
      </w:pPr>
    </w:lvl>
    <w:lvl w:ilvl="7" w:tplc="04160019" w:tentative="1">
      <w:start w:val="1"/>
      <w:numFmt w:val="lowerLetter"/>
      <w:lvlText w:val="%8."/>
      <w:lvlJc w:val="left"/>
      <w:pPr>
        <w:ind w:left="4266" w:hanging="360"/>
      </w:pPr>
    </w:lvl>
    <w:lvl w:ilvl="8" w:tplc="0416001B" w:tentative="1">
      <w:start w:val="1"/>
      <w:numFmt w:val="lowerRoman"/>
      <w:lvlText w:val="%9."/>
      <w:lvlJc w:val="right"/>
      <w:pPr>
        <w:ind w:left="4986" w:hanging="180"/>
      </w:pPr>
    </w:lvl>
  </w:abstractNum>
  <w:abstractNum w:abstractNumId="61" w15:restartNumberingAfterBreak="0">
    <w:nsid w:val="4F163B73"/>
    <w:multiLevelType w:val="multilevel"/>
    <w:tmpl w:val="0416001D"/>
    <w:styleLink w:val="Estilo9"/>
    <w:lvl w:ilvl="0">
      <w:start w:val="1"/>
      <w:numFmt w:val="decimal"/>
      <w:lvlText w:val="%1)"/>
      <w:lvlJc w:val="left"/>
      <w:pPr>
        <w:ind w:left="360" w:hanging="360"/>
      </w:pPr>
    </w:lvl>
    <w:lvl w:ilvl="1">
      <w:start w:val="1"/>
      <w:numFmt w:val="lowerLetter"/>
      <w:lvlText w:val="%2)"/>
      <w:lvlJc w:val="left"/>
      <w:pPr>
        <w:ind w:left="720" w:hanging="360"/>
      </w:pPr>
    </w:lvl>
    <w:lvl w:ilvl="2">
      <w:start w:val="4"/>
      <w:numFmt w:val="decimal"/>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F455CEB"/>
    <w:multiLevelType w:val="multilevel"/>
    <w:tmpl w:val="0416001D"/>
    <w:styleLink w:val="Estilo13"/>
    <w:lvl w:ilvl="0">
      <w:start w:val="1"/>
      <w:numFmt w:val="decimal"/>
      <w:lvlText w:val="%1)"/>
      <w:lvlJc w:val="left"/>
      <w:pPr>
        <w:ind w:left="360" w:hanging="360"/>
      </w:pPr>
      <w:rPr>
        <w:rFonts w:ascii="Arial" w:hAnsi="Arial"/>
        <w:sz w:val="24"/>
      </w:rPr>
    </w:lvl>
    <w:lvl w:ilvl="1">
      <w:start w:val="3"/>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025608A"/>
    <w:multiLevelType w:val="multilevel"/>
    <w:tmpl w:val="4DFE8B0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49E69E9"/>
    <w:multiLevelType w:val="multilevel"/>
    <w:tmpl w:val="EB90766E"/>
    <w:styleLink w:val="Estilo16"/>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54BE37E8"/>
    <w:multiLevelType w:val="multilevel"/>
    <w:tmpl w:val="0416001D"/>
    <w:styleLink w:val="Estilo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4C977A1"/>
    <w:multiLevelType w:val="multilevel"/>
    <w:tmpl w:val="15DAAD98"/>
    <w:lvl w:ilvl="0">
      <w:start w:val="8"/>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7" w15:restartNumberingAfterBreak="0">
    <w:nsid w:val="54DB1E5D"/>
    <w:multiLevelType w:val="hybridMultilevel"/>
    <w:tmpl w:val="38522A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5526623A"/>
    <w:multiLevelType w:val="hybridMultilevel"/>
    <w:tmpl w:val="5CF6CE78"/>
    <w:lvl w:ilvl="0" w:tplc="536A7114">
      <w:start w:val="1"/>
      <w:numFmt w:val="lowerLetter"/>
      <w:lvlText w:val="%1)"/>
      <w:lvlJc w:val="left"/>
      <w:pPr>
        <w:ind w:left="436" w:hanging="360"/>
      </w:pPr>
      <w:rPr>
        <w:b/>
        <w:bCs/>
      </w:r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69" w15:restartNumberingAfterBreak="0">
    <w:nsid w:val="556E1656"/>
    <w:multiLevelType w:val="multilevel"/>
    <w:tmpl w:val="ECECBADC"/>
    <w:lvl w:ilvl="0">
      <w:start w:val="6"/>
      <w:numFmt w:val="decimal"/>
      <w:lvlText w:val="%1"/>
      <w:lvlJc w:val="left"/>
      <w:pPr>
        <w:ind w:left="-774" w:hanging="360"/>
      </w:pPr>
      <w:rPr>
        <w:rFonts w:hint="default"/>
      </w:rPr>
    </w:lvl>
    <w:lvl w:ilvl="1">
      <w:start w:val="1"/>
      <w:numFmt w:val="decimal"/>
      <w:isLgl/>
      <w:lvlText w:val="%1.%2"/>
      <w:lvlJc w:val="left"/>
      <w:pPr>
        <w:ind w:left="390" w:hanging="390"/>
      </w:pPr>
      <w:rPr>
        <w:rFonts w:hint="default"/>
        <w:b/>
        <w:bCs/>
      </w:rPr>
    </w:lvl>
    <w:lvl w:ilvl="2">
      <w:start w:val="1"/>
      <w:numFmt w:val="upperLetter"/>
      <w:isLgl/>
      <w:lvlText w:val="%1.%2.%3"/>
      <w:lvlJc w:val="left"/>
      <w:pPr>
        <w:ind w:left="1854"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4482" w:hanging="1080"/>
      </w:pPr>
      <w:rPr>
        <w:rFonts w:hint="default"/>
      </w:rPr>
    </w:lvl>
    <w:lvl w:ilvl="5">
      <w:start w:val="1"/>
      <w:numFmt w:val="decimal"/>
      <w:isLgl/>
      <w:lvlText w:val="%1.%2.%3.%4.%5.%6"/>
      <w:lvlJc w:val="left"/>
      <w:pPr>
        <w:ind w:left="5616" w:hanging="1080"/>
      </w:pPr>
      <w:rPr>
        <w:rFonts w:hint="default"/>
      </w:rPr>
    </w:lvl>
    <w:lvl w:ilvl="6">
      <w:start w:val="1"/>
      <w:numFmt w:val="decimal"/>
      <w:isLgl/>
      <w:lvlText w:val="%1.%2.%3.%4.%5.%6.%7"/>
      <w:lvlJc w:val="left"/>
      <w:pPr>
        <w:ind w:left="7110" w:hanging="1440"/>
      </w:pPr>
      <w:rPr>
        <w:rFonts w:hint="default"/>
      </w:rPr>
    </w:lvl>
    <w:lvl w:ilvl="7">
      <w:start w:val="1"/>
      <w:numFmt w:val="decimal"/>
      <w:isLgl/>
      <w:lvlText w:val="%1.%2.%3.%4.%5.%6.%7.%8"/>
      <w:lvlJc w:val="left"/>
      <w:pPr>
        <w:ind w:left="8244" w:hanging="1440"/>
      </w:pPr>
      <w:rPr>
        <w:rFonts w:hint="default"/>
      </w:rPr>
    </w:lvl>
    <w:lvl w:ilvl="8">
      <w:start w:val="1"/>
      <w:numFmt w:val="decimal"/>
      <w:isLgl/>
      <w:lvlText w:val="%1.%2.%3.%4.%5.%6.%7.%8.%9"/>
      <w:lvlJc w:val="left"/>
      <w:pPr>
        <w:ind w:left="9738" w:hanging="1800"/>
      </w:pPr>
      <w:rPr>
        <w:rFonts w:hint="default"/>
      </w:rPr>
    </w:lvl>
  </w:abstractNum>
  <w:abstractNum w:abstractNumId="70" w15:restartNumberingAfterBreak="0">
    <w:nsid w:val="558F2059"/>
    <w:multiLevelType w:val="multilevel"/>
    <w:tmpl w:val="7E76035E"/>
    <w:lvl w:ilvl="0">
      <w:start w:val="1"/>
      <w:numFmt w:val="upperRoman"/>
      <w:lvlText w:val="%1 - "/>
      <w:lvlJc w:val="righ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9CC2DF4"/>
    <w:multiLevelType w:val="multilevel"/>
    <w:tmpl w:val="71880E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D3B7C2A"/>
    <w:multiLevelType w:val="hybridMultilevel"/>
    <w:tmpl w:val="42B0BD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5E4E285B"/>
    <w:multiLevelType w:val="multilevel"/>
    <w:tmpl w:val="F51AB124"/>
    <w:lvl w:ilvl="0">
      <w:start w:val="5"/>
      <w:numFmt w:val="decimal"/>
      <w:lvlText w:val="%1"/>
      <w:lvlJc w:val="left"/>
      <w:pPr>
        <w:ind w:left="360" w:hanging="360"/>
      </w:pPr>
      <w:rPr>
        <w:rFonts w:cstheme="minorHAnsi" w:hint="default"/>
      </w:rPr>
    </w:lvl>
    <w:lvl w:ilvl="1">
      <w:start w:val="1"/>
      <w:numFmt w:val="decimal"/>
      <w:lvlText w:val="%1.%2"/>
      <w:lvlJc w:val="left"/>
      <w:pPr>
        <w:ind w:left="360" w:hanging="360"/>
      </w:pPr>
      <w:rPr>
        <w:rFonts w:cstheme="minorHAnsi" w:hint="default"/>
        <w:b/>
        <w:bCs/>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76" w15:restartNumberingAfterBreak="0">
    <w:nsid w:val="6388251F"/>
    <w:multiLevelType w:val="multilevel"/>
    <w:tmpl w:val="94C49BCA"/>
    <w:lvl w:ilvl="0">
      <w:start w:val="1"/>
      <w:numFmt w:val="decimal"/>
      <w:lvlText w:val="%1."/>
      <w:lvlJc w:val="left"/>
      <w:pPr>
        <w:ind w:left="360" w:hanging="360"/>
      </w:pPr>
    </w:lvl>
    <w:lvl w:ilvl="1">
      <w:start w:val="1"/>
      <w:numFmt w:val="decimal"/>
      <w:lvlText w:val="%1.%2."/>
      <w:lvlJc w:val="left"/>
      <w:pPr>
        <w:ind w:left="432" w:hanging="432"/>
      </w:pPr>
      <w:rPr>
        <w:b/>
        <w:bCs/>
        <w:sz w:val="24"/>
        <w:szCs w:val="24"/>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8107E80"/>
    <w:multiLevelType w:val="hybridMultilevel"/>
    <w:tmpl w:val="58DAFB22"/>
    <w:lvl w:ilvl="0" w:tplc="04160017">
      <w:start w:val="1"/>
      <w:numFmt w:val="decimal"/>
      <w:pStyle w:val="a2"/>
      <w:lvlText w:val="%1."/>
      <w:lvlJc w:val="left"/>
      <w:pPr>
        <w:ind w:left="1353" w:hanging="36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1" w:tplc="04160019">
      <w:start w:val="1"/>
      <w:numFmt w:val="lowerLetter"/>
      <w:lvlText w:val="%2."/>
      <w:lvlJc w:val="left"/>
      <w:pPr>
        <w:ind w:left="1929" w:hanging="360"/>
      </w:pPr>
    </w:lvl>
    <w:lvl w:ilvl="2" w:tplc="0416001B">
      <w:start w:val="1"/>
      <w:numFmt w:val="lowerRoman"/>
      <w:lvlText w:val="%3."/>
      <w:lvlJc w:val="right"/>
      <w:pPr>
        <w:ind w:left="2649" w:hanging="180"/>
      </w:pPr>
    </w:lvl>
    <w:lvl w:ilvl="3" w:tplc="0416000F">
      <w:start w:val="1"/>
      <w:numFmt w:val="decimal"/>
      <w:lvlText w:val="%4."/>
      <w:lvlJc w:val="left"/>
      <w:pPr>
        <w:ind w:left="4046" w:hanging="360"/>
      </w:pPr>
    </w:lvl>
    <w:lvl w:ilvl="4" w:tplc="04160019">
      <w:start w:val="1"/>
      <w:numFmt w:val="lowerLetter"/>
      <w:lvlText w:val="%5."/>
      <w:lvlJc w:val="left"/>
      <w:pPr>
        <w:ind w:left="4089" w:hanging="360"/>
      </w:pPr>
    </w:lvl>
    <w:lvl w:ilvl="5" w:tplc="0416001B" w:tentative="1">
      <w:start w:val="1"/>
      <w:numFmt w:val="lowerRoman"/>
      <w:lvlText w:val="%6."/>
      <w:lvlJc w:val="right"/>
      <w:pPr>
        <w:ind w:left="4809" w:hanging="180"/>
      </w:pPr>
    </w:lvl>
    <w:lvl w:ilvl="6" w:tplc="0416000F" w:tentative="1">
      <w:start w:val="1"/>
      <w:numFmt w:val="decimal"/>
      <w:lvlText w:val="%7."/>
      <w:lvlJc w:val="left"/>
      <w:pPr>
        <w:ind w:left="5529" w:hanging="360"/>
      </w:pPr>
    </w:lvl>
    <w:lvl w:ilvl="7" w:tplc="04160019" w:tentative="1">
      <w:start w:val="1"/>
      <w:numFmt w:val="lowerLetter"/>
      <w:lvlText w:val="%8."/>
      <w:lvlJc w:val="left"/>
      <w:pPr>
        <w:ind w:left="6249" w:hanging="360"/>
      </w:pPr>
    </w:lvl>
    <w:lvl w:ilvl="8" w:tplc="0416001B" w:tentative="1">
      <w:start w:val="1"/>
      <w:numFmt w:val="lowerRoman"/>
      <w:lvlText w:val="%9."/>
      <w:lvlJc w:val="right"/>
      <w:pPr>
        <w:ind w:left="6969" w:hanging="180"/>
      </w:pPr>
    </w:lvl>
  </w:abstractNum>
  <w:abstractNum w:abstractNumId="78" w15:restartNumberingAfterBreak="0">
    <w:nsid w:val="695C30CE"/>
    <w:multiLevelType w:val="multilevel"/>
    <w:tmpl w:val="F9DACE4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B416A47"/>
    <w:multiLevelType w:val="multilevel"/>
    <w:tmpl w:val="0792D278"/>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0" w15:restartNumberingAfterBreak="0">
    <w:nsid w:val="6CC93BB2"/>
    <w:multiLevelType w:val="hybridMultilevel"/>
    <w:tmpl w:val="B486FA08"/>
    <w:lvl w:ilvl="0" w:tplc="AD66AC34">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81" w15:restartNumberingAfterBreak="0">
    <w:nsid w:val="6D5C3699"/>
    <w:multiLevelType w:val="hybridMultilevel"/>
    <w:tmpl w:val="89A62B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6E116255"/>
    <w:multiLevelType w:val="multilevel"/>
    <w:tmpl w:val="B540FD24"/>
    <w:lvl w:ilvl="0">
      <w:start w:val="10"/>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3" w15:restartNumberingAfterBreak="0">
    <w:nsid w:val="701C25F5"/>
    <w:multiLevelType w:val="multilevel"/>
    <w:tmpl w:val="0416001D"/>
    <w:styleLink w:val="Estilo14"/>
    <w:lvl w:ilvl="0">
      <w:start w:val="2"/>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70217108"/>
    <w:multiLevelType w:val="hybridMultilevel"/>
    <w:tmpl w:val="EBDCDE56"/>
    <w:lvl w:ilvl="0" w:tplc="B3A0A48E">
      <w:start w:val="1"/>
      <w:numFmt w:val="upperRoman"/>
      <w:lvlText w:val="%1 - "/>
      <w:lvlJc w:val="right"/>
      <w:pPr>
        <w:ind w:left="720" w:hanging="360"/>
      </w:pPr>
      <w:rPr>
        <w:rFonts w:hint="default"/>
      </w:rPr>
    </w:lvl>
    <w:lvl w:ilvl="1" w:tplc="FFFFFFFF">
      <w:start w:val="1"/>
      <w:numFmt w:val="upperRoman"/>
      <w:lvlText w:val="%2."/>
      <w:lvlJc w:val="left"/>
      <w:pPr>
        <w:ind w:left="1440" w:hanging="360"/>
      </w:pPr>
      <w:rPr>
        <w:rFonts w:asciiTheme="minorHAnsi" w:eastAsia="Times New Roman" w:hAnsiTheme="minorHAnsi" w:cstheme="minorHAns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21024DC"/>
    <w:multiLevelType w:val="multilevel"/>
    <w:tmpl w:val="700881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73D20BA0"/>
    <w:multiLevelType w:val="multilevel"/>
    <w:tmpl w:val="0416001D"/>
    <w:styleLink w:val="Estilo10"/>
    <w:lvl w:ilvl="0">
      <w:start w:val="5"/>
      <w:numFmt w:val="decimal"/>
      <w:lvlText w:val="%1)"/>
      <w:lvlJc w:val="left"/>
      <w:pPr>
        <w:ind w:left="360" w:hanging="360"/>
      </w:pPr>
    </w:lvl>
    <w:lvl w:ilvl="1">
      <w:start w:val="1"/>
      <w:numFmt w:val="lowerLetter"/>
      <w:lvlText w:val="%2)"/>
      <w:lvlJc w:val="left"/>
      <w:pPr>
        <w:ind w:left="720" w:hanging="360"/>
      </w:pPr>
    </w:lvl>
    <w:lvl w:ilvl="2">
      <w:start w:val="5"/>
      <w:numFmt w:val="decimal"/>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7578491D"/>
    <w:multiLevelType w:val="hybridMultilevel"/>
    <w:tmpl w:val="487AD7DC"/>
    <w:lvl w:ilvl="0" w:tplc="B3A0A48E">
      <w:start w:val="1"/>
      <w:numFmt w:val="upperRoman"/>
      <w:lvlText w:val="%1 - "/>
      <w:lvlJc w:val="righ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88" w15:restartNumberingAfterBreak="0">
    <w:nsid w:val="7B6A7219"/>
    <w:multiLevelType w:val="multilevel"/>
    <w:tmpl w:val="3D8ED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C00915"/>
    <w:multiLevelType w:val="singleLevel"/>
    <w:tmpl w:val="04160017"/>
    <w:lvl w:ilvl="0">
      <w:start w:val="1"/>
      <w:numFmt w:val="lowerLetter"/>
      <w:lvlText w:val="%1)"/>
      <w:lvlJc w:val="left"/>
      <w:pPr>
        <w:ind w:left="360" w:hanging="360"/>
      </w:pPr>
      <w:rPr>
        <w:b/>
      </w:rPr>
    </w:lvl>
  </w:abstractNum>
  <w:abstractNum w:abstractNumId="90" w15:restartNumberingAfterBreak="0">
    <w:nsid w:val="7FAC4829"/>
    <w:multiLevelType w:val="multilevel"/>
    <w:tmpl w:val="F486485E"/>
    <w:lvl w:ilvl="0">
      <w:start w:val="9"/>
      <w:numFmt w:val="decimal"/>
      <w:lvlText w:val="%1."/>
      <w:lvlJc w:val="left"/>
      <w:pPr>
        <w:ind w:left="927" w:hanging="360"/>
      </w:pPr>
      <w:rPr>
        <w:rFonts w:hint="default"/>
      </w:rPr>
    </w:lvl>
    <w:lvl w:ilvl="1">
      <w:start w:val="1"/>
      <w:numFmt w:val="decimal"/>
      <w:isLgl/>
      <w:lvlText w:val="%1.%2"/>
      <w:lvlJc w:val="left"/>
      <w:pPr>
        <w:ind w:left="927" w:hanging="360"/>
      </w:pPr>
      <w:rPr>
        <w:rFonts w:hint="default"/>
        <w:b/>
        <w:bCs/>
        <w:i w:val="0"/>
        <w:iCs w:val="0"/>
        <w:sz w:val="24"/>
        <w:szCs w:val="24"/>
      </w:rPr>
    </w:lvl>
    <w:lvl w:ilvl="2">
      <w:start w:val="1"/>
      <w:numFmt w:val="decimal"/>
      <w:isLgl/>
      <w:lvlText w:val="%1.%2.%3"/>
      <w:lvlJc w:val="left"/>
      <w:pPr>
        <w:ind w:left="1287" w:hanging="720"/>
      </w:pPr>
      <w:rPr>
        <w:rFonts w:hint="default"/>
        <w:b/>
        <w:bCs/>
        <w:i w:val="0"/>
        <w:sz w:val="24"/>
        <w:szCs w:val="24"/>
      </w:rPr>
    </w:lvl>
    <w:lvl w:ilvl="3">
      <w:start w:val="1"/>
      <w:numFmt w:val="decimal"/>
      <w:isLgl/>
      <w:lvlText w:val="%1.%2.%3.%4"/>
      <w:lvlJc w:val="left"/>
      <w:pPr>
        <w:ind w:left="1287" w:hanging="720"/>
      </w:pPr>
      <w:rPr>
        <w:rFonts w:hint="default"/>
        <w:b/>
        <w:bCs/>
        <w:i w:val="0"/>
        <w:sz w:val="22"/>
        <w:szCs w:val="22"/>
      </w:rPr>
    </w:lvl>
    <w:lvl w:ilvl="4">
      <w:start w:val="1"/>
      <w:numFmt w:val="decimal"/>
      <w:isLgl/>
      <w:lvlText w:val="%1.%2.%3.%4.%5"/>
      <w:lvlJc w:val="left"/>
      <w:pPr>
        <w:ind w:left="1287" w:hanging="72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1647" w:hanging="108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007" w:hanging="1440"/>
      </w:pPr>
      <w:rPr>
        <w:rFonts w:hint="default"/>
        <w:i w:val="0"/>
      </w:rPr>
    </w:lvl>
  </w:abstractNum>
  <w:abstractNum w:abstractNumId="91" w15:restartNumberingAfterBreak="0">
    <w:nsid w:val="7FCA2AE0"/>
    <w:multiLevelType w:val="multilevel"/>
    <w:tmpl w:val="CECAA53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860811">
    <w:abstractNumId w:val="72"/>
  </w:num>
  <w:num w:numId="2" w16cid:durableId="55130311">
    <w:abstractNumId w:val="7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7468590">
    <w:abstractNumId w:val="25"/>
  </w:num>
  <w:num w:numId="4" w16cid:durableId="719133556">
    <w:abstractNumId w:val="71"/>
  </w:num>
  <w:num w:numId="5" w16cid:durableId="190072320">
    <w:abstractNumId w:val="49"/>
  </w:num>
  <w:num w:numId="6" w16cid:durableId="660353545">
    <w:abstractNumId w:val="56"/>
  </w:num>
  <w:num w:numId="7" w16cid:durableId="1615480443">
    <w:abstractNumId w:val="46"/>
  </w:num>
  <w:num w:numId="8" w16cid:durableId="141895826">
    <w:abstractNumId w:val="47"/>
  </w:num>
  <w:num w:numId="9" w16cid:durableId="1823039793">
    <w:abstractNumId w:val="8"/>
  </w:num>
  <w:num w:numId="10" w16cid:durableId="1297680037">
    <w:abstractNumId w:val="24"/>
  </w:num>
  <w:num w:numId="11" w16cid:durableId="911697014">
    <w:abstractNumId w:val="23"/>
  </w:num>
  <w:num w:numId="12" w16cid:durableId="938098892">
    <w:abstractNumId w:val="65"/>
  </w:num>
  <w:num w:numId="13" w16cid:durableId="833567301">
    <w:abstractNumId w:val="61"/>
  </w:num>
  <w:num w:numId="14" w16cid:durableId="583682362">
    <w:abstractNumId w:val="86"/>
  </w:num>
  <w:num w:numId="15" w16cid:durableId="977955294">
    <w:abstractNumId w:val="42"/>
  </w:num>
  <w:num w:numId="16" w16cid:durableId="850264787">
    <w:abstractNumId w:val="62"/>
  </w:num>
  <w:num w:numId="17" w16cid:durableId="880747595">
    <w:abstractNumId w:val="83"/>
  </w:num>
  <w:num w:numId="18" w16cid:durableId="2123259945">
    <w:abstractNumId w:val="3"/>
  </w:num>
  <w:num w:numId="19" w16cid:durableId="1414741653">
    <w:abstractNumId w:val="64"/>
  </w:num>
  <w:num w:numId="20" w16cid:durableId="1324820718">
    <w:abstractNumId w:val="27"/>
  </w:num>
  <w:num w:numId="21" w16cid:durableId="1890723377">
    <w:abstractNumId w:val="12"/>
  </w:num>
  <w:num w:numId="22" w16cid:durableId="671446608">
    <w:abstractNumId w:val="38"/>
  </w:num>
  <w:num w:numId="23" w16cid:durableId="126093554">
    <w:abstractNumId w:val="77"/>
  </w:num>
  <w:num w:numId="24" w16cid:durableId="576324109">
    <w:abstractNumId w:val="1"/>
  </w:num>
  <w:num w:numId="25" w16cid:durableId="601693035">
    <w:abstractNumId w:val="2"/>
  </w:num>
  <w:num w:numId="26" w16cid:durableId="2141879565">
    <w:abstractNumId w:val="48"/>
  </w:num>
  <w:num w:numId="27" w16cid:durableId="848057112">
    <w:abstractNumId w:val="0"/>
  </w:num>
  <w:num w:numId="28" w16cid:durableId="141238192">
    <w:abstractNumId w:val="15"/>
  </w:num>
  <w:num w:numId="29" w16cid:durableId="1326933349">
    <w:abstractNumId w:val="5"/>
  </w:num>
  <w:num w:numId="30" w16cid:durableId="936794586">
    <w:abstractNumId w:val="90"/>
  </w:num>
  <w:num w:numId="31" w16cid:durableId="2060199726">
    <w:abstractNumId w:val="66"/>
  </w:num>
  <w:num w:numId="32" w16cid:durableId="1795101255">
    <w:abstractNumId w:val="58"/>
  </w:num>
  <w:num w:numId="33" w16cid:durableId="1060981661">
    <w:abstractNumId w:val="18"/>
  </w:num>
  <w:num w:numId="34" w16cid:durableId="2122525287">
    <w:abstractNumId w:val="36"/>
  </w:num>
  <w:num w:numId="35" w16cid:durableId="516504717">
    <w:abstractNumId w:val="89"/>
  </w:num>
  <w:num w:numId="36" w16cid:durableId="553467089">
    <w:abstractNumId w:val="76"/>
  </w:num>
  <w:num w:numId="37" w16cid:durableId="553128613">
    <w:abstractNumId w:val="34"/>
  </w:num>
  <w:num w:numId="38" w16cid:durableId="792601533">
    <w:abstractNumId w:val="70"/>
  </w:num>
  <w:num w:numId="39" w16cid:durableId="1231960935">
    <w:abstractNumId w:val="29"/>
  </w:num>
  <w:num w:numId="40" w16cid:durableId="1058671123">
    <w:abstractNumId w:val="26"/>
  </w:num>
  <w:num w:numId="41" w16cid:durableId="664864654">
    <w:abstractNumId w:val="82"/>
  </w:num>
  <w:num w:numId="42" w16cid:durableId="710882335">
    <w:abstractNumId w:val="50"/>
  </w:num>
  <w:num w:numId="43" w16cid:durableId="1181748215">
    <w:abstractNumId w:val="43"/>
  </w:num>
  <w:num w:numId="44" w16cid:durableId="191766020">
    <w:abstractNumId w:val="37"/>
  </w:num>
  <w:num w:numId="45" w16cid:durableId="555043511">
    <w:abstractNumId w:val="45"/>
  </w:num>
  <w:num w:numId="46" w16cid:durableId="1691299402">
    <w:abstractNumId w:val="6"/>
  </w:num>
  <w:num w:numId="47" w16cid:durableId="931817127">
    <w:abstractNumId w:val="63"/>
  </w:num>
  <w:num w:numId="48" w16cid:durableId="635794063">
    <w:abstractNumId w:val="44"/>
  </w:num>
  <w:num w:numId="49" w16cid:durableId="1654873252">
    <w:abstractNumId w:val="14"/>
  </w:num>
  <w:num w:numId="50" w16cid:durableId="1762293512">
    <w:abstractNumId w:val="73"/>
  </w:num>
  <w:num w:numId="51" w16cid:durableId="2114858420">
    <w:abstractNumId w:val="10"/>
  </w:num>
  <w:num w:numId="52" w16cid:durableId="1090615461">
    <w:abstractNumId w:val="85"/>
  </w:num>
  <w:num w:numId="53" w16cid:durableId="1944611079">
    <w:abstractNumId w:val="22"/>
  </w:num>
  <w:num w:numId="54" w16cid:durableId="1224873631">
    <w:abstractNumId w:val="19"/>
  </w:num>
  <w:num w:numId="55" w16cid:durableId="462584049">
    <w:abstractNumId w:val="91"/>
  </w:num>
  <w:num w:numId="56" w16cid:durableId="345788764">
    <w:abstractNumId w:val="81"/>
  </w:num>
  <w:num w:numId="57" w16cid:durableId="901985488">
    <w:abstractNumId w:val="68"/>
  </w:num>
  <w:num w:numId="58" w16cid:durableId="325517899">
    <w:abstractNumId w:val="31"/>
  </w:num>
  <w:num w:numId="59" w16cid:durableId="2019187871">
    <w:abstractNumId w:val="59"/>
  </w:num>
  <w:num w:numId="60" w16cid:durableId="1292858047">
    <w:abstractNumId w:val="78"/>
  </w:num>
  <w:num w:numId="61" w16cid:durableId="270015929">
    <w:abstractNumId w:val="32"/>
  </w:num>
  <w:num w:numId="62" w16cid:durableId="127742381">
    <w:abstractNumId w:val="9"/>
  </w:num>
  <w:num w:numId="63" w16cid:durableId="450440678">
    <w:abstractNumId w:val="20"/>
  </w:num>
  <w:num w:numId="64" w16cid:durableId="1071462930">
    <w:abstractNumId w:val="4"/>
  </w:num>
  <w:num w:numId="65" w16cid:durableId="594486140">
    <w:abstractNumId w:val="52"/>
  </w:num>
  <w:num w:numId="66" w16cid:durableId="596139431">
    <w:abstractNumId w:val="17"/>
  </w:num>
  <w:num w:numId="67" w16cid:durableId="61028812">
    <w:abstractNumId w:val="7"/>
  </w:num>
  <w:num w:numId="68" w16cid:durableId="81296736">
    <w:abstractNumId w:val="16"/>
  </w:num>
  <w:num w:numId="69" w16cid:durableId="175267353">
    <w:abstractNumId w:val="40"/>
  </w:num>
  <w:num w:numId="70" w16cid:durableId="1484081338">
    <w:abstractNumId w:val="67"/>
  </w:num>
  <w:num w:numId="71" w16cid:durableId="2012488293">
    <w:abstractNumId w:val="35"/>
  </w:num>
  <w:num w:numId="72" w16cid:durableId="1937205987">
    <w:abstractNumId w:val="54"/>
  </w:num>
  <w:num w:numId="73" w16cid:durableId="1952667402">
    <w:abstractNumId w:val="74"/>
  </w:num>
  <w:num w:numId="74" w16cid:durableId="2052991836">
    <w:abstractNumId w:val="41"/>
  </w:num>
  <w:num w:numId="75" w16cid:durableId="1624000716">
    <w:abstractNumId w:val="21"/>
  </w:num>
  <w:num w:numId="76" w16cid:durableId="702680056">
    <w:abstractNumId w:val="28"/>
  </w:num>
  <w:num w:numId="77" w16cid:durableId="1351956271">
    <w:abstractNumId w:val="39"/>
  </w:num>
  <w:num w:numId="78" w16cid:durableId="80939626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32083650">
    <w:abstractNumId w:val="84"/>
  </w:num>
  <w:num w:numId="80" w16cid:durableId="1002320573">
    <w:abstractNumId w:val="53"/>
  </w:num>
  <w:num w:numId="81" w16cid:durableId="1672365433">
    <w:abstractNumId w:val="33"/>
  </w:num>
  <w:num w:numId="82" w16cid:durableId="1409424361">
    <w:abstractNumId w:val="75"/>
  </w:num>
  <w:num w:numId="83" w16cid:durableId="2074815381">
    <w:abstractNumId w:val="88"/>
  </w:num>
  <w:num w:numId="84" w16cid:durableId="494801089">
    <w:abstractNumId w:val="60"/>
  </w:num>
  <w:num w:numId="85" w16cid:durableId="2032416928">
    <w:abstractNumId w:val="69"/>
  </w:num>
  <w:num w:numId="86" w16cid:durableId="349912480">
    <w:abstractNumId w:val="13"/>
  </w:num>
  <w:num w:numId="87" w16cid:durableId="1211645505">
    <w:abstractNumId w:val="57"/>
  </w:num>
  <w:num w:numId="88" w16cid:durableId="955789184">
    <w:abstractNumId w:val="87"/>
  </w:num>
  <w:num w:numId="89" w16cid:durableId="1617633558">
    <w:abstractNumId w:val="11"/>
  </w:num>
  <w:num w:numId="90" w16cid:durableId="1663390380">
    <w:abstractNumId w:val="80"/>
  </w:num>
  <w:num w:numId="91" w16cid:durableId="1420057378">
    <w:abstractNumId w:val="55"/>
  </w:num>
  <w:num w:numId="92" w16cid:durableId="235021765">
    <w:abstractNumId w:val="5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39F"/>
    <w:rsid w:val="00003AAC"/>
    <w:rsid w:val="00012672"/>
    <w:rsid w:val="000163D1"/>
    <w:rsid w:val="00016445"/>
    <w:rsid w:val="00021587"/>
    <w:rsid w:val="00024BE9"/>
    <w:rsid w:val="00026B97"/>
    <w:rsid w:val="00027AA2"/>
    <w:rsid w:val="00030434"/>
    <w:rsid w:val="0003047D"/>
    <w:rsid w:val="000346F6"/>
    <w:rsid w:val="00035FF9"/>
    <w:rsid w:val="00037BA2"/>
    <w:rsid w:val="00040B53"/>
    <w:rsid w:val="00043F47"/>
    <w:rsid w:val="00044B5C"/>
    <w:rsid w:val="00045F7D"/>
    <w:rsid w:val="00051807"/>
    <w:rsid w:val="00055ED2"/>
    <w:rsid w:val="00056C78"/>
    <w:rsid w:val="00057516"/>
    <w:rsid w:val="00065F2F"/>
    <w:rsid w:val="00072A62"/>
    <w:rsid w:val="00072D9F"/>
    <w:rsid w:val="00073B75"/>
    <w:rsid w:val="000759D3"/>
    <w:rsid w:val="00075B23"/>
    <w:rsid w:val="0007789D"/>
    <w:rsid w:val="00081436"/>
    <w:rsid w:val="00082E7E"/>
    <w:rsid w:val="000847E1"/>
    <w:rsid w:val="000877B6"/>
    <w:rsid w:val="00092BC2"/>
    <w:rsid w:val="000947FC"/>
    <w:rsid w:val="000976D5"/>
    <w:rsid w:val="00097CEE"/>
    <w:rsid w:val="000A20D5"/>
    <w:rsid w:val="000A3ABC"/>
    <w:rsid w:val="000B4839"/>
    <w:rsid w:val="000C5856"/>
    <w:rsid w:val="000D20BC"/>
    <w:rsid w:val="000D251E"/>
    <w:rsid w:val="000D2DE1"/>
    <w:rsid w:val="000D3CEB"/>
    <w:rsid w:val="000D3E18"/>
    <w:rsid w:val="000D4226"/>
    <w:rsid w:val="000E12B7"/>
    <w:rsid w:val="000E18FE"/>
    <w:rsid w:val="000E2228"/>
    <w:rsid w:val="000E3250"/>
    <w:rsid w:val="000E52E6"/>
    <w:rsid w:val="000E63FF"/>
    <w:rsid w:val="000F0DA8"/>
    <w:rsid w:val="000F0E78"/>
    <w:rsid w:val="000F34FB"/>
    <w:rsid w:val="000F4A8F"/>
    <w:rsid w:val="000F5C96"/>
    <w:rsid w:val="000F612A"/>
    <w:rsid w:val="000F6535"/>
    <w:rsid w:val="000F7D11"/>
    <w:rsid w:val="001030B8"/>
    <w:rsid w:val="00106C36"/>
    <w:rsid w:val="00113CE3"/>
    <w:rsid w:val="00116C91"/>
    <w:rsid w:val="00116ED8"/>
    <w:rsid w:val="00121FFA"/>
    <w:rsid w:val="00122096"/>
    <w:rsid w:val="00124799"/>
    <w:rsid w:val="00127F6F"/>
    <w:rsid w:val="001324E7"/>
    <w:rsid w:val="001344F3"/>
    <w:rsid w:val="00134679"/>
    <w:rsid w:val="00134EA7"/>
    <w:rsid w:val="00135A5D"/>
    <w:rsid w:val="001369E2"/>
    <w:rsid w:val="00137BA8"/>
    <w:rsid w:val="00143A41"/>
    <w:rsid w:val="00153EDC"/>
    <w:rsid w:val="00154FF8"/>
    <w:rsid w:val="001555C0"/>
    <w:rsid w:val="00157FE8"/>
    <w:rsid w:val="00162920"/>
    <w:rsid w:val="00167E4C"/>
    <w:rsid w:val="00170F29"/>
    <w:rsid w:val="0017120B"/>
    <w:rsid w:val="001729AD"/>
    <w:rsid w:val="001747DC"/>
    <w:rsid w:val="001771C3"/>
    <w:rsid w:val="00177ED8"/>
    <w:rsid w:val="00181C88"/>
    <w:rsid w:val="00182F08"/>
    <w:rsid w:val="00183DDD"/>
    <w:rsid w:val="00185276"/>
    <w:rsid w:val="00187799"/>
    <w:rsid w:val="00190B26"/>
    <w:rsid w:val="00196078"/>
    <w:rsid w:val="0019731C"/>
    <w:rsid w:val="001A0239"/>
    <w:rsid w:val="001A0E5B"/>
    <w:rsid w:val="001A167B"/>
    <w:rsid w:val="001A1F95"/>
    <w:rsid w:val="001A2F08"/>
    <w:rsid w:val="001A6490"/>
    <w:rsid w:val="001A6594"/>
    <w:rsid w:val="001C268C"/>
    <w:rsid w:val="001C3175"/>
    <w:rsid w:val="001C3EBE"/>
    <w:rsid w:val="001C5414"/>
    <w:rsid w:val="001C5CDB"/>
    <w:rsid w:val="001C68BB"/>
    <w:rsid w:val="001D097D"/>
    <w:rsid w:val="001D63CF"/>
    <w:rsid w:val="001E4355"/>
    <w:rsid w:val="001E67A3"/>
    <w:rsid w:val="001F3BD0"/>
    <w:rsid w:val="00200E27"/>
    <w:rsid w:val="002067CA"/>
    <w:rsid w:val="00207286"/>
    <w:rsid w:val="00210CF0"/>
    <w:rsid w:val="00211A0A"/>
    <w:rsid w:val="00211B9A"/>
    <w:rsid w:val="00217CC6"/>
    <w:rsid w:val="002203A8"/>
    <w:rsid w:val="00222832"/>
    <w:rsid w:val="0022438C"/>
    <w:rsid w:val="002253C5"/>
    <w:rsid w:val="002349B9"/>
    <w:rsid w:val="00236F70"/>
    <w:rsid w:val="00240D49"/>
    <w:rsid w:val="00244083"/>
    <w:rsid w:val="0024421E"/>
    <w:rsid w:val="00250C9F"/>
    <w:rsid w:val="00254D99"/>
    <w:rsid w:val="00267A3A"/>
    <w:rsid w:val="00273479"/>
    <w:rsid w:val="00273A70"/>
    <w:rsid w:val="00281F0D"/>
    <w:rsid w:val="0028512F"/>
    <w:rsid w:val="00285758"/>
    <w:rsid w:val="0028787B"/>
    <w:rsid w:val="002A0F2C"/>
    <w:rsid w:val="002A5D02"/>
    <w:rsid w:val="002A5F24"/>
    <w:rsid w:val="002B0030"/>
    <w:rsid w:val="002B5275"/>
    <w:rsid w:val="002C139F"/>
    <w:rsid w:val="002C15D9"/>
    <w:rsid w:val="002C4566"/>
    <w:rsid w:val="002C5388"/>
    <w:rsid w:val="002D33EC"/>
    <w:rsid w:val="002D351E"/>
    <w:rsid w:val="002D3585"/>
    <w:rsid w:val="002D750A"/>
    <w:rsid w:val="002D7FBB"/>
    <w:rsid w:val="002E0313"/>
    <w:rsid w:val="002E1DD4"/>
    <w:rsid w:val="002E2A27"/>
    <w:rsid w:val="002E3B47"/>
    <w:rsid w:val="002E48E3"/>
    <w:rsid w:val="002E55B2"/>
    <w:rsid w:val="002E60A7"/>
    <w:rsid w:val="002E6E41"/>
    <w:rsid w:val="002E77FB"/>
    <w:rsid w:val="002E7F6E"/>
    <w:rsid w:val="002F2FCA"/>
    <w:rsid w:val="002F592D"/>
    <w:rsid w:val="00301612"/>
    <w:rsid w:val="0030277A"/>
    <w:rsid w:val="00303E9E"/>
    <w:rsid w:val="00305DF8"/>
    <w:rsid w:val="003125FA"/>
    <w:rsid w:val="003149DB"/>
    <w:rsid w:val="003150C6"/>
    <w:rsid w:val="003160FB"/>
    <w:rsid w:val="00320E17"/>
    <w:rsid w:val="003211E5"/>
    <w:rsid w:val="00322A30"/>
    <w:rsid w:val="00322D87"/>
    <w:rsid w:val="00323FBC"/>
    <w:rsid w:val="00324378"/>
    <w:rsid w:val="0032552C"/>
    <w:rsid w:val="003341BF"/>
    <w:rsid w:val="00335CC3"/>
    <w:rsid w:val="00335FED"/>
    <w:rsid w:val="00340D2E"/>
    <w:rsid w:val="00347A6C"/>
    <w:rsid w:val="0035081C"/>
    <w:rsid w:val="00353A6D"/>
    <w:rsid w:val="00353B55"/>
    <w:rsid w:val="003566A9"/>
    <w:rsid w:val="00360758"/>
    <w:rsid w:val="00361EAC"/>
    <w:rsid w:val="00363B4B"/>
    <w:rsid w:val="00364DDB"/>
    <w:rsid w:val="003654B5"/>
    <w:rsid w:val="00371A33"/>
    <w:rsid w:val="00371C5F"/>
    <w:rsid w:val="00373705"/>
    <w:rsid w:val="003738EB"/>
    <w:rsid w:val="00382DCB"/>
    <w:rsid w:val="00385D6E"/>
    <w:rsid w:val="00391D74"/>
    <w:rsid w:val="00393A27"/>
    <w:rsid w:val="0039541D"/>
    <w:rsid w:val="003A063B"/>
    <w:rsid w:val="003A148E"/>
    <w:rsid w:val="003A3898"/>
    <w:rsid w:val="003A4A3E"/>
    <w:rsid w:val="003B1259"/>
    <w:rsid w:val="003B12D8"/>
    <w:rsid w:val="003B5662"/>
    <w:rsid w:val="003B5F42"/>
    <w:rsid w:val="003C333C"/>
    <w:rsid w:val="003C70D4"/>
    <w:rsid w:val="003D0A2E"/>
    <w:rsid w:val="003D2D88"/>
    <w:rsid w:val="003D5982"/>
    <w:rsid w:val="003D761F"/>
    <w:rsid w:val="003D7CF5"/>
    <w:rsid w:val="003E2E39"/>
    <w:rsid w:val="003E42E8"/>
    <w:rsid w:val="003E4E07"/>
    <w:rsid w:val="003E5E45"/>
    <w:rsid w:val="003F01E1"/>
    <w:rsid w:val="003F2317"/>
    <w:rsid w:val="003F3944"/>
    <w:rsid w:val="003F7605"/>
    <w:rsid w:val="00403623"/>
    <w:rsid w:val="004047B5"/>
    <w:rsid w:val="00410AA1"/>
    <w:rsid w:val="00411641"/>
    <w:rsid w:val="00412A3C"/>
    <w:rsid w:val="004135B1"/>
    <w:rsid w:val="0041373D"/>
    <w:rsid w:val="00414A09"/>
    <w:rsid w:val="00414C05"/>
    <w:rsid w:val="00417EA7"/>
    <w:rsid w:val="00424E5E"/>
    <w:rsid w:val="00425165"/>
    <w:rsid w:val="00431F0D"/>
    <w:rsid w:val="00434A31"/>
    <w:rsid w:val="004356F1"/>
    <w:rsid w:val="00435E70"/>
    <w:rsid w:val="00436987"/>
    <w:rsid w:val="004407D3"/>
    <w:rsid w:val="00444B80"/>
    <w:rsid w:val="00445A98"/>
    <w:rsid w:val="0044611F"/>
    <w:rsid w:val="00450B84"/>
    <w:rsid w:val="00450BD1"/>
    <w:rsid w:val="00451337"/>
    <w:rsid w:val="004541CF"/>
    <w:rsid w:val="00455340"/>
    <w:rsid w:val="00455754"/>
    <w:rsid w:val="0045754F"/>
    <w:rsid w:val="00466407"/>
    <w:rsid w:val="0046734C"/>
    <w:rsid w:val="00472604"/>
    <w:rsid w:val="00474EAF"/>
    <w:rsid w:val="00480142"/>
    <w:rsid w:val="0048311C"/>
    <w:rsid w:val="004847DA"/>
    <w:rsid w:val="004855D1"/>
    <w:rsid w:val="00486C3E"/>
    <w:rsid w:val="00487F0A"/>
    <w:rsid w:val="00487FF2"/>
    <w:rsid w:val="0049242D"/>
    <w:rsid w:val="00494527"/>
    <w:rsid w:val="004A09B9"/>
    <w:rsid w:val="004A2C4A"/>
    <w:rsid w:val="004A322E"/>
    <w:rsid w:val="004A3353"/>
    <w:rsid w:val="004A460A"/>
    <w:rsid w:val="004A5D2F"/>
    <w:rsid w:val="004B1FA1"/>
    <w:rsid w:val="004B222A"/>
    <w:rsid w:val="004B409D"/>
    <w:rsid w:val="004B7CAD"/>
    <w:rsid w:val="004C0002"/>
    <w:rsid w:val="004C1988"/>
    <w:rsid w:val="004C5DEF"/>
    <w:rsid w:val="004D0EE5"/>
    <w:rsid w:val="004D14B9"/>
    <w:rsid w:val="004D1524"/>
    <w:rsid w:val="004D7102"/>
    <w:rsid w:val="004E07F8"/>
    <w:rsid w:val="004E28C1"/>
    <w:rsid w:val="004E2B87"/>
    <w:rsid w:val="004E33D1"/>
    <w:rsid w:val="004E6C30"/>
    <w:rsid w:val="004E7171"/>
    <w:rsid w:val="004F13A2"/>
    <w:rsid w:val="005008AB"/>
    <w:rsid w:val="00501379"/>
    <w:rsid w:val="005026A3"/>
    <w:rsid w:val="00506A22"/>
    <w:rsid w:val="00506F7D"/>
    <w:rsid w:val="00511099"/>
    <w:rsid w:val="00512472"/>
    <w:rsid w:val="00520303"/>
    <w:rsid w:val="00524F68"/>
    <w:rsid w:val="005306B9"/>
    <w:rsid w:val="00530DB8"/>
    <w:rsid w:val="005405D9"/>
    <w:rsid w:val="00540917"/>
    <w:rsid w:val="005424A1"/>
    <w:rsid w:val="00542541"/>
    <w:rsid w:val="00544043"/>
    <w:rsid w:val="00552E67"/>
    <w:rsid w:val="00555C8B"/>
    <w:rsid w:val="00556EB4"/>
    <w:rsid w:val="005607E3"/>
    <w:rsid w:val="005609D2"/>
    <w:rsid w:val="0056297E"/>
    <w:rsid w:val="005652CC"/>
    <w:rsid w:val="00566F6E"/>
    <w:rsid w:val="00567AAA"/>
    <w:rsid w:val="00567F4A"/>
    <w:rsid w:val="00573A3D"/>
    <w:rsid w:val="005755F7"/>
    <w:rsid w:val="0058111B"/>
    <w:rsid w:val="00581963"/>
    <w:rsid w:val="005827A0"/>
    <w:rsid w:val="00582B99"/>
    <w:rsid w:val="00584601"/>
    <w:rsid w:val="00585BC7"/>
    <w:rsid w:val="00586125"/>
    <w:rsid w:val="00590530"/>
    <w:rsid w:val="00591203"/>
    <w:rsid w:val="00591F85"/>
    <w:rsid w:val="005967B0"/>
    <w:rsid w:val="005973F0"/>
    <w:rsid w:val="005A1EE3"/>
    <w:rsid w:val="005A482D"/>
    <w:rsid w:val="005B19D6"/>
    <w:rsid w:val="005B2ACA"/>
    <w:rsid w:val="005B2E10"/>
    <w:rsid w:val="005B4DF4"/>
    <w:rsid w:val="005C40A8"/>
    <w:rsid w:val="005C5034"/>
    <w:rsid w:val="005D027A"/>
    <w:rsid w:val="005D12FE"/>
    <w:rsid w:val="005D2411"/>
    <w:rsid w:val="005D3761"/>
    <w:rsid w:val="005D3DF7"/>
    <w:rsid w:val="005D54C5"/>
    <w:rsid w:val="005D7845"/>
    <w:rsid w:val="005E049E"/>
    <w:rsid w:val="005E0E88"/>
    <w:rsid w:val="005E27DB"/>
    <w:rsid w:val="005E5977"/>
    <w:rsid w:val="005E7034"/>
    <w:rsid w:val="005F15E5"/>
    <w:rsid w:val="005F27AF"/>
    <w:rsid w:val="005F5CAC"/>
    <w:rsid w:val="005F60C2"/>
    <w:rsid w:val="005F6FF7"/>
    <w:rsid w:val="005F7ACC"/>
    <w:rsid w:val="0060065F"/>
    <w:rsid w:val="00600B21"/>
    <w:rsid w:val="006033B0"/>
    <w:rsid w:val="00603E9E"/>
    <w:rsid w:val="00606C88"/>
    <w:rsid w:val="00607648"/>
    <w:rsid w:val="00612F72"/>
    <w:rsid w:val="006222F4"/>
    <w:rsid w:val="00624F83"/>
    <w:rsid w:val="0062524D"/>
    <w:rsid w:val="00635899"/>
    <w:rsid w:val="0063620C"/>
    <w:rsid w:val="006364EF"/>
    <w:rsid w:val="00644CA5"/>
    <w:rsid w:val="006466BD"/>
    <w:rsid w:val="0064694C"/>
    <w:rsid w:val="00651D58"/>
    <w:rsid w:val="00652A4E"/>
    <w:rsid w:val="00654905"/>
    <w:rsid w:val="00657C7F"/>
    <w:rsid w:val="00660E0C"/>
    <w:rsid w:val="006620C3"/>
    <w:rsid w:val="00667DD1"/>
    <w:rsid w:val="00670162"/>
    <w:rsid w:val="006712AF"/>
    <w:rsid w:val="0068008C"/>
    <w:rsid w:val="00684A28"/>
    <w:rsid w:val="006853A9"/>
    <w:rsid w:val="0068611C"/>
    <w:rsid w:val="00693282"/>
    <w:rsid w:val="006961EA"/>
    <w:rsid w:val="00697ECE"/>
    <w:rsid w:val="006A136C"/>
    <w:rsid w:val="006A3D22"/>
    <w:rsid w:val="006A6B25"/>
    <w:rsid w:val="006B4686"/>
    <w:rsid w:val="006B7FB0"/>
    <w:rsid w:val="006C397A"/>
    <w:rsid w:val="006C3ECC"/>
    <w:rsid w:val="006C664C"/>
    <w:rsid w:val="006D13F1"/>
    <w:rsid w:val="006D2120"/>
    <w:rsid w:val="006D789D"/>
    <w:rsid w:val="006E2491"/>
    <w:rsid w:val="006E5ED2"/>
    <w:rsid w:val="006F12E1"/>
    <w:rsid w:val="006F32C5"/>
    <w:rsid w:val="006F4918"/>
    <w:rsid w:val="006F69E3"/>
    <w:rsid w:val="006F7BAC"/>
    <w:rsid w:val="00704A02"/>
    <w:rsid w:val="00707562"/>
    <w:rsid w:val="007117A1"/>
    <w:rsid w:val="0071395F"/>
    <w:rsid w:val="0071584E"/>
    <w:rsid w:val="00720073"/>
    <w:rsid w:val="00723CF7"/>
    <w:rsid w:val="00727F28"/>
    <w:rsid w:val="00730554"/>
    <w:rsid w:val="00730C8A"/>
    <w:rsid w:val="007346FF"/>
    <w:rsid w:val="00734EED"/>
    <w:rsid w:val="007354FC"/>
    <w:rsid w:val="0074247E"/>
    <w:rsid w:val="00745337"/>
    <w:rsid w:val="00745C38"/>
    <w:rsid w:val="00746433"/>
    <w:rsid w:val="007500A3"/>
    <w:rsid w:val="00753105"/>
    <w:rsid w:val="0075537B"/>
    <w:rsid w:val="00755DDD"/>
    <w:rsid w:val="00761F4B"/>
    <w:rsid w:val="00762F55"/>
    <w:rsid w:val="0076446C"/>
    <w:rsid w:val="00764ABA"/>
    <w:rsid w:val="007671EF"/>
    <w:rsid w:val="007673AE"/>
    <w:rsid w:val="00772332"/>
    <w:rsid w:val="00775870"/>
    <w:rsid w:val="007763E8"/>
    <w:rsid w:val="007773EC"/>
    <w:rsid w:val="00783491"/>
    <w:rsid w:val="00784150"/>
    <w:rsid w:val="007849CD"/>
    <w:rsid w:val="007861BB"/>
    <w:rsid w:val="0078693F"/>
    <w:rsid w:val="00786E32"/>
    <w:rsid w:val="007874EB"/>
    <w:rsid w:val="0078798F"/>
    <w:rsid w:val="007901D1"/>
    <w:rsid w:val="00790F94"/>
    <w:rsid w:val="0079104C"/>
    <w:rsid w:val="00794E5A"/>
    <w:rsid w:val="00797554"/>
    <w:rsid w:val="007A2F17"/>
    <w:rsid w:val="007A489C"/>
    <w:rsid w:val="007A62F3"/>
    <w:rsid w:val="007A69A7"/>
    <w:rsid w:val="007A792A"/>
    <w:rsid w:val="007A7DC2"/>
    <w:rsid w:val="007B0FE0"/>
    <w:rsid w:val="007B2689"/>
    <w:rsid w:val="007B339F"/>
    <w:rsid w:val="007B5885"/>
    <w:rsid w:val="007C0E5D"/>
    <w:rsid w:val="007C22E4"/>
    <w:rsid w:val="007C702D"/>
    <w:rsid w:val="007D2875"/>
    <w:rsid w:val="007D5743"/>
    <w:rsid w:val="007D58E8"/>
    <w:rsid w:val="007D5C59"/>
    <w:rsid w:val="007D5CC7"/>
    <w:rsid w:val="007D7799"/>
    <w:rsid w:val="007E39AB"/>
    <w:rsid w:val="007E4719"/>
    <w:rsid w:val="007E48D5"/>
    <w:rsid w:val="007E7C65"/>
    <w:rsid w:val="007E7D6A"/>
    <w:rsid w:val="007F0685"/>
    <w:rsid w:val="007F08EF"/>
    <w:rsid w:val="007F0C24"/>
    <w:rsid w:val="007F367C"/>
    <w:rsid w:val="007F618F"/>
    <w:rsid w:val="007F6923"/>
    <w:rsid w:val="00800F85"/>
    <w:rsid w:val="0080155E"/>
    <w:rsid w:val="0080615F"/>
    <w:rsid w:val="008105F3"/>
    <w:rsid w:val="008128DE"/>
    <w:rsid w:val="008170FD"/>
    <w:rsid w:val="00822094"/>
    <w:rsid w:val="008225BB"/>
    <w:rsid w:val="00830DED"/>
    <w:rsid w:val="008343A0"/>
    <w:rsid w:val="0083470C"/>
    <w:rsid w:val="0083750C"/>
    <w:rsid w:val="00842631"/>
    <w:rsid w:val="00842932"/>
    <w:rsid w:val="008544B1"/>
    <w:rsid w:val="00854CAE"/>
    <w:rsid w:val="008551FB"/>
    <w:rsid w:val="008634A5"/>
    <w:rsid w:val="008672CA"/>
    <w:rsid w:val="00871DBF"/>
    <w:rsid w:val="008753B8"/>
    <w:rsid w:val="00881EF0"/>
    <w:rsid w:val="0088268F"/>
    <w:rsid w:val="008831ED"/>
    <w:rsid w:val="00886A7B"/>
    <w:rsid w:val="00890506"/>
    <w:rsid w:val="00893F93"/>
    <w:rsid w:val="008956B7"/>
    <w:rsid w:val="008A291B"/>
    <w:rsid w:val="008A4EF9"/>
    <w:rsid w:val="008A5E5E"/>
    <w:rsid w:val="008A712A"/>
    <w:rsid w:val="008B35DE"/>
    <w:rsid w:val="008B63F8"/>
    <w:rsid w:val="008C06F4"/>
    <w:rsid w:val="008C2011"/>
    <w:rsid w:val="008C2726"/>
    <w:rsid w:val="008C33D0"/>
    <w:rsid w:val="008D37AF"/>
    <w:rsid w:val="008D4C88"/>
    <w:rsid w:val="008D4F22"/>
    <w:rsid w:val="008D7EFC"/>
    <w:rsid w:val="008E1E40"/>
    <w:rsid w:val="008E3F4D"/>
    <w:rsid w:val="008E5B7C"/>
    <w:rsid w:val="008F0F81"/>
    <w:rsid w:val="008F426D"/>
    <w:rsid w:val="008F5F9E"/>
    <w:rsid w:val="008F63B8"/>
    <w:rsid w:val="008F6B20"/>
    <w:rsid w:val="00900C1C"/>
    <w:rsid w:val="00902649"/>
    <w:rsid w:val="009041FA"/>
    <w:rsid w:val="00907D86"/>
    <w:rsid w:val="00913B11"/>
    <w:rsid w:val="00915C2B"/>
    <w:rsid w:val="009165B9"/>
    <w:rsid w:val="00917416"/>
    <w:rsid w:val="009224BC"/>
    <w:rsid w:val="00922541"/>
    <w:rsid w:val="00922D63"/>
    <w:rsid w:val="009233F6"/>
    <w:rsid w:val="009306DE"/>
    <w:rsid w:val="00932FA2"/>
    <w:rsid w:val="00933AB2"/>
    <w:rsid w:val="0093428C"/>
    <w:rsid w:val="009379DD"/>
    <w:rsid w:val="00940B32"/>
    <w:rsid w:val="009420AF"/>
    <w:rsid w:val="00943FF5"/>
    <w:rsid w:val="0094653C"/>
    <w:rsid w:val="009468C4"/>
    <w:rsid w:val="009477DB"/>
    <w:rsid w:val="009554C5"/>
    <w:rsid w:val="00961EAE"/>
    <w:rsid w:val="0096360C"/>
    <w:rsid w:val="00963836"/>
    <w:rsid w:val="009639B1"/>
    <w:rsid w:val="009639C7"/>
    <w:rsid w:val="00972E5A"/>
    <w:rsid w:val="009808D0"/>
    <w:rsid w:val="00983452"/>
    <w:rsid w:val="00990F82"/>
    <w:rsid w:val="00993C22"/>
    <w:rsid w:val="00995A66"/>
    <w:rsid w:val="009963FF"/>
    <w:rsid w:val="009A09A8"/>
    <w:rsid w:val="009A242D"/>
    <w:rsid w:val="009A26AA"/>
    <w:rsid w:val="009A6943"/>
    <w:rsid w:val="009B2C9F"/>
    <w:rsid w:val="009B3F3A"/>
    <w:rsid w:val="009B748D"/>
    <w:rsid w:val="009B784F"/>
    <w:rsid w:val="009B7B1F"/>
    <w:rsid w:val="009C1927"/>
    <w:rsid w:val="009C203E"/>
    <w:rsid w:val="009C28A6"/>
    <w:rsid w:val="009C29B2"/>
    <w:rsid w:val="009C2EBD"/>
    <w:rsid w:val="009C4196"/>
    <w:rsid w:val="009C48A1"/>
    <w:rsid w:val="009C6FB2"/>
    <w:rsid w:val="009D0513"/>
    <w:rsid w:val="009D1C83"/>
    <w:rsid w:val="009D65CE"/>
    <w:rsid w:val="009D7618"/>
    <w:rsid w:val="009E5E82"/>
    <w:rsid w:val="009E7EE7"/>
    <w:rsid w:val="009F136C"/>
    <w:rsid w:val="009F2FF1"/>
    <w:rsid w:val="009F33FD"/>
    <w:rsid w:val="009F6E95"/>
    <w:rsid w:val="009F71BC"/>
    <w:rsid w:val="00A03415"/>
    <w:rsid w:val="00A03D26"/>
    <w:rsid w:val="00A0590F"/>
    <w:rsid w:val="00A10491"/>
    <w:rsid w:val="00A111B4"/>
    <w:rsid w:val="00A1292E"/>
    <w:rsid w:val="00A14B53"/>
    <w:rsid w:val="00A20C17"/>
    <w:rsid w:val="00A24007"/>
    <w:rsid w:val="00A274E3"/>
    <w:rsid w:val="00A27F24"/>
    <w:rsid w:val="00A31262"/>
    <w:rsid w:val="00A3222D"/>
    <w:rsid w:val="00A32709"/>
    <w:rsid w:val="00A34547"/>
    <w:rsid w:val="00A4027C"/>
    <w:rsid w:val="00A41017"/>
    <w:rsid w:val="00A418D1"/>
    <w:rsid w:val="00A4211E"/>
    <w:rsid w:val="00A462D2"/>
    <w:rsid w:val="00A52868"/>
    <w:rsid w:val="00A53B32"/>
    <w:rsid w:val="00A54A41"/>
    <w:rsid w:val="00A61E5F"/>
    <w:rsid w:val="00A62458"/>
    <w:rsid w:val="00A63977"/>
    <w:rsid w:val="00A63B8D"/>
    <w:rsid w:val="00A63C98"/>
    <w:rsid w:val="00A63E95"/>
    <w:rsid w:val="00A649DF"/>
    <w:rsid w:val="00A65C10"/>
    <w:rsid w:val="00A67F38"/>
    <w:rsid w:val="00A7465B"/>
    <w:rsid w:val="00A80445"/>
    <w:rsid w:val="00A820DE"/>
    <w:rsid w:val="00A82CA5"/>
    <w:rsid w:val="00A8548F"/>
    <w:rsid w:val="00A85B25"/>
    <w:rsid w:val="00A92315"/>
    <w:rsid w:val="00A937EC"/>
    <w:rsid w:val="00A952E8"/>
    <w:rsid w:val="00A96050"/>
    <w:rsid w:val="00AA2F74"/>
    <w:rsid w:val="00AA3AB9"/>
    <w:rsid w:val="00AA443E"/>
    <w:rsid w:val="00AA7AA8"/>
    <w:rsid w:val="00AB07B5"/>
    <w:rsid w:val="00AB1DB4"/>
    <w:rsid w:val="00AB30F4"/>
    <w:rsid w:val="00AB4F08"/>
    <w:rsid w:val="00AB7634"/>
    <w:rsid w:val="00AC4839"/>
    <w:rsid w:val="00AC5219"/>
    <w:rsid w:val="00AC77E6"/>
    <w:rsid w:val="00AD0F6F"/>
    <w:rsid w:val="00AD1C62"/>
    <w:rsid w:val="00AD1F13"/>
    <w:rsid w:val="00AE050C"/>
    <w:rsid w:val="00AE1CAC"/>
    <w:rsid w:val="00AE2A0C"/>
    <w:rsid w:val="00AE32F0"/>
    <w:rsid w:val="00AE5575"/>
    <w:rsid w:val="00AE612A"/>
    <w:rsid w:val="00AE7242"/>
    <w:rsid w:val="00AE7361"/>
    <w:rsid w:val="00AE7E87"/>
    <w:rsid w:val="00AF0DAA"/>
    <w:rsid w:val="00AF409B"/>
    <w:rsid w:val="00AF7EAD"/>
    <w:rsid w:val="00AF7F37"/>
    <w:rsid w:val="00B0074A"/>
    <w:rsid w:val="00B15D9C"/>
    <w:rsid w:val="00B1629E"/>
    <w:rsid w:val="00B1771F"/>
    <w:rsid w:val="00B23A62"/>
    <w:rsid w:val="00B24927"/>
    <w:rsid w:val="00B24FB1"/>
    <w:rsid w:val="00B257B7"/>
    <w:rsid w:val="00B306C9"/>
    <w:rsid w:val="00B317CC"/>
    <w:rsid w:val="00B31E6C"/>
    <w:rsid w:val="00B32A7A"/>
    <w:rsid w:val="00B4072E"/>
    <w:rsid w:val="00B41DA4"/>
    <w:rsid w:val="00B44043"/>
    <w:rsid w:val="00B50279"/>
    <w:rsid w:val="00B5110A"/>
    <w:rsid w:val="00B54198"/>
    <w:rsid w:val="00B548CA"/>
    <w:rsid w:val="00B60F38"/>
    <w:rsid w:val="00B67C19"/>
    <w:rsid w:val="00B67CED"/>
    <w:rsid w:val="00B73BBD"/>
    <w:rsid w:val="00B80691"/>
    <w:rsid w:val="00B809F7"/>
    <w:rsid w:val="00B82D02"/>
    <w:rsid w:val="00B82D93"/>
    <w:rsid w:val="00B83343"/>
    <w:rsid w:val="00B86E39"/>
    <w:rsid w:val="00B87D5A"/>
    <w:rsid w:val="00B91C05"/>
    <w:rsid w:val="00B964F4"/>
    <w:rsid w:val="00BA331D"/>
    <w:rsid w:val="00BB06FC"/>
    <w:rsid w:val="00BB1FDF"/>
    <w:rsid w:val="00BB401B"/>
    <w:rsid w:val="00BB6851"/>
    <w:rsid w:val="00BB6899"/>
    <w:rsid w:val="00BB7260"/>
    <w:rsid w:val="00BC2E99"/>
    <w:rsid w:val="00BC7873"/>
    <w:rsid w:val="00BD13D7"/>
    <w:rsid w:val="00BD6E94"/>
    <w:rsid w:val="00BD7970"/>
    <w:rsid w:val="00BE10F4"/>
    <w:rsid w:val="00BE15E4"/>
    <w:rsid w:val="00BE3504"/>
    <w:rsid w:val="00BE5407"/>
    <w:rsid w:val="00BE6260"/>
    <w:rsid w:val="00BE6646"/>
    <w:rsid w:val="00BF0B41"/>
    <w:rsid w:val="00BF1F42"/>
    <w:rsid w:val="00C023F3"/>
    <w:rsid w:val="00C024E5"/>
    <w:rsid w:val="00C049A0"/>
    <w:rsid w:val="00C04BFC"/>
    <w:rsid w:val="00C06DFB"/>
    <w:rsid w:val="00C071A4"/>
    <w:rsid w:val="00C0734B"/>
    <w:rsid w:val="00C079C6"/>
    <w:rsid w:val="00C07A35"/>
    <w:rsid w:val="00C1068F"/>
    <w:rsid w:val="00C1398B"/>
    <w:rsid w:val="00C13F90"/>
    <w:rsid w:val="00C2062E"/>
    <w:rsid w:val="00C226B8"/>
    <w:rsid w:val="00C2338B"/>
    <w:rsid w:val="00C23F9F"/>
    <w:rsid w:val="00C30D2B"/>
    <w:rsid w:val="00C33377"/>
    <w:rsid w:val="00C34947"/>
    <w:rsid w:val="00C351D8"/>
    <w:rsid w:val="00C424C2"/>
    <w:rsid w:val="00C43321"/>
    <w:rsid w:val="00C46A6A"/>
    <w:rsid w:val="00C471B6"/>
    <w:rsid w:val="00C51276"/>
    <w:rsid w:val="00C57221"/>
    <w:rsid w:val="00C60B58"/>
    <w:rsid w:val="00C63F1E"/>
    <w:rsid w:val="00C66B74"/>
    <w:rsid w:val="00C80934"/>
    <w:rsid w:val="00C80DA1"/>
    <w:rsid w:val="00C81ED4"/>
    <w:rsid w:val="00C82767"/>
    <w:rsid w:val="00C83776"/>
    <w:rsid w:val="00C86D07"/>
    <w:rsid w:val="00C90C12"/>
    <w:rsid w:val="00C9196C"/>
    <w:rsid w:val="00C9779B"/>
    <w:rsid w:val="00CA55AB"/>
    <w:rsid w:val="00CB286E"/>
    <w:rsid w:val="00CB5FEF"/>
    <w:rsid w:val="00CC1076"/>
    <w:rsid w:val="00CC16B9"/>
    <w:rsid w:val="00CC281C"/>
    <w:rsid w:val="00CC295E"/>
    <w:rsid w:val="00CC659B"/>
    <w:rsid w:val="00CD09D2"/>
    <w:rsid w:val="00CD1F70"/>
    <w:rsid w:val="00CD2F09"/>
    <w:rsid w:val="00CD32B3"/>
    <w:rsid w:val="00CD35BF"/>
    <w:rsid w:val="00CD3F11"/>
    <w:rsid w:val="00CD4EFA"/>
    <w:rsid w:val="00CD7C9A"/>
    <w:rsid w:val="00CE448C"/>
    <w:rsid w:val="00CE6CF6"/>
    <w:rsid w:val="00CF0874"/>
    <w:rsid w:val="00CF2020"/>
    <w:rsid w:val="00CF3470"/>
    <w:rsid w:val="00CF4C12"/>
    <w:rsid w:val="00CF65B2"/>
    <w:rsid w:val="00CF7F5D"/>
    <w:rsid w:val="00D04BFC"/>
    <w:rsid w:val="00D0556E"/>
    <w:rsid w:val="00D0650A"/>
    <w:rsid w:val="00D11DBC"/>
    <w:rsid w:val="00D12018"/>
    <w:rsid w:val="00D12D09"/>
    <w:rsid w:val="00D1434A"/>
    <w:rsid w:val="00D158A4"/>
    <w:rsid w:val="00D2131C"/>
    <w:rsid w:val="00D2188D"/>
    <w:rsid w:val="00D2280F"/>
    <w:rsid w:val="00D22C50"/>
    <w:rsid w:val="00D244F2"/>
    <w:rsid w:val="00D25823"/>
    <w:rsid w:val="00D262A5"/>
    <w:rsid w:val="00D27978"/>
    <w:rsid w:val="00D31D36"/>
    <w:rsid w:val="00D32340"/>
    <w:rsid w:val="00D36881"/>
    <w:rsid w:val="00D40295"/>
    <w:rsid w:val="00D4033A"/>
    <w:rsid w:val="00D42046"/>
    <w:rsid w:val="00D422B6"/>
    <w:rsid w:val="00D42BC5"/>
    <w:rsid w:val="00D50F2F"/>
    <w:rsid w:val="00D5619E"/>
    <w:rsid w:val="00D57F2A"/>
    <w:rsid w:val="00D60FE8"/>
    <w:rsid w:val="00D61F78"/>
    <w:rsid w:val="00D651AC"/>
    <w:rsid w:val="00D6637C"/>
    <w:rsid w:val="00D66BA4"/>
    <w:rsid w:val="00D70344"/>
    <w:rsid w:val="00D740A1"/>
    <w:rsid w:val="00D805DD"/>
    <w:rsid w:val="00D85D7A"/>
    <w:rsid w:val="00D86B52"/>
    <w:rsid w:val="00D871AC"/>
    <w:rsid w:val="00D878ED"/>
    <w:rsid w:val="00D9108B"/>
    <w:rsid w:val="00D92580"/>
    <w:rsid w:val="00D93984"/>
    <w:rsid w:val="00D93F41"/>
    <w:rsid w:val="00D956FB"/>
    <w:rsid w:val="00D97F1A"/>
    <w:rsid w:val="00DA0006"/>
    <w:rsid w:val="00DA2B32"/>
    <w:rsid w:val="00DA2BAD"/>
    <w:rsid w:val="00DA7846"/>
    <w:rsid w:val="00DB0087"/>
    <w:rsid w:val="00DB0430"/>
    <w:rsid w:val="00DB1D2A"/>
    <w:rsid w:val="00DB6F93"/>
    <w:rsid w:val="00DB7E06"/>
    <w:rsid w:val="00DC2403"/>
    <w:rsid w:val="00DC27BA"/>
    <w:rsid w:val="00DD017D"/>
    <w:rsid w:val="00DD2F5B"/>
    <w:rsid w:val="00DD414B"/>
    <w:rsid w:val="00DD6800"/>
    <w:rsid w:val="00DD6AD5"/>
    <w:rsid w:val="00DE3AFA"/>
    <w:rsid w:val="00DE40C0"/>
    <w:rsid w:val="00DF18E8"/>
    <w:rsid w:val="00DF364D"/>
    <w:rsid w:val="00DF4640"/>
    <w:rsid w:val="00DF5397"/>
    <w:rsid w:val="00DF7B44"/>
    <w:rsid w:val="00DF7C8F"/>
    <w:rsid w:val="00E01878"/>
    <w:rsid w:val="00E07CB4"/>
    <w:rsid w:val="00E10856"/>
    <w:rsid w:val="00E115CF"/>
    <w:rsid w:val="00E1621D"/>
    <w:rsid w:val="00E167B7"/>
    <w:rsid w:val="00E174A7"/>
    <w:rsid w:val="00E23AC3"/>
    <w:rsid w:val="00E23BC1"/>
    <w:rsid w:val="00E23D4F"/>
    <w:rsid w:val="00E25A00"/>
    <w:rsid w:val="00E25B5F"/>
    <w:rsid w:val="00E26FF7"/>
    <w:rsid w:val="00E271D5"/>
    <w:rsid w:val="00E334F0"/>
    <w:rsid w:val="00E35033"/>
    <w:rsid w:val="00E36844"/>
    <w:rsid w:val="00E36851"/>
    <w:rsid w:val="00E36EE2"/>
    <w:rsid w:val="00E402D6"/>
    <w:rsid w:val="00E40A4B"/>
    <w:rsid w:val="00E46757"/>
    <w:rsid w:val="00E46B93"/>
    <w:rsid w:val="00E50F5E"/>
    <w:rsid w:val="00E51057"/>
    <w:rsid w:val="00E52BC0"/>
    <w:rsid w:val="00E54D23"/>
    <w:rsid w:val="00E5523C"/>
    <w:rsid w:val="00E62150"/>
    <w:rsid w:val="00E735FC"/>
    <w:rsid w:val="00E738A7"/>
    <w:rsid w:val="00E761C0"/>
    <w:rsid w:val="00E84490"/>
    <w:rsid w:val="00E8668F"/>
    <w:rsid w:val="00E90DB7"/>
    <w:rsid w:val="00E91666"/>
    <w:rsid w:val="00E93DA4"/>
    <w:rsid w:val="00EA0A73"/>
    <w:rsid w:val="00EA4B1F"/>
    <w:rsid w:val="00EA4DA9"/>
    <w:rsid w:val="00EA64F5"/>
    <w:rsid w:val="00EA67B4"/>
    <w:rsid w:val="00EA7057"/>
    <w:rsid w:val="00EB2397"/>
    <w:rsid w:val="00EB26A4"/>
    <w:rsid w:val="00EB2ED0"/>
    <w:rsid w:val="00EB481C"/>
    <w:rsid w:val="00EB5C4A"/>
    <w:rsid w:val="00EC5DDF"/>
    <w:rsid w:val="00ED2665"/>
    <w:rsid w:val="00ED34A0"/>
    <w:rsid w:val="00ED7B6C"/>
    <w:rsid w:val="00ED7DCA"/>
    <w:rsid w:val="00EE0231"/>
    <w:rsid w:val="00EE17D0"/>
    <w:rsid w:val="00EE1FC3"/>
    <w:rsid w:val="00EE418E"/>
    <w:rsid w:val="00EF262C"/>
    <w:rsid w:val="00EF6D99"/>
    <w:rsid w:val="00EF6F0F"/>
    <w:rsid w:val="00F00E26"/>
    <w:rsid w:val="00F010C6"/>
    <w:rsid w:val="00F010D9"/>
    <w:rsid w:val="00F04DC4"/>
    <w:rsid w:val="00F04E9C"/>
    <w:rsid w:val="00F05538"/>
    <w:rsid w:val="00F073BE"/>
    <w:rsid w:val="00F1182B"/>
    <w:rsid w:val="00F14E9F"/>
    <w:rsid w:val="00F153A9"/>
    <w:rsid w:val="00F15586"/>
    <w:rsid w:val="00F157F0"/>
    <w:rsid w:val="00F20CDF"/>
    <w:rsid w:val="00F22BB3"/>
    <w:rsid w:val="00F239E0"/>
    <w:rsid w:val="00F257C5"/>
    <w:rsid w:val="00F26AAB"/>
    <w:rsid w:val="00F31778"/>
    <w:rsid w:val="00F31817"/>
    <w:rsid w:val="00F40D5B"/>
    <w:rsid w:val="00F4204A"/>
    <w:rsid w:val="00F42448"/>
    <w:rsid w:val="00F42462"/>
    <w:rsid w:val="00F43A30"/>
    <w:rsid w:val="00F44993"/>
    <w:rsid w:val="00F541DA"/>
    <w:rsid w:val="00F54214"/>
    <w:rsid w:val="00F55569"/>
    <w:rsid w:val="00F55E21"/>
    <w:rsid w:val="00F56CB4"/>
    <w:rsid w:val="00F574DC"/>
    <w:rsid w:val="00F64315"/>
    <w:rsid w:val="00F65175"/>
    <w:rsid w:val="00F657C4"/>
    <w:rsid w:val="00F70CDB"/>
    <w:rsid w:val="00F776CF"/>
    <w:rsid w:val="00F81C1B"/>
    <w:rsid w:val="00F81C1F"/>
    <w:rsid w:val="00F8371D"/>
    <w:rsid w:val="00F84C5A"/>
    <w:rsid w:val="00F855B9"/>
    <w:rsid w:val="00F859B7"/>
    <w:rsid w:val="00F860E6"/>
    <w:rsid w:val="00F91E1F"/>
    <w:rsid w:val="00F92C17"/>
    <w:rsid w:val="00F946FB"/>
    <w:rsid w:val="00F9495B"/>
    <w:rsid w:val="00FA09D6"/>
    <w:rsid w:val="00FA3B90"/>
    <w:rsid w:val="00FA4760"/>
    <w:rsid w:val="00FA5B2F"/>
    <w:rsid w:val="00FA5D6B"/>
    <w:rsid w:val="00FB013B"/>
    <w:rsid w:val="00FB0D0B"/>
    <w:rsid w:val="00FB192F"/>
    <w:rsid w:val="00FB2EB4"/>
    <w:rsid w:val="00FB37B7"/>
    <w:rsid w:val="00FB57A2"/>
    <w:rsid w:val="00FC0ACC"/>
    <w:rsid w:val="00FC1F8D"/>
    <w:rsid w:val="00FC424C"/>
    <w:rsid w:val="00FD1A08"/>
    <w:rsid w:val="00FD1F05"/>
    <w:rsid w:val="00FD360F"/>
    <w:rsid w:val="00FD3959"/>
    <w:rsid w:val="00FD3DB6"/>
    <w:rsid w:val="00FD4665"/>
    <w:rsid w:val="00FD6936"/>
    <w:rsid w:val="00FD7210"/>
    <w:rsid w:val="00FD761B"/>
    <w:rsid w:val="00FE02BB"/>
    <w:rsid w:val="00FE0849"/>
    <w:rsid w:val="00FE4908"/>
    <w:rsid w:val="00FE53CB"/>
    <w:rsid w:val="00FF1193"/>
    <w:rsid w:val="00FF56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4]"/>
    </o:shapedefaults>
    <o:shapelayout v:ext="edit">
      <o:idmap v:ext="edit" data="1"/>
    </o:shapelayout>
  </w:shapeDefaults>
  <w:decimalSymbol w:val=","/>
  <w:listSeparator w:val=";"/>
  <w14:docId w14:val="37101E02"/>
  <w15:docId w15:val="{C3A495B9-6E9C-4CAC-B33E-816123174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DAA"/>
    <w:pPr>
      <w:spacing w:after="0" w:line="240" w:lineRule="auto"/>
    </w:pPr>
    <w:rPr>
      <w:rFonts w:ascii="Arial" w:eastAsia="Times New Roman" w:hAnsi="Arial" w:cs="Tahoma"/>
      <w:kern w:val="0"/>
      <w:sz w:val="20"/>
      <w:szCs w:val="24"/>
      <w:lang w:eastAsia="pt-BR"/>
    </w:rPr>
  </w:style>
  <w:style w:type="paragraph" w:styleId="Ttulo1">
    <w:name w:val="heading 1"/>
    <w:aliases w:val="Título 1 anexo,Capítulo,h1,Item 1,Item n,Title 1,section:1,new page/chapter,H1,stydde,MAIN,PIM 1,Chapter Head,Überschrift 1a,Überschrift 1 ohne,Titulo 1,EMENTA,2 headline"/>
    <w:basedOn w:val="Normal"/>
    <w:next w:val="Normal"/>
    <w:link w:val="Ttulo1Char"/>
    <w:uiPriority w:val="9"/>
    <w:qFormat/>
    <w:rsid w:val="007B33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7B33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A8548F"/>
    <w:pPr>
      <w:keepNext/>
      <w:pBdr>
        <w:top w:val="single" w:sz="4" w:space="1" w:color="auto"/>
        <w:left w:val="single" w:sz="4" w:space="4" w:color="auto"/>
        <w:bottom w:val="single" w:sz="4" w:space="1" w:color="auto"/>
        <w:right w:val="single" w:sz="4" w:space="4" w:color="auto"/>
      </w:pBdr>
      <w:autoSpaceDE w:val="0"/>
      <w:autoSpaceDN w:val="0"/>
      <w:adjustRightInd w:val="0"/>
      <w:jc w:val="both"/>
      <w:outlineLvl w:val="2"/>
    </w:pPr>
    <w:rPr>
      <w:rFonts w:cs="Times New Roman"/>
      <w:b/>
      <w:bCs/>
      <w:sz w:val="24"/>
      <w:lang w:val="x-none"/>
      <w14:ligatures w14:val="none"/>
    </w:rPr>
  </w:style>
  <w:style w:type="paragraph" w:styleId="Ttulo4">
    <w:name w:val="heading 4"/>
    <w:basedOn w:val="Normal"/>
    <w:next w:val="Normal"/>
    <w:link w:val="Ttulo4Char"/>
    <w:uiPriority w:val="9"/>
    <w:unhideWhenUsed/>
    <w:qFormat/>
    <w:rsid w:val="00A8548F"/>
    <w:pPr>
      <w:keepNext/>
      <w:spacing w:before="240" w:after="60"/>
      <w:outlineLvl w:val="3"/>
    </w:pPr>
    <w:rPr>
      <w:rFonts w:ascii="Calibri" w:hAnsi="Calibri" w:cs="Times New Roman"/>
      <w:b/>
      <w:bCs/>
      <w:sz w:val="28"/>
      <w:szCs w:val="28"/>
      <w:lang w:val="x-none"/>
      <w14:ligatures w14:val="none"/>
    </w:rPr>
  </w:style>
  <w:style w:type="paragraph" w:styleId="Ttulo5">
    <w:name w:val="heading 5"/>
    <w:basedOn w:val="Normal"/>
    <w:next w:val="Normal"/>
    <w:link w:val="Ttulo5Char"/>
    <w:unhideWhenUsed/>
    <w:qFormat/>
    <w:rsid w:val="00F05538"/>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qFormat/>
    <w:rsid w:val="00A8548F"/>
    <w:pPr>
      <w:spacing w:before="240" w:after="60"/>
      <w:outlineLvl w:val="5"/>
    </w:pPr>
    <w:rPr>
      <w:rFonts w:ascii="Times New Roman" w:hAnsi="Times New Roman" w:cs="Times New Roman"/>
      <w:b/>
      <w:bCs/>
      <w:szCs w:val="20"/>
      <w:lang w:val="x-none"/>
      <w14:ligatures w14:val="none"/>
    </w:rPr>
  </w:style>
  <w:style w:type="paragraph" w:styleId="Ttulo7">
    <w:name w:val="heading 7"/>
    <w:basedOn w:val="Normal"/>
    <w:next w:val="Normal"/>
    <w:link w:val="Ttulo7Char"/>
    <w:qFormat/>
    <w:rsid w:val="00A8548F"/>
    <w:pPr>
      <w:keepNext/>
      <w:spacing w:line="360" w:lineRule="auto"/>
      <w:jc w:val="center"/>
      <w:outlineLvl w:val="6"/>
    </w:pPr>
    <w:rPr>
      <w:rFonts w:cs="Times New Roman"/>
      <w:b/>
      <w:szCs w:val="20"/>
      <w:lang w:val="x-none"/>
      <w14:ligatures w14:val="none"/>
    </w:rPr>
  </w:style>
  <w:style w:type="paragraph" w:styleId="Ttulo8">
    <w:name w:val="heading 8"/>
    <w:basedOn w:val="Normal"/>
    <w:next w:val="Normal"/>
    <w:link w:val="Ttulo8Char"/>
    <w:unhideWhenUsed/>
    <w:qFormat/>
    <w:rsid w:val="00A8548F"/>
    <w:pPr>
      <w:spacing w:before="240" w:after="60"/>
      <w:outlineLvl w:val="7"/>
    </w:pPr>
    <w:rPr>
      <w:rFonts w:ascii="Calibri" w:hAnsi="Calibri" w:cs="Times New Roman"/>
      <w:i/>
      <w:iCs/>
      <w:sz w:val="24"/>
      <w:lang w:val="x-none"/>
      <w14:ligatures w14:val="none"/>
    </w:rPr>
  </w:style>
  <w:style w:type="paragraph" w:styleId="Ttulo9">
    <w:name w:val="heading 9"/>
    <w:basedOn w:val="Normal"/>
    <w:next w:val="Normal"/>
    <w:link w:val="Ttulo9Char"/>
    <w:qFormat/>
    <w:rsid w:val="00A8548F"/>
    <w:pPr>
      <w:spacing w:before="240" w:after="60"/>
      <w:outlineLvl w:val="8"/>
    </w:pPr>
    <w:rPr>
      <w:rFonts w:cs="Times New Roman"/>
      <w:szCs w:val="20"/>
      <w:lang w:val="x-none"/>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anexo Char,Capítulo Char,h1 Char,Item 1 Char,Item n Char,Title 1 Char,section:1 Char,new page/chapter Char,H1 Char,stydde Char,MAIN Char,PIM 1 Char,Chapter Head Char,Überschrift 1a Char,Überschrift 1 ohne Char,Titulo 1 Char"/>
    <w:basedOn w:val="Fontepargpadro"/>
    <w:link w:val="Ttulo1"/>
    <w:uiPriority w:val="9"/>
    <w:rsid w:val="007B339F"/>
    <w:rPr>
      <w:rFonts w:asciiTheme="majorHAnsi" w:eastAsiaTheme="majorEastAsia" w:hAnsiTheme="majorHAnsi" w:cstheme="majorBidi"/>
      <w:color w:val="2F5496" w:themeColor="accent1" w:themeShade="BF"/>
      <w:kern w:val="0"/>
      <w:sz w:val="32"/>
      <w:szCs w:val="32"/>
      <w:lang w:eastAsia="pt-BR"/>
    </w:rPr>
  </w:style>
  <w:style w:type="character" w:customStyle="1" w:styleId="Ttulo2Char">
    <w:name w:val="Título 2 Char"/>
    <w:basedOn w:val="Fontepargpadro"/>
    <w:link w:val="Ttulo2"/>
    <w:uiPriority w:val="9"/>
    <w:rsid w:val="007B339F"/>
    <w:rPr>
      <w:rFonts w:asciiTheme="majorHAnsi" w:eastAsiaTheme="majorEastAsia" w:hAnsiTheme="majorHAnsi" w:cstheme="majorBidi"/>
      <w:color w:val="2F5496" w:themeColor="accent1" w:themeShade="BF"/>
      <w:kern w:val="0"/>
      <w:sz w:val="26"/>
      <w:szCs w:val="26"/>
      <w:lang w:eastAsia="pt-BR"/>
    </w:rPr>
  </w:style>
  <w:style w:type="character" w:styleId="Hyperlink">
    <w:name w:val="Hyperlink"/>
    <w:unhideWhenUsed/>
    <w:rsid w:val="007B339F"/>
    <w:rPr>
      <w:color w:val="000080"/>
      <w:u w:val="single"/>
    </w:rPr>
  </w:style>
  <w:style w:type="character" w:styleId="HiperlinkVisitado">
    <w:name w:val="FollowedHyperlink"/>
    <w:basedOn w:val="Fontepargpadro"/>
    <w:uiPriority w:val="99"/>
    <w:unhideWhenUsed/>
    <w:rsid w:val="007B339F"/>
    <w:rPr>
      <w:color w:val="954F72" w:themeColor="followedHyperlink"/>
      <w:u w:val="single"/>
    </w:rPr>
  </w:style>
  <w:style w:type="paragraph" w:customStyle="1" w:styleId="msonormal0">
    <w:name w:val="msonormal"/>
    <w:basedOn w:val="Normal"/>
    <w:rsid w:val="007B339F"/>
    <w:pPr>
      <w:spacing w:before="100" w:beforeAutospacing="1" w:after="100" w:afterAutospacing="1"/>
    </w:pPr>
    <w:rPr>
      <w:rFonts w:ascii="Times New Roman" w:hAnsi="Times New Roman" w:cs="Times New Roman"/>
      <w:sz w:val="24"/>
    </w:rPr>
  </w:style>
  <w:style w:type="paragraph" w:styleId="NormalWeb">
    <w:name w:val="Normal (Web)"/>
    <w:basedOn w:val="Normal"/>
    <w:link w:val="NormalWebChar"/>
    <w:uiPriority w:val="99"/>
    <w:unhideWhenUsed/>
    <w:qFormat/>
    <w:rsid w:val="007B339F"/>
    <w:pPr>
      <w:spacing w:before="100" w:beforeAutospacing="1" w:after="100" w:afterAutospacing="1"/>
    </w:pPr>
    <w:rPr>
      <w:rFonts w:ascii="Times New Roman" w:hAnsi="Times New Roman" w:cs="Times New Roman"/>
      <w:sz w:val="24"/>
    </w:rPr>
  </w:style>
  <w:style w:type="paragraph" w:styleId="Sumrio1">
    <w:name w:val="toc 1"/>
    <w:basedOn w:val="Normal"/>
    <w:next w:val="Normal"/>
    <w:autoRedefine/>
    <w:uiPriority w:val="39"/>
    <w:unhideWhenUsed/>
    <w:rsid w:val="007B339F"/>
    <w:pPr>
      <w:spacing w:after="100"/>
    </w:pPr>
  </w:style>
  <w:style w:type="paragraph" w:styleId="Sumrio2">
    <w:name w:val="toc 2"/>
    <w:basedOn w:val="Normal"/>
    <w:next w:val="Normal"/>
    <w:autoRedefine/>
    <w:uiPriority w:val="39"/>
    <w:unhideWhenUsed/>
    <w:rsid w:val="007B339F"/>
    <w:pPr>
      <w:spacing w:after="100"/>
      <w:ind w:left="200"/>
    </w:pPr>
  </w:style>
  <w:style w:type="paragraph" w:styleId="Sumrio4">
    <w:name w:val="toc 4"/>
    <w:basedOn w:val="Normal"/>
    <w:next w:val="Normal"/>
    <w:autoRedefine/>
    <w:uiPriority w:val="39"/>
    <w:semiHidden/>
    <w:unhideWhenUsed/>
    <w:rsid w:val="007B339F"/>
    <w:pPr>
      <w:spacing w:after="100"/>
      <w:ind w:left="600"/>
    </w:pPr>
  </w:style>
  <w:style w:type="paragraph" w:styleId="Textodecomentrio">
    <w:name w:val="annotation text"/>
    <w:basedOn w:val="Normal"/>
    <w:link w:val="TextodecomentrioChar"/>
    <w:uiPriority w:val="99"/>
    <w:unhideWhenUsed/>
    <w:qFormat/>
    <w:rsid w:val="007B339F"/>
    <w:rPr>
      <w:szCs w:val="20"/>
    </w:rPr>
  </w:style>
  <w:style w:type="character" w:customStyle="1" w:styleId="TextodecomentrioChar">
    <w:name w:val="Texto de comentário Char"/>
    <w:basedOn w:val="Fontepargpadro"/>
    <w:link w:val="Textodecomentrio"/>
    <w:uiPriority w:val="99"/>
    <w:qFormat/>
    <w:rsid w:val="007B339F"/>
    <w:rPr>
      <w:rFonts w:ascii="Arial" w:eastAsia="Times New Roman" w:hAnsi="Arial" w:cs="Tahoma"/>
      <w:kern w:val="0"/>
      <w:sz w:val="20"/>
      <w:szCs w:val="20"/>
      <w:lang w:eastAsia="pt-BR"/>
    </w:rPr>
  </w:style>
  <w:style w:type="paragraph" w:styleId="Cabealho">
    <w:name w:val="header"/>
    <w:aliases w:val="hd,he,Header Char,Cabeçalho superior,Char Char Char Char Char Char Char, Char Char Char Char Char Char Char,Char1,Char1 Char Char,Char1 Char Char Char,Cabeçalho1,Char1 Char Char2,Char1 Char Char3,Char1 Char Char Char Char Char,Char5 Char,foote"/>
    <w:basedOn w:val="Normal"/>
    <w:link w:val="CabealhoChar"/>
    <w:uiPriority w:val="99"/>
    <w:unhideWhenUsed/>
    <w:qFormat/>
    <w:rsid w:val="007B339F"/>
    <w:pPr>
      <w:tabs>
        <w:tab w:val="center" w:pos="4252"/>
        <w:tab w:val="right" w:pos="8504"/>
      </w:tabs>
    </w:pPr>
  </w:style>
  <w:style w:type="character" w:customStyle="1" w:styleId="CabealhoChar">
    <w:name w:val="Cabeçalho Char"/>
    <w:aliases w:val="hd Char,he Char,Header Char Char,Cabeçalho superior Char,Char Char Char Char Char Char Char Char, Char Char Char Char Char Char Char Char,Char1 Char,Char1 Char Char Char1,Char1 Char Char Char Char,Cabeçalho1 Char,Char1 Char Char2 Char"/>
    <w:basedOn w:val="Fontepargpadro"/>
    <w:link w:val="Cabealho"/>
    <w:uiPriority w:val="99"/>
    <w:rsid w:val="007B339F"/>
    <w:rPr>
      <w:rFonts w:ascii="Arial" w:eastAsia="Times New Roman" w:hAnsi="Arial" w:cs="Tahoma"/>
      <w:kern w:val="0"/>
      <w:sz w:val="20"/>
      <w:szCs w:val="24"/>
      <w:lang w:eastAsia="pt-BR"/>
    </w:rPr>
  </w:style>
  <w:style w:type="paragraph" w:styleId="Rodap">
    <w:name w:val="footer"/>
    <w:aliases w:val=" Char,Char Char Char Char Char,Char Char Char Char,Char Char Char Char Char Char Char Char Char Char Char,Char Char Char Char Char Char Char1,Char Char Char1,Char Char Cha, Char Char Char Char Char, Char Char Char Char"/>
    <w:basedOn w:val="Normal"/>
    <w:link w:val="RodapChar"/>
    <w:uiPriority w:val="99"/>
    <w:unhideWhenUsed/>
    <w:rsid w:val="007B339F"/>
    <w:pPr>
      <w:tabs>
        <w:tab w:val="center" w:pos="4252"/>
        <w:tab w:val="right" w:pos="8504"/>
      </w:tabs>
    </w:pPr>
  </w:style>
  <w:style w:type="character" w:customStyle="1" w:styleId="RodapChar">
    <w:name w:val="Rodapé Char"/>
    <w:aliases w:val=" Char Char,Char Char Char Char Char Char,Char Char Char Char Char1,Char Char Char Char Char Char Char Char Char Char Char Char,Char Char Char Char Char Char Char1 Char,Char Char Char1 Char,Char Char Cha Char, Char Char Char Char Char Char"/>
    <w:basedOn w:val="Fontepargpadro"/>
    <w:link w:val="Rodap"/>
    <w:uiPriority w:val="99"/>
    <w:rsid w:val="007B339F"/>
    <w:rPr>
      <w:rFonts w:ascii="Arial" w:eastAsia="Times New Roman" w:hAnsi="Arial" w:cs="Tahoma"/>
      <w:kern w:val="0"/>
      <w:sz w:val="20"/>
      <w:szCs w:val="24"/>
      <w:lang w:eastAsia="pt-BR"/>
    </w:rPr>
  </w:style>
  <w:style w:type="paragraph" w:styleId="Corpodetexto">
    <w:name w:val="Body Text"/>
    <w:aliases w:val="Item da conclusão"/>
    <w:basedOn w:val="Normal"/>
    <w:link w:val="CorpodetextoChar"/>
    <w:unhideWhenUsed/>
    <w:qFormat/>
    <w:rsid w:val="007B339F"/>
    <w:pPr>
      <w:spacing w:after="120"/>
    </w:pPr>
  </w:style>
  <w:style w:type="character" w:customStyle="1" w:styleId="CorpodetextoChar">
    <w:name w:val="Corpo de texto Char"/>
    <w:aliases w:val="Item da conclusão Char"/>
    <w:basedOn w:val="Fontepargpadro"/>
    <w:link w:val="Corpodetexto"/>
    <w:rsid w:val="007B339F"/>
    <w:rPr>
      <w:rFonts w:ascii="Arial" w:eastAsia="Times New Roman" w:hAnsi="Arial" w:cs="Tahoma"/>
      <w:kern w:val="0"/>
      <w:sz w:val="20"/>
      <w:szCs w:val="24"/>
      <w:lang w:eastAsia="pt-BR"/>
    </w:rPr>
  </w:style>
  <w:style w:type="paragraph" w:styleId="Corpodetexto2">
    <w:name w:val="Body Text 2"/>
    <w:basedOn w:val="Normal"/>
    <w:link w:val="Corpodetexto2Char"/>
    <w:unhideWhenUsed/>
    <w:rsid w:val="007B339F"/>
    <w:pPr>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7B339F"/>
    <w:rPr>
      <w:rFonts w:ascii="Times New Roman" w:eastAsia="Times New Roman" w:hAnsi="Times New Roman" w:cs="Times New Roman"/>
      <w:kern w:val="0"/>
      <w:sz w:val="20"/>
      <w:szCs w:val="20"/>
      <w:lang w:eastAsia="pt-BR"/>
    </w:rPr>
  </w:style>
  <w:style w:type="paragraph" w:styleId="Assuntodocomentrio">
    <w:name w:val="annotation subject"/>
    <w:basedOn w:val="Textodecomentrio"/>
    <w:next w:val="Textodecomentrio"/>
    <w:link w:val="AssuntodocomentrioChar"/>
    <w:unhideWhenUsed/>
    <w:rsid w:val="007B339F"/>
    <w:rPr>
      <w:b/>
      <w:bCs/>
    </w:rPr>
  </w:style>
  <w:style w:type="character" w:customStyle="1" w:styleId="AssuntodocomentrioChar">
    <w:name w:val="Assunto do comentário Char"/>
    <w:basedOn w:val="TextodecomentrioChar"/>
    <w:link w:val="Assuntodocomentrio"/>
    <w:rsid w:val="007B339F"/>
    <w:rPr>
      <w:rFonts w:ascii="Arial" w:eastAsia="Times New Roman" w:hAnsi="Arial" w:cs="Tahoma"/>
      <w:b/>
      <w:bCs/>
      <w:kern w:val="0"/>
      <w:sz w:val="20"/>
      <w:szCs w:val="20"/>
      <w:lang w:eastAsia="pt-BR"/>
    </w:rPr>
  </w:style>
  <w:style w:type="paragraph" w:styleId="Textodebalo">
    <w:name w:val="Balloon Text"/>
    <w:basedOn w:val="Normal"/>
    <w:link w:val="TextodebaloChar"/>
    <w:uiPriority w:val="99"/>
    <w:unhideWhenUsed/>
    <w:rsid w:val="007B339F"/>
    <w:rPr>
      <w:rFonts w:ascii="Segoe UI" w:hAnsi="Segoe UI" w:cs="Segoe UI"/>
      <w:sz w:val="18"/>
      <w:szCs w:val="18"/>
    </w:rPr>
  </w:style>
  <w:style w:type="character" w:customStyle="1" w:styleId="TextodebaloChar">
    <w:name w:val="Texto de balão Char"/>
    <w:basedOn w:val="Fontepargpadro"/>
    <w:link w:val="Textodebalo"/>
    <w:uiPriority w:val="99"/>
    <w:rsid w:val="007B339F"/>
    <w:rPr>
      <w:rFonts w:ascii="Segoe UI" w:eastAsia="Times New Roman" w:hAnsi="Segoe UI" w:cs="Segoe UI"/>
      <w:kern w:val="0"/>
      <w:sz w:val="18"/>
      <w:szCs w:val="18"/>
      <w:lang w:eastAsia="pt-BR"/>
    </w:rPr>
  </w:style>
  <w:style w:type="character" w:customStyle="1" w:styleId="PargrafodaListaChar">
    <w:name w:val="Parágrafo da Lista Char"/>
    <w:aliases w:val="SheParágrafo da Lista Char"/>
    <w:link w:val="PargrafodaLista"/>
    <w:uiPriority w:val="34"/>
    <w:qFormat/>
    <w:locked/>
    <w:rsid w:val="007B339F"/>
    <w:rPr>
      <w:rFonts w:ascii="Arial" w:eastAsia="Times New Roman" w:hAnsi="Arial" w:cs="Tahoma"/>
      <w:sz w:val="20"/>
      <w:szCs w:val="24"/>
      <w:lang w:eastAsia="pt-BR"/>
    </w:rPr>
  </w:style>
  <w:style w:type="paragraph" w:styleId="PargrafodaLista">
    <w:name w:val="List Paragraph"/>
    <w:aliases w:val="SheParágrafo da Lista"/>
    <w:basedOn w:val="Normal"/>
    <w:link w:val="PargrafodaListaChar"/>
    <w:uiPriority w:val="34"/>
    <w:qFormat/>
    <w:rsid w:val="007B339F"/>
    <w:pPr>
      <w:ind w:left="720"/>
      <w:contextualSpacing/>
    </w:pPr>
    <w:rPr>
      <w:kern w:val="2"/>
    </w:rPr>
  </w:style>
  <w:style w:type="paragraph" w:styleId="Citao">
    <w:name w:val="Quote"/>
    <w:basedOn w:val="Normal"/>
    <w:next w:val="Normal"/>
    <w:link w:val="CitaoChar"/>
    <w:qFormat/>
    <w:rsid w:val="007B339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7B339F"/>
    <w:rPr>
      <w:rFonts w:ascii="Arial" w:eastAsia="Calibri" w:hAnsi="Arial" w:cs="Tahoma"/>
      <w:i/>
      <w:iCs/>
      <w:color w:val="000000"/>
      <w:kern w:val="0"/>
      <w:sz w:val="20"/>
      <w:szCs w:val="24"/>
      <w:shd w:val="clear" w:color="auto" w:fill="FFFFCC"/>
    </w:rPr>
  </w:style>
  <w:style w:type="paragraph" w:styleId="CabealhodoSumrio">
    <w:name w:val="TOC Heading"/>
    <w:basedOn w:val="Ttulo1"/>
    <w:next w:val="Normal"/>
    <w:uiPriority w:val="39"/>
    <w:unhideWhenUsed/>
    <w:qFormat/>
    <w:rsid w:val="007B339F"/>
    <w:pPr>
      <w:spacing w:line="256" w:lineRule="auto"/>
      <w:outlineLvl w:val="9"/>
    </w:pPr>
  </w:style>
  <w:style w:type="character" w:customStyle="1" w:styleId="Nivel01Char">
    <w:name w:val="Nivel 01 Char"/>
    <w:basedOn w:val="Ttulo1Char"/>
    <w:link w:val="Nivel01"/>
    <w:qFormat/>
    <w:locked/>
    <w:rsid w:val="007B339F"/>
    <w:rPr>
      <w:rFonts w:ascii="Arial" w:eastAsiaTheme="majorEastAsia" w:hAnsi="Arial" w:cs="Times New Roman"/>
      <w:b/>
      <w:bCs/>
      <w:color w:val="000000"/>
      <w:kern w:val="0"/>
      <w:sz w:val="20"/>
      <w:szCs w:val="20"/>
      <w:lang w:eastAsia="pt-BR"/>
    </w:rPr>
  </w:style>
  <w:style w:type="paragraph" w:customStyle="1" w:styleId="Nivel01">
    <w:name w:val="Nivel 01"/>
    <w:basedOn w:val="Ttulo1"/>
    <w:next w:val="Normal"/>
    <w:link w:val="Nivel01Char"/>
    <w:qFormat/>
    <w:rsid w:val="007B339F"/>
    <w:pPr>
      <w:spacing w:before="480" w:after="120" w:line="276" w:lineRule="auto"/>
      <w:ind w:right="-15"/>
      <w:jc w:val="both"/>
    </w:pPr>
    <w:rPr>
      <w:rFonts w:ascii="Arial" w:hAnsi="Arial" w:cs="Times New Roman"/>
      <w:b/>
      <w:bCs/>
      <w:color w:val="000000"/>
      <w:sz w:val="20"/>
      <w:szCs w:val="20"/>
    </w:rPr>
  </w:style>
  <w:style w:type="paragraph" w:customStyle="1" w:styleId="PADRO">
    <w:name w:val="PADRÃO"/>
    <w:rsid w:val="007B339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kern w:val="0"/>
      <w:sz w:val="20"/>
      <w:szCs w:val="24"/>
      <w:lang w:eastAsia="zh-CN" w:bidi="hi-IN"/>
    </w:rPr>
  </w:style>
  <w:style w:type="character" w:customStyle="1" w:styleId="citao2Char">
    <w:name w:val="citação 2 Char"/>
    <w:basedOn w:val="CitaoChar"/>
    <w:link w:val="citao2"/>
    <w:locked/>
    <w:rsid w:val="007B339F"/>
    <w:rPr>
      <w:rFonts w:ascii="Arial" w:eastAsia="Calibri" w:hAnsi="Arial" w:cs="Tahoma"/>
      <w:i/>
      <w:iCs/>
      <w:color w:val="000000"/>
      <w:kern w:val="0"/>
      <w:sz w:val="20"/>
      <w:szCs w:val="20"/>
      <w:shd w:val="clear" w:color="auto" w:fill="FFFFCC"/>
    </w:rPr>
  </w:style>
  <w:style w:type="paragraph" w:customStyle="1" w:styleId="citao2">
    <w:name w:val="citação 2"/>
    <w:basedOn w:val="Citao"/>
    <w:link w:val="citao2Char"/>
    <w:qFormat/>
    <w:rsid w:val="007B339F"/>
    <w:rPr>
      <w:szCs w:val="20"/>
    </w:rPr>
  </w:style>
  <w:style w:type="character" w:customStyle="1" w:styleId="QuoteChar">
    <w:name w:val="Quote Char"/>
    <w:basedOn w:val="Fontepargpadro"/>
    <w:link w:val="Citao1"/>
    <w:locked/>
    <w:rsid w:val="007B339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B339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kern w:val="2"/>
      <w:sz w:val="22"/>
      <w:szCs w:val="22"/>
      <w:lang w:eastAsia="en-US"/>
    </w:rPr>
  </w:style>
  <w:style w:type="paragraph" w:customStyle="1" w:styleId="Nivel10">
    <w:name w:val="Nivel1"/>
    <w:basedOn w:val="Ttulo1"/>
    <w:qFormat/>
    <w:rsid w:val="007B339F"/>
    <w:pPr>
      <w:spacing w:before="480" w:line="276" w:lineRule="auto"/>
      <w:ind w:left="644" w:hanging="360"/>
      <w:jc w:val="both"/>
    </w:pPr>
    <w:rPr>
      <w:rFonts w:ascii="Arial" w:hAnsi="Arial" w:cs="Times New Roman"/>
      <w:b/>
      <w:color w:val="000000"/>
      <w:sz w:val="20"/>
      <w:szCs w:val="20"/>
    </w:rPr>
  </w:style>
  <w:style w:type="paragraph" w:customStyle="1" w:styleId="Nivel2">
    <w:name w:val="Nivel 2"/>
    <w:link w:val="Nivel2Char"/>
    <w:qFormat/>
    <w:rsid w:val="007B339F"/>
    <w:pPr>
      <w:numPr>
        <w:ilvl w:val="1"/>
        <w:numId w:val="1"/>
      </w:numPr>
      <w:spacing w:before="120" w:after="120" w:line="276" w:lineRule="auto"/>
      <w:jc w:val="both"/>
    </w:pPr>
    <w:rPr>
      <w:rFonts w:ascii="Ecofont_Spranq_eco_Sans" w:eastAsia="Arial Unicode MS" w:hAnsi="Ecofont_Spranq_eco_Sans" w:cs="Times New Roman"/>
      <w:kern w:val="0"/>
      <w:sz w:val="20"/>
      <w:szCs w:val="20"/>
      <w:lang w:eastAsia="pt-BR"/>
    </w:rPr>
  </w:style>
  <w:style w:type="paragraph" w:customStyle="1" w:styleId="Nivel1">
    <w:name w:val="Nivel 1"/>
    <w:basedOn w:val="Nivel2"/>
    <w:next w:val="Nivel2"/>
    <w:qFormat/>
    <w:rsid w:val="007B339F"/>
    <w:pPr>
      <w:numPr>
        <w:ilvl w:val="0"/>
      </w:numPr>
    </w:pPr>
    <w:rPr>
      <w:rFonts w:cs="Arial"/>
      <w:b/>
    </w:rPr>
  </w:style>
  <w:style w:type="paragraph" w:customStyle="1" w:styleId="Nivel3">
    <w:name w:val="Nivel 3"/>
    <w:basedOn w:val="Nivel2"/>
    <w:link w:val="Nivel3Char"/>
    <w:qFormat/>
    <w:rsid w:val="007B339F"/>
    <w:pPr>
      <w:numPr>
        <w:ilvl w:val="2"/>
      </w:numPr>
    </w:pPr>
    <w:rPr>
      <w:rFonts w:cs="Arial"/>
      <w:color w:val="000000"/>
    </w:rPr>
  </w:style>
  <w:style w:type="character" w:customStyle="1" w:styleId="Nivel4Char">
    <w:name w:val="Nivel 4 Char"/>
    <w:basedOn w:val="Fontepargpadro"/>
    <w:link w:val="Nivel4"/>
    <w:locked/>
    <w:rsid w:val="007B339F"/>
    <w:rPr>
      <w:rFonts w:ascii="Ecofont_Spranq_eco_Sans" w:eastAsia="Arial Unicode MS" w:hAnsi="Ecofont_Spranq_eco_Sans" w:cs="Arial"/>
      <w:sz w:val="20"/>
      <w:szCs w:val="20"/>
      <w:lang w:eastAsia="pt-BR"/>
    </w:rPr>
  </w:style>
  <w:style w:type="paragraph" w:customStyle="1" w:styleId="Nivel4">
    <w:name w:val="Nivel 4"/>
    <w:basedOn w:val="Nivel3"/>
    <w:link w:val="Nivel4Char"/>
    <w:qFormat/>
    <w:rsid w:val="007B339F"/>
    <w:pPr>
      <w:numPr>
        <w:ilvl w:val="3"/>
      </w:numPr>
    </w:pPr>
    <w:rPr>
      <w:color w:val="auto"/>
      <w:kern w:val="2"/>
    </w:rPr>
  </w:style>
  <w:style w:type="paragraph" w:customStyle="1" w:styleId="Nivel5">
    <w:name w:val="Nivel 5"/>
    <w:basedOn w:val="Nivel4"/>
    <w:qFormat/>
    <w:rsid w:val="007B339F"/>
    <w:pPr>
      <w:numPr>
        <w:ilvl w:val="4"/>
      </w:numPr>
      <w:tabs>
        <w:tab w:val="num" w:pos="360"/>
      </w:tabs>
    </w:pPr>
  </w:style>
  <w:style w:type="character" w:customStyle="1" w:styleId="Outro">
    <w:name w:val="Outro_"/>
    <w:basedOn w:val="Fontepargpadro"/>
    <w:link w:val="Outro0"/>
    <w:locked/>
    <w:rsid w:val="007B339F"/>
    <w:rPr>
      <w:rFonts w:ascii="Calibri" w:hAnsi="Calibri" w:cs="Calibri"/>
      <w:sz w:val="24"/>
      <w:szCs w:val="24"/>
      <w:shd w:val="clear" w:color="auto" w:fill="FFFFFF"/>
    </w:rPr>
  </w:style>
  <w:style w:type="paragraph" w:customStyle="1" w:styleId="Outro0">
    <w:name w:val="Outro"/>
    <w:basedOn w:val="Normal"/>
    <w:link w:val="Outro"/>
    <w:rsid w:val="007B339F"/>
    <w:pPr>
      <w:widowControl w:val="0"/>
      <w:shd w:val="clear" w:color="auto" w:fill="FFFFFF"/>
      <w:spacing w:after="100"/>
    </w:pPr>
    <w:rPr>
      <w:rFonts w:ascii="Calibri" w:eastAsiaTheme="minorHAnsi" w:hAnsi="Calibri" w:cs="Calibri"/>
      <w:kern w:val="2"/>
      <w:sz w:val="24"/>
      <w:lang w:eastAsia="en-US"/>
    </w:rPr>
  </w:style>
  <w:style w:type="paragraph" w:customStyle="1" w:styleId="xl29">
    <w:name w:val="xl29"/>
    <w:basedOn w:val="Normal"/>
    <w:rsid w:val="007B339F"/>
    <w:pPr>
      <w:spacing w:before="100" w:beforeAutospacing="1" w:after="100" w:afterAutospacing="1"/>
    </w:pPr>
    <w:rPr>
      <w:rFonts w:ascii="Times New Roman" w:eastAsia="Arial Unicode MS" w:hAnsi="Times New Roman" w:cs="Times New Roman"/>
      <w:sz w:val="24"/>
    </w:rPr>
  </w:style>
  <w:style w:type="paragraph" w:customStyle="1" w:styleId="dou-paragraph">
    <w:name w:val="dou-paragraph"/>
    <w:basedOn w:val="Normal"/>
    <w:rsid w:val="007B339F"/>
    <w:pPr>
      <w:spacing w:before="100" w:beforeAutospacing="1" w:after="100" w:afterAutospacing="1"/>
    </w:pPr>
    <w:rPr>
      <w:rFonts w:ascii="Times New Roman" w:hAnsi="Times New Roman" w:cs="Times New Roman"/>
      <w:sz w:val="24"/>
    </w:rPr>
  </w:style>
  <w:style w:type="paragraph" w:customStyle="1" w:styleId="xwestern">
    <w:name w:val="x_western"/>
    <w:basedOn w:val="Normal"/>
    <w:rsid w:val="007B339F"/>
    <w:pPr>
      <w:spacing w:before="100" w:beforeAutospacing="1" w:after="100" w:afterAutospacing="1"/>
    </w:pPr>
    <w:rPr>
      <w:rFonts w:ascii="Times New Roman" w:hAnsi="Times New Roman" w:cs="Times New Roman"/>
      <w:sz w:val="24"/>
    </w:rPr>
  </w:style>
  <w:style w:type="paragraph" w:customStyle="1" w:styleId="Default">
    <w:name w:val="Default"/>
    <w:qFormat/>
    <w:rsid w:val="007B339F"/>
    <w:pPr>
      <w:autoSpaceDE w:val="0"/>
      <w:autoSpaceDN w:val="0"/>
      <w:adjustRightInd w:val="0"/>
      <w:spacing w:before="200" w:after="0" w:line="240" w:lineRule="auto"/>
    </w:pPr>
    <w:rPr>
      <w:rFonts w:ascii="Calibri" w:eastAsiaTheme="minorEastAsia" w:hAnsi="Calibri" w:cs="Calibri"/>
      <w:color w:val="000000"/>
      <w:kern w:val="0"/>
      <w:sz w:val="24"/>
      <w:szCs w:val="24"/>
    </w:rPr>
  </w:style>
  <w:style w:type="character" w:styleId="Refdecomentrio">
    <w:name w:val="annotation reference"/>
    <w:basedOn w:val="Fontepargpadro"/>
    <w:unhideWhenUsed/>
    <w:qFormat/>
    <w:rsid w:val="007B339F"/>
    <w:rPr>
      <w:sz w:val="16"/>
      <w:szCs w:val="16"/>
    </w:rPr>
  </w:style>
  <w:style w:type="character" w:customStyle="1" w:styleId="MenoPendente1">
    <w:name w:val="Menção Pendente1"/>
    <w:basedOn w:val="Fontepargpadro"/>
    <w:uiPriority w:val="99"/>
    <w:semiHidden/>
    <w:rsid w:val="007B339F"/>
    <w:rPr>
      <w:color w:val="605E5C"/>
      <w:shd w:val="clear" w:color="auto" w:fill="E1DFDD"/>
    </w:rPr>
  </w:style>
  <w:style w:type="character" w:customStyle="1" w:styleId="markedcontent">
    <w:name w:val="markedcontent"/>
    <w:basedOn w:val="Fontepargpadro"/>
    <w:rsid w:val="007B339F"/>
  </w:style>
  <w:style w:type="table" w:styleId="Tabelacomgrade">
    <w:name w:val="Table Grid"/>
    <w:basedOn w:val="Tabelanormal"/>
    <w:uiPriority w:val="39"/>
    <w:qFormat/>
    <w:rsid w:val="007B339F"/>
    <w:pPr>
      <w:spacing w:after="0" w:line="240" w:lineRule="auto"/>
    </w:pPr>
    <w:rPr>
      <w:rFonts w:ascii="Times New Roman" w:eastAsiaTheme="minorEastAsia"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7B339F"/>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character" w:styleId="Forte">
    <w:name w:val="Strong"/>
    <w:aliases w:val="Normal_IC"/>
    <w:basedOn w:val="Fontepargpadro"/>
    <w:uiPriority w:val="22"/>
    <w:qFormat/>
    <w:rsid w:val="007B339F"/>
    <w:rPr>
      <w:b/>
      <w:bCs/>
    </w:rPr>
  </w:style>
  <w:style w:type="numbering" w:customStyle="1" w:styleId="Estilo31">
    <w:name w:val="Estilo31"/>
    <w:rsid w:val="007B339F"/>
    <w:pPr>
      <w:numPr>
        <w:numId w:val="3"/>
      </w:numPr>
    </w:pPr>
  </w:style>
  <w:style w:type="character" w:customStyle="1" w:styleId="Ttulo5Char">
    <w:name w:val="Título 5 Char"/>
    <w:basedOn w:val="Fontepargpadro"/>
    <w:link w:val="Ttulo5"/>
    <w:rsid w:val="00F05538"/>
    <w:rPr>
      <w:rFonts w:asciiTheme="majorHAnsi" w:eastAsiaTheme="majorEastAsia" w:hAnsiTheme="majorHAnsi" w:cstheme="majorBidi"/>
      <w:color w:val="2F5496" w:themeColor="accent1" w:themeShade="BF"/>
      <w:kern w:val="0"/>
      <w:sz w:val="20"/>
      <w:szCs w:val="24"/>
      <w:lang w:eastAsia="pt-BR"/>
    </w:rPr>
  </w:style>
  <w:style w:type="paragraph" w:styleId="Corpodetexto3">
    <w:name w:val="Body Text 3"/>
    <w:basedOn w:val="Normal"/>
    <w:link w:val="Corpodetexto3Char"/>
    <w:rsid w:val="00F05538"/>
    <w:pPr>
      <w:spacing w:after="120"/>
    </w:pPr>
    <w:rPr>
      <w:rFonts w:ascii="Times New Roman" w:hAnsi="Times New Roman" w:cs="Times New Roman"/>
      <w:sz w:val="16"/>
      <w:szCs w:val="16"/>
      <w:lang w:val="x-none"/>
      <w14:ligatures w14:val="none"/>
    </w:rPr>
  </w:style>
  <w:style w:type="character" w:customStyle="1" w:styleId="Corpodetexto3Char">
    <w:name w:val="Corpo de texto 3 Char"/>
    <w:basedOn w:val="Fontepargpadro"/>
    <w:link w:val="Corpodetexto3"/>
    <w:rsid w:val="00F05538"/>
    <w:rPr>
      <w:rFonts w:ascii="Times New Roman" w:eastAsia="Times New Roman" w:hAnsi="Times New Roman" w:cs="Times New Roman"/>
      <w:kern w:val="0"/>
      <w:sz w:val="16"/>
      <w:szCs w:val="16"/>
      <w:lang w:val="x-none" w:eastAsia="pt-BR"/>
      <w14:ligatures w14:val="none"/>
    </w:rPr>
  </w:style>
  <w:style w:type="character" w:customStyle="1" w:styleId="fontstyle0">
    <w:name w:val="fontstyle0"/>
    <w:basedOn w:val="Fontepargpadro"/>
    <w:rsid w:val="00016445"/>
  </w:style>
  <w:style w:type="character" w:styleId="nfase">
    <w:name w:val="Emphasis"/>
    <w:basedOn w:val="Fontepargpadro"/>
    <w:uiPriority w:val="20"/>
    <w:qFormat/>
    <w:rsid w:val="002C15D9"/>
    <w:rPr>
      <w:i/>
      <w:iCs/>
    </w:rPr>
  </w:style>
  <w:style w:type="character" w:customStyle="1" w:styleId="Ttulo3Char">
    <w:name w:val="Título 3 Char"/>
    <w:basedOn w:val="Fontepargpadro"/>
    <w:link w:val="Ttulo3"/>
    <w:rsid w:val="00A8548F"/>
    <w:rPr>
      <w:rFonts w:ascii="Arial" w:eastAsia="Times New Roman" w:hAnsi="Arial" w:cs="Times New Roman"/>
      <w:b/>
      <w:bCs/>
      <w:kern w:val="0"/>
      <w:sz w:val="24"/>
      <w:szCs w:val="24"/>
      <w:lang w:val="x-none" w:eastAsia="pt-BR"/>
      <w14:ligatures w14:val="none"/>
    </w:rPr>
  </w:style>
  <w:style w:type="character" w:customStyle="1" w:styleId="Ttulo4Char">
    <w:name w:val="Título 4 Char"/>
    <w:basedOn w:val="Fontepargpadro"/>
    <w:link w:val="Ttulo4"/>
    <w:uiPriority w:val="9"/>
    <w:rsid w:val="00A8548F"/>
    <w:rPr>
      <w:rFonts w:ascii="Calibri" w:eastAsia="Times New Roman" w:hAnsi="Calibri" w:cs="Times New Roman"/>
      <w:b/>
      <w:bCs/>
      <w:kern w:val="0"/>
      <w:sz w:val="28"/>
      <w:szCs w:val="28"/>
      <w:lang w:val="x-none" w:eastAsia="pt-BR"/>
      <w14:ligatures w14:val="none"/>
    </w:rPr>
  </w:style>
  <w:style w:type="character" w:customStyle="1" w:styleId="Ttulo6Char">
    <w:name w:val="Título 6 Char"/>
    <w:basedOn w:val="Fontepargpadro"/>
    <w:link w:val="Ttulo6"/>
    <w:rsid w:val="00A8548F"/>
    <w:rPr>
      <w:rFonts w:ascii="Times New Roman" w:eastAsia="Times New Roman" w:hAnsi="Times New Roman" w:cs="Times New Roman"/>
      <w:b/>
      <w:bCs/>
      <w:kern w:val="0"/>
      <w:sz w:val="20"/>
      <w:szCs w:val="20"/>
      <w:lang w:val="x-none" w:eastAsia="pt-BR"/>
      <w14:ligatures w14:val="none"/>
    </w:rPr>
  </w:style>
  <w:style w:type="character" w:customStyle="1" w:styleId="Ttulo7Char">
    <w:name w:val="Título 7 Char"/>
    <w:basedOn w:val="Fontepargpadro"/>
    <w:link w:val="Ttulo7"/>
    <w:rsid w:val="00A8548F"/>
    <w:rPr>
      <w:rFonts w:ascii="Arial" w:eastAsia="Times New Roman" w:hAnsi="Arial" w:cs="Times New Roman"/>
      <w:b/>
      <w:kern w:val="0"/>
      <w:sz w:val="20"/>
      <w:szCs w:val="20"/>
      <w:lang w:val="x-none" w:eastAsia="pt-BR"/>
      <w14:ligatures w14:val="none"/>
    </w:rPr>
  </w:style>
  <w:style w:type="character" w:customStyle="1" w:styleId="Ttulo8Char">
    <w:name w:val="Título 8 Char"/>
    <w:basedOn w:val="Fontepargpadro"/>
    <w:link w:val="Ttulo8"/>
    <w:rsid w:val="00A8548F"/>
    <w:rPr>
      <w:rFonts w:ascii="Calibri" w:eastAsia="Times New Roman" w:hAnsi="Calibri" w:cs="Times New Roman"/>
      <w:i/>
      <w:iCs/>
      <w:kern w:val="0"/>
      <w:sz w:val="24"/>
      <w:szCs w:val="24"/>
      <w:lang w:val="x-none" w:eastAsia="pt-BR"/>
      <w14:ligatures w14:val="none"/>
    </w:rPr>
  </w:style>
  <w:style w:type="character" w:customStyle="1" w:styleId="Ttulo9Char">
    <w:name w:val="Título 9 Char"/>
    <w:basedOn w:val="Fontepargpadro"/>
    <w:link w:val="Ttulo9"/>
    <w:rsid w:val="00A8548F"/>
    <w:rPr>
      <w:rFonts w:ascii="Arial" w:eastAsia="Times New Roman" w:hAnsi="Arial" w:cs="Times New Roman"/>
      <w:kern w:val="0"/>
      <w:sz w:val="20"/>
      <w:szCs w:val="20"/>
      <w:lang w:val="x-none" w:eastAsia="pt-BR"/>
      <w14:ligatures w14:val="none"/>
    </w:rPr>
  </w:style>
  <w:style w:type="paragraph" w:styleId="Legenda">
    <w:name w:val="caption"/>
    <w:basedOn w:val="Normal"/>
    <w:next w:val="Normal"/>
    <w:qFormat/>
    <w:rsid w:val="00A8548F"/>
    <w:pPr>
      <w:jc w:val="center"/>
    </w:pPr>
    <w:rPr>
      <w:rFonts w:ascii="Times New Roman" w:hAnsi="Times New Roman" w:cs="Times New Roman"/>
      <w:b/>
      <w:bCs/>
      <w:sz w:val="28"/>
      <w14:ligatures w14:val="none"/>
    </w:rPr>
  </w:style>
  <w:style w:type="paragraph" w:styleId="Recuodecorpodetexto3">
    <w:name w:val="Body Text Indent 3"/>
    <w:basedOn w:val="Normal"/>
    <w:link w:val="Recuodecorpodetexto3Char"/>
    <w:rsid w:val="00A8548F"/>
    <w:pPr>
      <w:spacing w:after="120"/>
      <w:ind w:left="283"/>
    </w:pPr>
    <w:rPr>
      <w:rFonts w:ascii="Times New Roman" w:hAnsi="Times New Roman" w:cs="Times New Roman"/>
      <w:sz w:val="16"/>
      <w:szCs w:val="16"/>
      <w:lang w:val="x-none"/>
      <w14:ligatures w14:val="none"/>
    </w:rPr>
  </w:style>
  <w:style w:type="character" w:customStyle="1" w:styleId="Recuodecorpodetexto3Char">
    <w:name w:val="Recuo de corpo de texto 3 Char"/>
    <w:basedOn w:val="Fontepargpadro"/>
    <w:link w:val="Recuodecorpodetexto3"/>
    <w:rsid w:val="00A8548F"/>
    <w:rPr>
      <w:rFonts w:ascii="Times New Roman" w:eastAsia="Times New Roman" w:hAnsi="Times New Roman" w:cs="Times New Roman"/>
      <w:kern w:val="0"/>
      <w:sz w:val="16"/>
      <w:szCs w:val="16"/>
      <w:lang w:val="x-none" w:eastAsia="pt-BR"/>
      <w14:ligatures w14:val="none"/>
    </w:rPr>
  </w:style>
  <w:style w:type="paragraph" w:styleId="Recuodecorpodetexto">
    <w:name w:val="Body Text Indent"/>
    <w:basedOn w:val="Normal"/>
    <w:link w:val="RecuodecorpodetextoChar"/>
    <w:uiPriority w:val="99"/>
    <w:rsid w:val="00A8548F"/>
    <w:pPr>
      <w:spacing w:after="120"/>
      <w:ind w:left="283"/>
    </w:pPr>
    <w:rPr>
      <w:rFonts w:ascii="Times New Roman" w:hAnsi="Times New Roman" w:cs="Times New Roman"/>
      <w:sz w:val="24"/>
      <w:lang w:val="x-none"/>
      <w14:ligatures w14:val="none"/>
    </w:rPr>
  </w:style>
  <w:style w:type="character" w:customStyle="1" w:styleId="RecuodecorpodetextoChar">
    <w:name w:val="Recuo de corpo de texto Char"/>
    <w:basedOn w:val="Fontepargpadro"/>
    <w:link w:val="Recuodecorpodetexto"/>
    <w:uiPriority w:val="99"/>
    <w:rsid w:val="00A8548F"/>
    <w:rPr>
      <w:rFonts w:ascii="Times New Roman" w:eastAsia="Times New Roman" w:hAnsi="Times New Roman" w:cs="Times New Roman"/>
      <w:kern w:val="0"/>
      <w:sz w:val="24"/>
      <w:szCs w:val="24"/>
      <w:lang w:val="x-none" w:eastAsia="pt-BR"/>
      <w14:ligatures w14:val="none"/>
    </w:rPr>
  </w:style>
  <w:style w:type="paragraph" w:customStyle="1" w:styleId="Padro0">
    <w:name w:val="Padrão"/>
    <w:rsid w:val="00A8548F"/>
    <w:pPr>
      <w:autoSpaceDE w:val="0"/>
      <w:autoSpaceDN w:val="0"/>
      <w:adjustRightInd w:val="0"/>
      <w:spacing w:after="0" w:line="240" w:lineRule="auto"/>
    </w:pPr>
    <w:rPr>
      <w:rFonts w:ascii="Times New Roman" w:eastAsia="Times New Roman" w:hAnsi="Times New Roman" w:cs="Times New Roman"/>
      <w:kern w:val="0"/>
      <w:sz w:val="20"/>
      <w:szCs w:val="20"/>
      <w:lang w:eastAsia="pt-BR"/>
      <w14:ligatures w14:val="none"/>
    </w:rPr>
  </w:style>
  <w:style w:type="paragraph" w:customStyle="1" w:styleId="WW-Corpodetexto2">
    <w:name w:val="WW-Corpo de texto 2"/>
    <w:basedOn w:val="Normal"/>
    <w:uiPriority w:val="99"/>
    <w:rsid w:val="00A8548F"/>
    <w:pPr>
      <w:suppressAutoHyphens/>
      <w:spacing w:line="200" w:lineRule="atLeast"/>
      <w:jc w:val="both"/>
    </w:pPr>
    <w:rPr>
      <w:rFonts w:cs="Arial"/>
      <w:szCs w:val="20"/>
      <w14:ligatures w14:val="none"/>
    </w:rPr>
  </w:style>
  <w:style w:type="character" w:styleId="Nmerodepgina">
    <w:name w:val="page number"/>
    <w:basedOn w:val="Fontepargpadro"/>
    <w:uiPriority w:val="99"/>
    <w:rsid w:val="00A8548F"/>
  </w:style>
  <w:style w:type="character" w:customStyle="1" w:styleId="apple-converted-space">
    <w:name w:val="apple-converted-space"/>
    <w:basedOn w:val="Fontepargpadro"/>
    <w:rsid w:val="00A8548F"/>
  </w:style>
  <w:style w:type="paragraph" w:styleId="Subttulo">
    <w:name w:val="Subtitle"/>
    <w:basedOn w:val="Normal"/>
    <w:link w:val="SubttuloChar"/>
    <w:qFormat/>
    <w:rsid w:val="00A8548F"/>
    <w:pPr>
      <w:ind w:right="278"/>
      <w:jc w:val="center"/>
    </w:pPr>
    <w:rPr>
      <w:rFonts w:cs="Times New Roman"/>
      <w:bCs/>
      <w:sz w:val="32"/>
      <w:szCs w:val="20"/>
      <w:lang w:val="x-none"/>
      <w14:ligatures w14:val="none"/>
    </w:rPr>
  </w:style>
  <w:style w:type="character" w:customStyle="1" w:styleId="SubttuloChar">
    <w:name w:val="Subtítulo Char"/>
    <w:basedOn w:val="Fontepargpadro"/>
    <w:link w:val="Subttulo"/>
    <w:qFormat/>
    <w:rsid w:val="00A8548F"/>
    <w:rPr>
      <w:rFonts w:ascii="Arial" w:eastAsia="Times New Roman" w:hAnsi="Arial" w:cs="Times New Roman"/>
      <w:bCs/>
      <w:kern w:val="0"/>
      <w:sz w:val="32"/>
      <w:szCs w:val="20"/>
      <w:lang w:val="x-none" w:eastAsia="pt-BR"/>
      <w14:ligatures w14:val="none"/>
    </w:rPr>
  </w:style>
  <w:style w:type="paragraph" w:customStyle="1" w:styleId="Corpodetexto21">
    <w:name w:val="Corpo de texto 21"/>
    <w:basedOn w:val="Normal"/>
    <w:link w:val="Corpodetexto21Char"/>
    <w:rsid w:val="00A8548F"/>
    <w:pPr>
      <w:tabs>
        <w:tab w:val="left" w:pos="540"/>
      </w:tabs>
      <w:suppressAutoHyphens/>
      <w:jc w:val="both"/>
    </w:pPr>
    <w:rPr>
      <w:rFonts w:ascii="Bookman Old Style" w:hAnsi="Bookman Old Style" w:cs="Times New Roman"/>
      <w:b/>
      <w:bCs/>
      <w:sz w:val="24"/>
      <w:lang w:val="x-none" w:eastAsia="ar-SA"/>
      <w14:ligatures w14:val="none"/>
    </w:rPr>
  </w:style>
  <w:style w:type="character" w:customStyle="1" w:styleId="Corpodetexto21Char">
    <w:name w:val="Corpo de texto 21 Char"/>
    <w:link w:val="Corpodetexto21"/>
    <w:rsid w:val="00A8548F"/>
    <w:rPr>
      <w:rFonts w:ascii="Bookman Old Style" w:eastAsia="Times New Roman" w:hAnsi="Bookman Old Style" w:cs="Times New Roman"/>
      <w:b/>
      <w:bCs/>
      <w:kern w:val="0"/>
      <w:sz w:val="24"/>
      <w:szCs w:val="24"/>
      <w:lang w:val="x-none" w:eastAsia="ar-SA"/>
      <w14:ligatures w14:val="none"/>
    </w:rPr>
  </w:style>
  <w:style w:type="paragraph" w:customStyle="1" w:styleId="ListaColorida-nfase11">
    <w:name w:val="Lista Colorida - Ênfase 11"/>
    <w:basedOn w:val="Normal"/>
    <w:uiPriority w:val="34"/>
    <w:qFormat/>
    <w:rsid w:val="00A8548F"/>
    <w:pPr>
      <w:ind w:left="708"/>
    </w:pPr>
    <w:rPr>
      <w:rFonts w:ascii="Times New Roman" w:hAnsi="Times New Roman" w:cs="Times New Roman"/>
      <w:szCs w:val="20"/>
      <w14:ligatures w14:val="none"/>
    </w:rPr>
  </w:style>
  <w:style w:type="paragraph" w:customStyle="1" w:styleId="Corpo">
    <w:name w:val="Corpo"/>
    <w:rsid w:val="00A8548F"/>
    <w:pPr>
      <w:suppressAutoHyphens/>
      <w:spacing w:after="0" w:line="240" w:lineRule="auto"/>
    </w:pPr>
    <w:rPr>
      <w:rFonts w:ascii="Times New Roman" w:eastAsia="Arial" w:hAnsi="Times New Roman" w:cs="Times New Roman"/>
      <w:color w:val="000000"/>
      <w:kern w:val="0"/>
      <w:sz w:val="20"/>
      <w:szCs w:val="20"/>
      <w:lang w:eastAsia="ar-SA"/>
      <w14:ligatures w14:val="none"/>
    </w:rPr>
  </w:style>
  <w:style w:type="paragraph" w:customStyle="1" w:styleId="PargrafodaLista1">
    <w:name w:val="Parágrafo da Lista1"/>
    <w:basedOn w:val="Normal"/>
    <w:qFormat/>
    <w:rsid w:val="00A8548F"/>
    <w:pPr>
      <w:ind w:left="720"/>
    </w:pPr>
    <w:rPr>
      <w:rFonts w:ascii="Cambria" w:eastAsia="MS Minngs" w:hAnsi="Cambria" w:cs="Cambria"/>
      <w:sz w:val="24"/>
      <w:lang w:eastAsia="en-US"/>
      <w14:ligatures w14:val="none"/>
    </w:rPr>
  </w:style>
  <w:style w:type="paragraph" w:customStyle="1" w:styleId="CharCharCarCarCharCharCarCharCharCarCharCharCarCharCharChar">
    <w:name w:val="Char Char Car Car Char Char Car Char Char Car Char Char Car Char Char Char"/>
    <w:basedOn w:val="Normal"/>
    <w:rsid w:val="00A8548F"/>
    <w:pPr>
      <w:spacing w:after="160" w:line="240" w:lineRule="exact"/>
    </w:pPr>
    <w:rPr>
      <w:rFonts w:ascii="Tahoma" w:hAnsi="Tahoma" w:cs="Times New Roman"/>
      <w:sz w:val="22"/>
      <w:szCs w:val="22"/>
      <w:lang w:val="en-US" w:eastAsia="en-US"/>
      <w14:ligatures w14:val="none"/>
    </w:rPr>
  </w:style>
  <w:style w:type="paragraph" w:customStyle="1" w:styleId="p1">
    <w:name w:val="p1"/>
    <w:basedOn w:val="Normal"/>
    <w:rsid w:val="00A8548F"/>
    <w:pPr>
      <w:numPr>
        <w:numId w:val="4"/>
      </w:numPr>
      <w:tabs>
        <w:tab w:val="clear" w:pos="360"/>
      </w:tabs>
      <w:ind w:left="1134" w:hanging="708"/>
      <w:jc w:val="both"/>
    </w:pPr>
    <w:rPr>
      <w:rFonts w:ascii="Times New Roman" w:hAnsi="Times New Roman" w:cs="Times New Roman"/>
      <w:sz w:val="24"/>
      <w:szCs w:val="22"/>
      <w14:ligatures w14:val="none"/>
    </w:rPr>
  </w:style>
  <w:style w:type="character" w:styleId="Refdenotaderodap">
    <w:name w:val="footnote reference"/>
    <w:rsid w:val="00A8548F"/>
    <w:rPr>
      <w:vertAlign w:val="superscript"/>
    </w:rPr>
  </w:style>
  <w:style w:type="paragraph" w:customStyle="1" w:styleId="P">
    <w:name w:val="P"/>
    <w:basedOn w:val="Normal"/>
    <w:rsid w:val="00A8548F"/>
    <w:pPr>
      <w:jc w:val="both"/>
    </w:pPr>
    <w:rPr>
      <w:rFonts w:ascii="Times New Roman" w:hAnsi="Times New Roman" w:cs="Times New Roman"/>
      <w:b/>
      <w:sz w:val="24"/>
      <w:szCs w:val="22"/>
      <w14:ligatures w14:val="none"/>
    </w:rPr>
  </w:style>
  <w:style w:type="paragraph" w:styleId="Recuodecorpodetexto2">
    <w:name w:val="Body Text Indent 2"/>
    <w:basedOn w:val="Normal"/>
    <w:link w:val="Recuodecorpodetexto2Char"/>
    <w:uiPriority w:val="99"/>
    <w:rsid w:val="00A8548F"/>
    <w:pPr>
      <w:ind w:firstLine="1418"/>
      <w:jc w:val="both"/>
    </w:pPr>
    <w:rPr>
      <w:rFonts w:ascii="Times New Roman" w:hAnsi="Times New Roman" w:cs="Times New Roman"/>
      <w:sz w:val="24"/>
      <w:szCs w:val="20"/>
      <w:lang w:val="x-none"/>
      <w14:ligatures w14:val="none"/>
    </w:rPr>
  </w:style>
  <w:style w:type="character" w:customStyle="1" w:styleId="Recuodecorpodetexto2Char">
    <w:name w:val="Recuo de corpo de texto 2 Char"/>
    <w:basedOn w:val="Fontepargpadro"/>
    <w:link w:val="Recuodecorpodetexto2"/>
    <w:uiPriority w:val="99"/>
    <w:rsid w:val="00A8548F"/>
    <w:rPr>
      <w:rFonts w:ascii="Times New Roman" w:eastAsia="Times New Roman" w:hAnsi="Times New Roman" w:cs="Times New Roman"/>
      <w:kern w:val="0"/>
      <w:sz w:val="24"/>
      <w:szCs w:val="20"/>
      <w:lang w:val="x-none" w:eastAsia="pt-BR"/>
      <w14:ligatures w14:val="none"/>
    </w:rPr>
  </w:style>
  <w:style w:type="paragraph" w:styleId="Ttulo">
    <w:name w:val="Title"/>
    <w:basedOn w:val="Normal"/>
    <w:link w:val="TtuloChar"/>
    <w:qFormat/>
    <w:rsid w:val="00A8548F"/>
    <w:pPr>
      <w:widowControl w:val="0"/>
      <w:jc w:val="center"/>
    </w:pPr>
    <w:rPr>
      <w:rFonts w:ascii="Utah" w:hAnsi="Utah" w:cs="Times New Roman"/>
      <w:b/>
      <w:snapToGrid w:val="0"/>
      <w:sz w:val="24"/>
      <w:szCs w:val="20"/>
      <w:lang w:val="x-none"/>
      <w14:ligatures w14:val="none"/>
    </w:rPr>
  </w:style>
  <w:style w:type="character" w:customStyle="1" w:styleId="TtuloChar">
    <w:name w:val="Título Char"/>
    <w:basedOn w:val="Fontepargpadro"/>
    <w:link w:val="Ttulo"/>
    <w:rsid w:val="00A8548F"/>
    <w:rPr>
      <w:rFonts w:ascii="Utah" w:eastAsia="Times New Roman" w:hAnsi="Utah" w:cs="Times New Roman"/>
      <w:b/>
      <w:snapToGrid w:val="0"/>
      <w:kern w:val="0"/>
      <w:sz w:val="24"/>
      <w:szCs w:val="20"/>
      <w:lang w:val="x-none" w:eastAsia="pt-BR"/>
      <w14:ligatures w14:val="none"/>
    </w:rPr>
  </w:style>
  <w:style w:type="paragraph" w:styleId="Textodenotaderodap">
    <w:name w:val="footnote text"/>
    <w:aliases w:val="Char,5.Texto de nota de rodapé,3. Texto de nota de rodapé,5.Texto de nota de rodapé Char,5.Texto de nota de rodapé Char Char Char Char,Footnote Text Char,5.Texto de nota de rodapé Char Char Char,Nota de rodapé"/>
    <w:basedOn w:val="Normal"/>
    <w:link w:val="TextodenotaderodapChar"/>
    <w:qFormat/>
    <w:rsid w:val="00A8548F"/>
    <w:rPr>
      <w:rFonts w:ascii="Times New Roman" w:hAnsi="Times New Roman" w:cs="Times New Roman"/>
      <w:szCs w:val="20"/>
      <w:lang w:val="x-none"/>
      <w14:ligatures w14:val="none"/>
    </w:rPr>
  </w:style>
  <w:style w:type="character" w:customStyle="1" w:styleId="TextodenotaderodapChar">
    <w:name w:val="Texto de nota de rodapé Char"/>
    <w:aliases w:val="Char Char,5.Texto de nota de rodapé Char1,3. Texto de nota de rodapé Char,5.Texto de nota de rodapé Char Char,5.Texto de nota de rodapé Char Char Char Char Char,Footnote Text Char Char,Nota de rodapé Char"/>
    <w:basedOn w:val="Fontepargpadro"/>
    <w:link w:val="Textodenotaderodap"/>
    <w:rsid w:val="00A8548F"/>
    <w:rPr>
      <w:rFonts w:ascii="Times New Roman" w:eastAsia="Times New Roman" w:hAnsi="Times New Roman" w:cs="Times New Roman"/>
      <w:kern w:val="0"/>
      <w:sz w:val="20"/>
      <w:szCs w:val="20"/>
      <w:lang w:val="x-none" w:eastAsia="pt-BR"/>
      <w14:ligatures w14:val="none"/>
    </w:rPr>
  </w:style>
  <w:style w:type="paragraph" w:customStyle="1" w:styleId="blockquote">
    <w:name w:val="blockquote"/>
    <w:basedOn w:val="Normal"/>
    <w:rsid w:val="00A8548F"/>
    <w:pPr>
      <w:spacing w:before="100" w:after="100"/>
    </w:pPr>
    <w:rPr>
      <w:rFonts w:ascii="Times New Roman" w:hAnsi="Times New Roman" w:cs="Times New Roman"/>
      <w:sz w:val="24"/>
      <w:szCs w:val="22"/>
      <w14:ligatures w14:val="none"/>
    </w:rPr>
  </w:style>
  <w:style w:type="paragraph" w:customStyle="1" w:styleId="Estilo7">
    <w:name w:val="Estilo7"/>
    <w:basedOn w:val="Normal"/>
    <w:rsid w:val="00A8548F"/>
    <w:pPr>
      <w:ind w:left="1134"/>
      <w:jc w:val="both"/>
    </w:pPr>
    <w:rPr>
      <w:rFonts w:ascii="Times New Roman" w:hAnsi="Times New Roman" w:cs="Times New Roman"/>
      <w:sz w:val="24"/>
      <w:szCs w:val="22"/>
      <w14:ligatures w14:val="none"/>
    </w:rPr>
  </w:style>
  <w:style w:type="paragraph" w:customStyle="1" w:styleId="PADRAO">
    <w:name w:val="PADRAO"/>
    <w:rsid w:val="00A8548F"/>
    <w:pPr>
      <w:tabs>
        <w:tab w:val="left" w:pos="1440"/>
        <w:tab w:val="left" w:pos="2304"/>
        <w:tab w:val="left" w:pos="10080"/>
        <w:tab w:val="left" w:pos="10944"/>
        <w:tab w:val="left" w:pos="11232"/>
        <w:tab w:val="left" w:pos="11664"/>
      </w:tabs>
      <w:spacing w:after="0" w:line="240" w:lineRule="auto"/>
      <w:ind w:left="2016" w:hanging="576"/>
      <w:jc w:val="both"/>
    </w:pPr>
    <w:rPr>
      <w:rFonts w:ascii="Times New Roman" w:eastAsia="Times New Roman" w:hAnsi="Times New Roman" w:cs="Times New Roman"/>
      <w:color w:val="000000"/>
      <w:kern w:val="0"/>
      <w:sz w:val="24"/>
      <w:lang w:eastAsia="pt-BR"/>
      <w14:ligatures w14:val="none"/>
    </w:rPr>
  </w:style>
  <w:style w:type="paragraph" w:customStyle="1" w:styleId="P30">
    <w:name w:val="P30"/>
    <w:basedOn w:val="Normal"/>
    <w:rsid w:val="00A8548F"/>
    <w:pPr>
      <w:snapToGrid w:val="0"/>
      <w:jc w:val="both"/>
    </w:pPr>
    <w:rPr>
      <w:rFonts w:ascii="Times New Roman" w:hAnsi="Times New Roman" w:cs="Times New Roman"/>
      <w:b/>
      <w:sz w:val="24"/>
      <w:szCs w:val="22"/>
      <w14:ligatures w14:val="none"/>
    </w:rPr>
  </w:style>
  <w:style w:type="paragraph" w:customStyle="1" w:styleId="BodyText21">
    <w:name w:val="Body Text 21"/>
    <w:basedOn w:val="Normal"/>
    <w:rsid w:val="00A8548F"/>
    <w:pPr>
      <w:snapToGrid w:val="0"/>
      <w:jc w:val="both"/>
    </w:pPr>
    <w:rPr>
      <w:rFonts w:ascii="Times New Roman" w:hAnsi="Times New Roman" w:cs="Times New Roman"/>
      <w:sz w:val="24"/>
      <w:szCs w:val="22"/>
      <w14:ligatures w14:val="none"/>
    </w:rPr>
  </w:style>
  <w:style w:type="paragraph" w:customStyle="1" w:styleId="A300573">
    <w:name w:val="_A300573"/>
    <w:rsid w:val="00A8548F"/>
    <w:pPr>
      <w:widowControl w:val="0"/>
      <w:tabs>
        <w:tab w:val="decimal" w:pos="5328"/>
      </w:tabs>
      <w:spacing w:after="0" w:line="240" w:lineRule="auto"/>
      <w:ind w:left="720" w:right="1008" w:firstLine="3600"/>
      <w:jc w:val="both"/>
    </w:pPr>
    <w:rPr>
      <w:rFonts w:ascii="Arial" w:eastAsia="Times New Roman" w:hAnsi="Arial" w:cs="Times New Roman"/>
      <w:color w:val="000000"/>
      <w:kern w:val="0"/>
      <w:sz w:val="24"/>
      <w:lang w:eastAsia="pt-BR"/>
      <w14:ligatures w14:val="none"/>
    </w:rPr>
  </w:style>
  <w:style w:type="paragraph" w:customStyle="1" w:styleId="Nomal">
    <w:name w:val="Nomal"/>
    <w:basedOn w:val="Normal"/>
    <w:rsid w:val="00A8548F"/>
    <w:pPr>
      <w:tabs>
        <w:tab w:val="left" w:pos="709"/>
      </w:tabs>
      <w:ind w:right="17" w:firstLine="1418"/>
      <w:jc w:val="both"/>
    </w:pPr>
    <w:rPr>
      <w:rFonts w:cs="Arial"/>
      <w:sz w:val="24"/>
      <w:szCs w:val="22"/>
      <w14:ligatures w14:val="none"/>
    </w:rPr>
  </w:style>
  <w:style w:type="paragraph" w:customStyle="1" w:styleId="NormalArial">
    <w:name w:val="Normal + Arial"/>
    <w:aliases w:val="12 pt,Justificado,Primeira linha:  2,5 cm"/>
    <w:basedOn w:val="Normal"/>
    <w:rsid w:val="00A8548F"/>
    <w:pPr>
      <w:ind w:firstLine="1418"/>
      <w:jc w:val="both"/>
    </w:pPr>
    <w:rPr>
      <w:rFonts w:cs="Arial"/>
      <w:sz w:val="24"/>
      <w:szCs w:val="22"/>
      <w14:ligatures w14:val="none"/>
    </w:rPr>
  </w:style>
  <w:style w:type="paragraph" w:customStyle="1" w:styleId="Corpodetexto31">
    <w:name w:val="Corpo de texto 31"/>
    <w:basedOn w:val="Normal"/>
    <w:rsid w:val="00A8548F"/>
    <w:pPr>
      <w:jc w:val="both"/>
    </w:pPr>
    <w:rPr>
      <w:rFonts w:ascii="Times New Roman" w:hAnsi="Times New Roman" w:cs="Times New Roman"/>
      <w:sz w:val="24"/>
      <w:szCs w:val="22"/>
      <w14:ligatures w14:val="none"/>
    </w:rPr>
  </w:style>
  <w:style w:type="character" w:customStyle="1" w:styleId="small">
    <w:name w:val="small"/>
    <w:rsid w:val="00A8548F"/>
  </w:style>
  <w:style w:type="character" w:customStyle="1" w:styleId="normalgrandebold1">
    <w:name w:val="normalgrandebold1"/>
    <w:rsid w:val="00A8548F"/>
    <w:rPr>
      <w:rFonts w:ascii="Verdana" w:hAnsi="Verdana" w:hint="default"/>
      <w:b/>
      <w:bCs/>
      <w:i w:val="0"/>
      <w:iCs w:val="0"/>
      <w:color w:val="000000"/>
      <w:sz w:val="21"/>
      <w:szCs w:val="21"/>
    </w:rPr>
  </w:style>
  <w:style w:type="character" w:customStyle="1" w:styleId="normalgigantebold18px1">
    <w:name w:val="normalgigantebold18px1"/>
    <w:rsid w:val="00A8548F"/>
    <w:rPr>
      <w:rFonts w:ascii="Verdana" w:hAnsi="Verdana" w:hint="default"/>
      <w:b/>
      <w:bCs/>
      <w:i w:val="0"/>
      <w:iCs w:val="0"/>
      <w:color w:val="000000"/>
      <w:sz w:val="31"/>
      <w:szCs w:val="31"/>
    </w:rPr>
  </w:style>
  <w:style w:type="character" w:customStyle="1" w:styleId="normalbold1">
    <w:name w:val="normalbold1"/>
    <w:rsid w:val="00A8548F"/>
    <w:rPr>
      <w:rFonts w:ascii="Verdana" w:hAnsi="Verdana" w:hint="default"/>
      <w:b/>
      <w:bCs/>
      <w:i w:val="0"/>
      <w:iCs w:val="0"/>
      <w:color w:val="212121"/>
      <w:sz w:val="19"/>
      <w:szCs w:val="19"/>
    </w:rPr>
  </w:style>
  <w:style w:type="character" w:customStyle="1" w:styleId="textocinzanormal10">
    <w:name w:val="textocinzanormal10"/>
    <w:rsid w:val="00A8548F"/>
  </w:style>
  <w:style w:type="paragraph" w:customStyle="1" w:styleId="CharCharCarCarCharCharCarCharCharCarCharCharCarCharCharChar1">
    <w:name w:val="Char Char Car Car Char Char Car Char Char Car Char Char Car Char Char Char1"/>
    <w:basedOn w:val="Normal"/>
    <w:uiPriority w:val="99"/>
    <w:rsid w:val="00A8548F"/>
    <w:pPr>
      <w:spacing w:after="160" w:line="240" w:lineRule="exact"/>
    </w:pPr>
    <w:rPr>
      <w:rFonts w:ascii="Tahoma" w:hAnsi="Tahoma" w:cs="Times New Roman"/>
      <w:sz w:val="22"/>
      <w:szCs w:val="22"/>
      <w:lang w:val="en-US" w:eastAsia="en-US"/>
      <w14:ligatures w14:val="none"/>
    </w:rPr>
  </w:style>
  <w:style w:type="character" w:customStyle="1" w:styleId="CharChar1">
    <w:name w:val="Char Char1"/>
    <w:aliases w:val="Texto de nota de rodapé Char1"/>
    <w:rsid w:val="00A8548F"/>
  </w:style>
  <w:style w:type="paragraph" w:customStyle="1" w:styleId="modelo">
    <w:name w:val="modelo"/>
    <w:basedOn w:val="Cabealho"/>
    <w:next w:val="Cabealho"/>
    <w:rsid w:val="00A8548F"/>
    <w:pPr>
      <w:tabs>
        <w:tab w:val="clear" w:pos="4252"/>
        <w:tab w:val="clear" w:pos="8504"/>
        <w:tab w:val="center" w:pos="4419"/>
        <w:tab w:val="right" w:pos="8838"/>
      </w:tabs>
      <w:suppressAutoHyphens/>
      <w:jc w:val="both"/>
    </w:pPr>
    <w:rPr>
      <w:rFonts w:cs="Arial"/>
      <w:sz w:val="24"/>
      <w:lang w:val="x-none"/>
      <w14:ligatures w14:val="none"/>
    </w:rPr>
  </w:style>
  <w:style w:type="paragraph" w:styleId="SemEspaamento">
    <w:name w:val="No Spacing"/>
    <w:link w:val="SemEspaamentoChar"/>
    <w:uiPriority w:val="1"/>
    <w:qFormat/>
    <w:rsid w:val="00A8548F"/>
    <w:pPr>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western">
    <w:name w:val="western"/>
    <w:basedOn w:val="Normal"/>
    <w:rsid w:val="00A8548F"/>
    <w:pPr>
      <w:spacing w:before="100" w:beforeAutospacing="1" w:after="100" w:afterAutospacing="1"/>
    </w:pPr>
    <w:rPr>
      <w:rFonts w:ascii="Times New Roman" w:hAnsi="Times New Roman" w:cs="Times New Roman"/>
      <w:sz w:val="24"/>
      <w14:ligatures w14:val="none"/>
    </w:rPr>
  </w:style>
  <w:style w:type="paragraph" w:styleId="TextosemFormatao">
    <w:name w:val="Plain Text"/>
    <w:basedOn w:val="Normal"/>
    <w:link w:val="TextosemFormataoChar"/>
    <w:uiPriority w:val="99"/>
    <w:unhideWhenUsed/>
    <w:rsid w:val="00A8548F"/>
    <w:rPr>
      <w:rFonts w:ascii="Courier New" w:hAnsi="Courier New" w:cs="Times New Roman"/>
      <w:szCs w:val="20"/>
      <w:lang w:val="x-none"/>
      <w14:ligatures w14:val="none"/>
    </w:rPr>
  </w:style>
  <w:style w:type="character" w:customStyle="1" w:styleId="TextosemFormataoChar">
    <w:name w:val="Texto sem Formatação Char"/>
    <w:basedOn w:val="Fontepargpadro"/>
    <w:link w:val="TextosemFormatao"/>
    <w:uiPriority w:val="99"/>
    <w:rsid w:val="00A8548F"/>
    <w:rPr>
      <w:rFonts w:ascii="Courier New" w:eastAsia="Times New Roman" w:hAnsi="Courier New" w:cs="Times New Roman"/>
      <w:kern w:val="0"/>
      <w:sz w:val="20"/>
      <w:szCs w:val="20"/>
      <w:lang w:val="x-none" w:eastAsia="pt-BR"/>
      <w14:ligatures w14:val="none"/>
    </w:rPr>
  </w:style>
  <w:style w:type="character" w:customStyle="1" w:styleId="NormalWebChar">
    <w:name w:val="Normal (Web) Char"/>
    <w:link w:val="NormalWeb"/>
    <w:uiPriority w:val="99"/>
    <w:locked/>
    <w:rsid w:val="00A8548F"/>
    <w:rPr>
      <w:rFonts w:ascii="Times New Roman" w:eastAsia="Times New Roman" w:hAnsi="Times New Roman" w:cs="Times New Roman"/>
      <w:kern w:val="0"/>
      <w:sz w:val="24"/>
      <w:szCs w:val="24"/>
      <w:lang w:eastAsia="pt-BR"/>
    </w:rPr>
  </w:style>
  <w:style w:type="character" w:customStyle="1" w:styleId="NormalWebChar1">
    <w:name w:val="Normal (Web) Char1"/>
    <w:aliases w:val="Normal (Web) Char Char"/>
    <w:rsid w:val="00A8548F"/>
    <w:rPr>
      <w:sz w:val="24"/>
    </w:rPr>
  </w:style>
  <w:style w:type="character" w:customStyle="1" w:styleId="WW8Num5z0">
    <w:name w:val="WW8Num5z0"/>
    <w:rsid w:val="00A8548F"/>
    <w:rPr>
      <w:sz w:val="24"/>
    </w:rPr>
  </w:style>
  <w:style w:type="character" w:customStyle="1" w:styleId="WW8Num11z0">
    <w:name w:val="WW8Num11z0"/>
    <w:rsid w:val="00A8548F"/>
    <w:rPr>
      <w:b/>
      <w:i w:val="0"/>
    </w:rPr>
  </w:style>
  <w:style w:type="character" w:customStyle="1" w:styleId="Absatz-Standardschriftart">
    <w:name w:val="Absatz-Standardschriftart"/>
    <w:rsid w:val="00A8548F"/>
  </w:style>
  <w:style w:type="character" w:customStyle="1" w:styleId="WW-Absatz-Standardschriftart">
    <w:name w:val="WW-Absatz-Standardschriftart"/>
    <w:rsid w:val="00A8548F"/>
  </w:style>
  <w:style w:type="character" w:customStyle="1" w:styleId="WW8Num1z1">
    <w:name w:val="WW8Num1z1"/>
    <w:rsid w:val="00A8548F"/>
    <w:rPr>
      <w:rFonts w:ascii="Courier New" w:hAnsi="Courier New" w:cs="Courier New"/>
    </w:rPr>
  </w:style>
  <w:style w:type="character" w:customStyle="1" w:styleId="WW8Num1z2">
    <w:name w:val="WW8Num1z2"/>
    <w:rsid w:val="00A8548F"/>
    <w:rPr>
      <w:rFonts w:ascii="Wingdings" w:hAnsi="Wingdings" w:cs="Wingdings"/>
    </w:rPr>
  </w:style>
  <w:style w:type="character" w:customStyle="1" w:styleId="WW8Num1z3">
    <w:name w:val="WW8Num1z3"/>
    <w:rsid w:val="00A8548F"/>
    <w:rPr>
      <w:rFonts w:ascii="Symbol" w:hAnsi="Symbol" w:cs="Symbol"/>
    </w:rPr>
  </w:style>
  <w:style w:type="character" w:customStyle="1" w:styleId="WW8Num7z0">
    <w:name w:val="WW8Num7z0"/>
    <w:rsid w:val="00A8548F"/>
    <w:rPr>
      <w:rFonts w:ascii="Symbol" w:hAnsi="Symbol" w:cs="Symbol"/>
    </w:rPr>
  </w:style>
  <w:style w:type="character" w:customStyle="1" w:styleId="WW8Num7z1">
    <w:name w:val="WW8Num7z1"/>
    <w:rsid w:val="00A8548F"/>
    <w:rPr>
      <w:rFonts w:ascii="Courier New" w:hAnsi="Courier New" w:cs="Courier New"/>
    </w:rPr>
  </w:style>
  <w:style w:type="character" w:customStyle="1" w:styleId="WW8Num7z2">
    <w:name w:val="WW8Num7z2"/>
    <w:rsid w:val="00A8548F"/>
    <w:rPr>
      <w:rFonts w:ascii="Wingdings" w:hAnsi="Wingdings" w:cs="Wingdings"/>
    </w:rPr>
  </w:style>
  <w:style w:type="character" w:customStyle="1" w:styleId="WW8Num12z0">
    <w:name w:val="WW8Num12z0"/>
    <w:rsid w:val="00A8548F"/>
    <w:rPr>
      <w:rFonts w:ascii="Symbol" w:hAnsi="Symbol" w:cs="Symbol"/>
    </w:rPr>
  </w:style>
  <w:style w:type="character" w:customStyle="1" w:styleId="WW8Num12z1">
    <w:name w:val="WW8Num12z1"/>
    <w:rsid w:val="00A8548F"/>
    <w:rPr>
      <w:rFonts w:ascii="Courier New" w:hAnsi="Courier New" w:cs="Courier New"/>
    </w:rPr>
  </w:style>
  <w:style w:type="character" w:customStyle="1" w:styleId="WW8Num12z2">
    <w:name w:val="WW8Num12z2"/>
    <w:rsid w:val="00A8548F"/>
    <w:rPr>
      <w:rFonts w:ascii="Wingdings" w:hAnsi="Wingdings" w:cs="Wingdings"/>
    </w:rPr>
  </w:style>
  <w:style w:type="character" w:customStyle="1" w:styleId="WW8Num13z0">
    <w:name w:val="WW8Num13z0"/>
    <w:rsid w:val="00A8548F"/>
    <w:rPr>
      <w:sz w:val="24"/>
    </w:rPr>
  </w:style>
  <w:style w:type="character" w:customStyle="1" w:styleId="WW8Num14z1">
    <w:name w:val="WW8Num14z1"/>
    <w:rsid w:val="00A8548F"/>
    <w:rPr>
      <w:rFonts w:ascii="Courier New" w:hAnsi="Courier New" w:cs="Courier New"/>
    </w:rPr>
  </w:style>
  <w:style w:type="character" w:customStyle="1" w:styleId="WW8Num14z2">
    <w:name w:val="WW8Num14z2"/>
    <w:rsid w:val="00A8548F"/>
    <w:rPr>
      <w:rFonts w:ascii="Wingdings" w:hAnsi="Wingdings" w:cs="Wingdings"/>
    </w:rPr>
  </w:style>
  <w:style w:type="character" w:customStyle="1" w:styleId="WW8Num14z3">
    <w:name w:val="WW8Num14z3"/>
    <w:rsid w:val="00A8548F"/>
    <w:rPr>
      <w:rFonts w:ascii="Symbol" w:hAnsi="Symbol" w:cs="Symbol"/>
    </w:rPr>
  </w:style>
  <w:style w:type="character" w:customStyle="1" w:styleId="WW8Num20z0">
    <w:name w:val="WW8Num20z0"/>
    <w:rsid w:val="00A8548F"/>
    <w:rPr>
      <w:rFonts w:ascii="Symbol" w:hAnsi="Symbol" w:cs="Symbol"/>
    </w:rPr>
  </w:style>
  <w:style w:type="character" w:customStyle="1" w:styleId="WW8Num20z1">
    <w:name w:val="WW8Num20z1"/>
    <w:rsid w:val="00A8548F"/>
    <w:rPr>
      <w:rFonts w:ascii="Courier New" w:hAnsi="Courier New" w:cs="Courier New"/>
    </w:rPr>
  </w:style>
  <w:style w:type="character" w:customStyle="1" w:styleId="WW8Num20z2">
    <w:name w:val="WW8Num20z2"/>
    <w:rsid w:val="00A8548F"/>
    <w:rPr>
      <w:rFonts w:ascii="Wingdings" w:hAnsi="Wingdings" w:cs="Wingdings"/>
    </w:rPr>
  </w:style>
  <w:style w:type="character" w:customStyle="1" w:styleId="Fontepargpadro1">
    <w:name w:val="Fonte parág. padrão1"/>
    <w:rsid w:val="00A8548F"/>
  </w:style>
  <w:style w:type="character" w:customStyle="1" w:styleId="A1">
    <w:name w:val="A1"/>
    <w:rsid w:val="00A8548F"/>
    <w:rPr>
      <w:rFonts w:cs="Futura Lt BT"/>
      <w:color w:val="211D1E"/>
      <w:sz w:val="16"/>
      <w:szCs w:val="16"/>
    </w:rPr>
  </w:style>
  <w:style w:type="character" w:customStyle="1" w:styleId="Refdecomentrio1">
    <w:name w:val="Ref. de comentário1"/>
    <w:rsid w:val="00A8548F"/>
    <w:rPr>
      <w:sz w:val="16"/>
      <w:szCs w:val="16"/>
    </w:rPr>
  </w:style>
  <w:style w:type="character" w:customStyle="1" w:styleId="Caracteresdanotaderodap">
    <w:name w:val="Caracteres da nota de rodapé"/>
    <w:rsid w:val="00A8548F"/>
    <w:rPr>
      <w:vertAlign w:val="superscript"/>
    </w:rPr>
  </w:style>
  <w:style w:type="character" w:customStyle="1" w:styleId="apple-style-span">
    <w:name w:val="apple-style-span"/>
    <w:rsid w:val="00A8548F"/>
  </w:style>
  <w:style w:type="character" w:customStyle="1" w:styleId="Caracteresdenotafinal">
    <w:name w:val="Caracteres de nota final"/>
    <w:rsid w:val="00A8548F"/>
    <w:rPr>
      <w:vertAlign w:val="superscript"/>
    </w:rPr>
  </w:style>
  <w:style w:type="character" w:customStyle="1" w:styleId="WW-Caracteresdenotafinal">
    <w:name w:val="WW-Caracteres de nota final"/>
    <w:rsid w:val="00A8548F"/>
  </w:style>
  <w:style w:type="character" w:customStyle="1" w:styleId="Fontepargpadro2">
    <w:name w:val="Fonte parág. padrão2"/>
    <w:rsid w:val="00A8548F"/>
  </w:style>
  <w:style w:type="character" w:customStyle="1" w:styleId="Refdenotaderodap1">
    <w:name w:val="Ref. de nota de rodapé1"/>
    <w:rsid w:val="00A8548F"/>
    <w:rPr>
      <w:vertAlign w:val="superscript"/>
    </w:rPr>
  </w:style>
  <w:style w:type="character" w:styleId="Refdenotadefim">
    <w:name w:val="endnote reference"/>
    <w:rsid w:val="00A8548F"/>
    <w:rPr>
      <w:vertAlign w:val="superscript"/>
    </w:rPr>
  </w:style>
  <w:style w:type="character" w:customStyle="1" w:styleId="WW8Num40z0">
    <w:name w:val="WW8Num40z0"/>
    <w:rsid w:val="00A8548F"/>
    <w:rPr>
      <w:b/>
      <w:i w:val="0"/>
    </w:rPr>
  </w:style>
  <w:style w:type="paragraph" w:customStyle="1" w:styleId="Ttulo10">
    <w:name w:val="Título1"/>
    <w:basedOn w:val="Normal"/>
    <w:next w:val="Corpodetexto"/>
    <w:rsid w:val="00A8548F"/>
    <w:pPr>
      <w:keepNext/>
      <w:suppressAutoHyphens/>
      <w:spacing w:before="240" w:after="120"/>
    </w:pPr>
    <w:rPr>
      <w:rFonts w:eastAsia="Arial Unicode MS" w:cs="Arial Unicode MS"/>
      <w:sz w:val="28"/>
      <w:szCs w:val="28"/>
      <w:lang w:eastAsia="zh-CN"/>
      <w14:ligatures w14:val="none"/>
    </w:rPr>
  </w:style>
  <w:style w:type="paragraph" w:styleId="Lista">
    <w:name w:val="List"/>
    <w:basedOn w:val="Corpodetexto"/>
    <w:rsid w:val="00A8548F"/>
    <w:pPr>
      <w:suppressAutoHyphens/>
    </w:pPr>
    <w:rPr>
      <w:rFonts w:ascii="Times New Roman" w:hAnsi="Times New Roman" w:cs="Times New Roman"/>
      <w:sz w:val="24"/>
      <w:lang w:val="x-none" w:eastAsia="zh-CN"/>
      <w14:ligatures w14:val="none"/>
    </w:rPr>
  </w:style>
  <w:style w:type="paragraph" w:customStyle="1" w:styleId="ndice">
    <w:name w:val="Índice"/>
    <w:basedOn w:val="Normal"/>
    <w:rsid w:val="00A8548F"/>
    <w:pPr>
      <w:suppressLineNumbers/>
      <w:suppressAutoHyphens/>
    </w:pPr>
    <w:rPr>
      <w:rFonts w:ascii="Times New Roman" w:hAnsi="Times New Roman" w:cs="Times New Roman"/>
      <w:sz w:val="24"/>
      <w:lang w:eastAsia="zh-CN"/>
      <w14:ligatures w14:val="none"/>
    </w:rPr>
  </w:style>
  <w:style w:type="paragraph" w:customStyle="1" w:styleId="Recuodecorpodetexto31">
    <w:name w:val="Recuo de corpo de texto 31"/>
    <w:basedOn w:val="Normal"/>
    <w:rsid w:val="00A8548F"/>
    <w:pPr>
      <w:suppressAutoHyphens/>
      <w:spacing w:line="312" w:lineRule="auto"/>
      <w:ind w:firstLine="2160"/>
      <w:jc w:val="both"/>
    </w:pPr>
    <w:rPr>
      <w:rFonts w:ascii="Times New Roman" w:hAnsi="Times New Roman" w:cs="Times New Roman"/>
      <w:sz w:val="24"/>
      <w:lang w:eastAsia="zh-CN"/>
      <w14:ligatures w14:val="none"/>
    </w:rPr>
  </w:style>
  <w:style w:type="paragraph" w:customStyle="1" w:styleId="Textodecomentrio1">
    <w:name w:val="Texto de comentário1"/>
    <w:basedOn w:val="Normal"/>
    <w:rsid w:val="00A8548F"/>
    <w:pPr>
      <w:suppressAutoHyphens/>
    </w:pPr>
    <w:rPr>
      <w:rFonts w:ascii="Times New Roman" w:hAnsi="Times New Roman" w:cs="Times New Roman"/>
      <w:sz w:val="22"/>
      <w:szCs w:val="22"/>
      <w:lang w:eastAsia="zh-CN"/>
      <w14:ligatures w14:val="none"/>
    </w:rPr>
  </w:style>
  <w:style w:type="paragraph" w:customStyle="1" w:styleId="Recuodecorpodetexto21">
    <w:name w:val="Recuo de corpo de texto 21"/>
    <w:basedOn w:val="Normal"/>
    <w:rsid w:val="00A8548F"/>
    <w:pPr>
      <w:suppressAutoHyphens/>
      <w:spacing w:after="120" w:line="480" w:lineRule="auto"/>
      <w:ind w:left="283"/>
    </w:pPr>
    <w:rPr>
      <w:rFonts w:ascii="Times New Roman" w:hAnsi="Times New Roman" w:cs="Times New Roman"/>
      <w:sz w:val="24"/>
      <w:lang w:eastAsia="zh-CN"/>
      <w14:ligatures w14:val="none"/>
    </w:rPr>
  </w:style>
  <w:style w:type="paragraph" w:customStyle="1" w:styleId="Contedodatabela">
    <w:name w:val="Conteúdo da tabela"/>
    <w:basedOn w:val="Normal"/>
    <w:rsid w:val="00A8548F"/>
    <w:pPr>
      <w:suppressLineNumbers/>
      <w:suppressAutoHyphens/>
    </w:pPr>
    <w:rPr>
      <w:rFonts w:ascii="Times New Roman" w:hAnsi="Times New Roman" w:cs="Times New Roman"/>
      <w:sz w:val="24"/>
      <w:lang w:eastAsia="zh-CN"/>
      <w14:ligatures w14:val="none"/>
    </w:rPr>
  </w:style>
  <w:style w:type="paragraph" w:customStyle="1" w:styleId="Ttulodatabela">
    <w:name w:val="Título da tabela"/>
    <w:basedOn w:val="Contedodatabela"/>
    <w:rsid w:val="00A8548F"/>
    <w:pPr>
      <w:jc w:val="center"/>
    </w:pPr>
    <w:rPr>
      <w:b/>
    </w:rPr>
  </w:style>
  <w:style w:type="paragraph" w:customStyle="1" w:styleId="Contedodamoldura">
    <w:name w:val="Conteúdo da moldura"/>
    <w:basedOn w:val="Corpodetexto"/>
    <w:rsid w:val="00A8548F"/>
    <w:pPr>
      <w:suppressAutoHyphens/>
    </w:pPr>
    <w:rPr>
      <w:rFonts w:ascii="Times New Roman" w:hAnsi="Times New Roman" w:cs="Times New Roman"/>
      <w:sz w:val="24"/>
      <w:lang w:val="x-none" w:eastAsia="zh-CN"/>
      <w14:ligatures w14:val="none"/>
    </w:rPr>
  </w:style>
  <w:style w:type="paragraph" w:customStyle="1" w:styleId="Textodenotaderodap1">
    <w:name w:val="Texto de nota de rodapé1"/>
    <w:basedOn w:val="Normal"/>
    <w:rsid w:val="00A8548F"/>
    <w:pPr>
      <w:suppressAutoHyphens/>
    </w:pPr>
    <w:rPr>
      <w:rFonts w:ascii="Times New Roman" w:hAnsi="Times New Roman" w:cs="Times New Roman"/>
      <w:sz w:val="24"/>
      <w:lang w:eastAsia="zh-CN"/>
      <w14:ligatures w14:val="none"/>
    </w:rPr>
  </w:style>
  <w:style w:type="table" w:customStyle="1" w:styleId="ListaClara1">
    <w:name w:val="Lista Clara1"/>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mentoMdio21">
    <w:name w:val="Sombreamento Médio 21"/>
    <w:basedOn w:val="Tabelanormal"/>
    <w:uiPriority w:val="64"/>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dia21">
    <w:name w:val="Lista Média 21"/>
    <w:basedOn w:val="Tabelanormal"/>
    <w:uiPriority w:val="66"/>
    <w:rsid w:val="00A8548F"/>
    <w:pPr>
      <w:spacing w:after="0" w:line="240" w:lineRule="auto"/>
    </w:pPr>
    <w:rPr>
      <w:rFonts w:ascii="Cambria" w:eastAsia="MS Gothic" w:hAnsi="Cambria" w:cs="Times New Roman"/>
      <w:color w:val="000000"/>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ombreamentoClaro1">
    <w:name w:val="Sombreamento Claro1"/>
    <w:basedOn w:val="Tabelanormal"/>
    <w:uiPriority w:val="60"/>
    <w:rsid w:val="00A8548F"/>
    <w:pPr>
      <w:spacing w:after="0" w:line="240" w:lineRule="auto"/>
    </w:pPr>
    <w:rPr>
      <w:rFonts w:ascii="Times New Roman" w:eastAsia="Times New Roman" w:hAnsi="Times New Roman" w:cs="Times New Roman"/>
      <w:color w:val="000000"/>
      <w:kern w:val="0"/>
      <w:sz w:val="20"/>
      <w:szCs w:val="20"/>
      <w:lang w:eastAsia="pt-BR"/>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mentoClaro-nfase5">
    <w:name w:val="Light Shading Accent 5"/>
    <w:basedOn w:val="Tabelanormal"/>
    <w:uiPriority w:val="60"/>
    <w:rsid w:val="00A8548F"/>
    <w:pPr>
      <w:spacing w:after="0" w:line="240" w:lineRule="auto"/>
    </w:pPr>
    <w:rPr>
      <w:rFonts w:ascii="Times New Roman" w:eastAsia="Times New Roman" w:hAnsi="Times New Roman" w:cs="Times New Roman"/>
      <w:color w:val="31849B"/>
      <w:kern w:val="0"/>
      <w:sz w:val="20"/>
      <w:szCs w:val="20"/>
      <w:lang w:eastAsia="pt-BR"/>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mentoClaro-nfase11">
    <w:name w:val="Sombreamento Claro - Ênfase 11"/>
    <w:basedOn w:val="Tabelanormal"/>
    <w:uiPriority w:val="60"/>
    <w:rsid w:val="00A8548F"/>
    <w:pPr>
      <w:spacing w:after="0" w:line="240" w:lineRule="auto"/>
    </w:pPr>
    <w:rPr>
      <w:rFonts w:ascii="Times New Roman" w:eastAsia="Times New Roman" w:hAnsi="Times New Roman" w:cs="Times New Roman"/>
      <w:color w:val="365F91"/>
      <w:kern w:val="0"/>
      <w:sz w:val="20"/>
      <w:szCs w:val="20"/>
      <w:lang w:eastAsia="pt-BR"/>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e11">
    <w:name w:val="Lista Clara - Ênfase 11"/>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xBrp0">
    <w:name w:val="TxBr_p0"/>
    <w:basedOn w:val="Normal"/>
    <w:rsid w:val="00A8548F"/>
    <w:pPr>
      <w:widowControl w:val="0"/>
      <w:tabs>
        <w:tab w:val="left" w:pos="204"/>
      </w:tabs>
      <w:suppressAutoHyphens/>
      <w:autoSpaceDE w:val="0"/>
      <w:spacing w:line="240" w:lineRule="atLeast"/>
      <w:jc w:val="both"/>
    </w:pPr>
    <w:rPr>
      <w:rFonts w:ascii="Times New Roman" w:hAnsi="Times New Roman" w:cs="Times New Roman"/>
      <w:sz w:val="24"/>
      <w:lang w:val="en-US" w:eastAsia="ar-SA"/>
      <w14:ligatures w14:val="none"/>
    </w:rPr>
  </w:style>
  <w:style w:type="numbering" w:customStyle="1" w:styleId="Estilo12">
    <w:name w:val="Estilo12"/>
    <w:uiPriority w:val="99"/>
    <w:rsid w:val="00A8548F"/>
    <w:pPr>
      <w:numPr>
        <w:numId w:val="5"/>
      </w:numPr>
    </w:pPr>
  </w:style>
  <w:style w:type="character" w:customStyle="1" w:styleId="st1">
    <w:name w:val="st1"/>
    <w:rsid w:val="00A8548F"/>
  </w:style>
  <w:style w:type="character" w:customStyle="1" w:styleId="Corpodetexto2Char1">
    <w:name w:val="Corpo de texto 2 Char1"/>
    <w:uiPriority w:val="99"/>
    <w:rsid w:val="00A8548F"/>
    <w:rPr>
      <w:rFonts w:ascii="Arial" w:eastAsia="Times New Roman" w:hAnsi="Arial" w:cs="Arial"/>
      <w:bCs/>
      <w:snapToGrid w:val="0"/>
      <w:sz w:val="24"/>
      <w:szCs w:val="24"/>
      <w:lang w:eastAsia="pt-BR"/>
    </w:rPr>
  </w:style>
  <w:style w:type="numbering" w:customStyle="1" w:styleId="Estilo1">
    <w:name w:val="Estilo1"/>
    <w:uiPriority w:val="99"/>
    <w:rsid w:val="00A8548F"/>
    <w:pPr>
      <w:numPr>
        <w:numId w:val="6"/>
      </w:numPr>
    </w:pPr>
  </w:style>
  <w:style w:type="numbering" w:customStyle="1" w:styleId="Estilo2">
    <w:name w:val="Estilo2"/>
    <w:uiPriority w:val="99"/>
    <w:rsid w:val="00A8548F"/>
    <w:pPr>
      <w:numPr>
        <w:numId w:val="7"/>
      </w:numPr>
    </w:pPr>
  </w:style>
  <w:style w:type="numbering" w:customStyle="1" w:styleId="Estilo3">
    <w:name w:val="Estilo3"/>
    <w:uiPriority w:val="99"/>
    <w:rsid w:val="00A8548F"/>
    <w:pPr>
      <w:numPr>
        <w:numId w:val="8"/>
      </w:numPr>
    </w:pPr>
  </w:style>
  <w:style w:type="numbering" w:customStyle="1" w:styleId="Estilo4">
    <w:name w:val="Estilo4"/>
    <w:uiPriority w:val="99"/>
    <w:rsid w:val="00A8548F"/>
    <w:pPr>
      <w:numPr>
        <w:numId w:val="9"/>
      </w:numPr>
    </w:pPr>
  </w:style>
  <w:style w:type="numbering" w:customStyle="1" w:styleId="Estilo5">
    <w:name w:val="Estilo5"/>
    <w:uiPriority w:val="99"/>
    <w:rsid w:val="00A8548F"/>
    <w:pPr>
      <w:numPr>
        <w:numId w:val="10"/>
      </w:numPr>
    </w:pPr>
  </w:style>
  <w:style w:type="numbering" w:customStyle="1" w:styleId="Estilo6">
    <w:name w:val="Estilo6"/>
    <w:uiPriority w:val="99"/>
    <w:rsid w:val="00A8548F"/>
    <w:pPr>
      <w:numPr>
        <w:numId w:val="11"/>
      </w:numPr>
    </w:pPr>
  </w:style>
  <w:style w:type="numbering" w:customStyle="1" w:styleId="Estilo8">
    <w:name w:val="Estilo8"/>
    <w:uiPriority w:val="99"/>
    <w:rsid w:val="00A8548F"/>
    <w:pPr>
      <w:numPr>
        <w:numId w:val="12"/>
      </w:numPr>
    </w:pPr>
  </w:style>
  <w:style w:type="numbering" w:customStyle="1" w:styleId="Estilo9">
    <w:name w:val="Estilo9"/>
    <w:uiPriority w:val="99"/>
    <w:rsid w:val="00A8548F"/>
    <w:pPr>
      <w:numPr>
        <w:numId w:val="13"/>
      </w:numPr>
    </w:pPr>
  </w:style>
  <w:style w:type="numbering" w:customStyle="1" w:styleId="Estilo10">
    <w:name w:val="Estilo10"/>
    <w:uiPriority w:val="99"/>
    <w:rsid w:val="00A8548F"/>
    <w:pPr>
      <w:numPr>
        <w:numId w:val="14"/>
      </w:numPr>
    </w:pPr>
  </w:style>
  <w:style w:type="numbering" w:customStyle="1" w:styleId="Estilo11">
    <w:name w:val="Estilo11"/>
    <w:uiPriority w:val="99"/>
    <w:rsid w:val="00A8548F"/>
    <w:pPr>
      <w:numPr>
        <w:numId w:val="15"/>
      </w:numPr>
    </w:pPr>
  </w:style>
  <w:style w:type="numbering" w:customStyle="1" w:styleId="Estilo13">
    <w:name w:val="Estilo13"/>
    <w:uiPriority w:val="99"/>
    <w:rsid w:val="00A8548F"/>
    <w:pPr>
      <w:numPr>
        <w:numId w:val="16"/>
      </w:numPr>
    </w:pPr>
  </w:style>
  <w:style w:type="numbering" w:customStyle="1" w:styleId="Estilo14">
    <w:name w:val="Estilo14"/>
    <w:uiPriority w:val="99"/>
    <w:rsid w:val="00A8548F"/>
    <w:pPr>
      <w:numPr>
        <w:numId w:val="17"/>
      </w:numPr>
    </w:pPr>
  </w:style>
  <w:style w:type="numbering" w:customStyle="1" w:styleId="Estilo15">
    <w:name w:val="Estilo15"/>
    <w:uiPriority w:val="99"/>
    <w:rsid w:val="00A8548F"/>
    <w:pPr>
      <w:numPr>
        <w:numId w:val="18"/>
      </w:numPr>
    </w:pPr>
  </w:style>
  <w:style w:type="numbering" w:customStyle="1" w:styleId="Estilo16">
    <w:name w:val="Estilo16"/>
    <w:uiPriority w:val="99"/>
    <w:rsid w:val="00A8548F"/>
    <w:pPr>
      <w:numPr>
        <w:numId w:val="19"/>
      </w:numPr>
    </w:pPr>
  </w:style>
  <w:style w:type="numbering" w:customStyle="1" w:styleId="Estilo17">
    <w:name w:val="Estilo17"/>
    <w:uiPriority w:val="99"/>
    <w:rsid w:val="00A8548F"/>
    <w:pPr>
      <w:numPr>
        <w:numId w:val="20"/>
      </w:numPr>
    </w:pPr>
  </w:style>
  <w:style w:type="numbering" w:customStyle="1" w:styleId="Estilo18">
    <w:name w:val="Estilo18"/>
    <w:uiPriority w:val="99"/>
    <w:rsid w:val="00A8548F"/>
    <w:pPr>
      <w:numPr>
        <w:numId w:val="21"/>
      </w:numPr>
    </w:pPr>
  </w:style>
  <w:style w:type="numbering" w:customStyle="1" w:styleId="Estilo19">
    <w:name w:val="Estilo19"/>
    <w:uiPriority w:val="99"/>
    <w:rsid w:val="00A8548F"/>
    <w:pPr>
      <w:numPr>
        <w:numId w:val="22"/>
      </w:numPr>
    </w:pPr>
  </w:style>
  <w:style w:type="paragraph" w:styleId="Lista4">
    <w:name w:val="List 4"/>
    <w:basedOn w:val="Normal"/>
    <w:uiPriority w:val="99"/>
    <w:unhideWhenUsed/>
    <w:rsid w:val="00A8548F"/>
    <w:pPr>
      <w:suppressAutoHyphens/>
      <w:ind w:left="1132" w:hanging="283"/>
      <w:contextualSpacing/>
    </w:pPr>
    <w:rPr>
      <w:rFonts w:ascii="Times New Roman" w:hAnsi="Times New Roman" w:cs="Times New Roman"/>
      <w:sz w:val="24"/>
      <w:lang w:eastAsia="zh-CN"/>
      <w14:ligatures w14:val="none"/>
    </w:rPr>
  </w:style>
  <w:style w:type="table" w:customStyle="1" w:styleId="SombreamentoClaro-nfase12">
    <w:name w:val="Sombreamento Claro - Ênfase 12"/>
    <w:basedOn w:val="Tabelanormal"/>
    <w:uiPriority w:val="60"/>
    <w:rsid w:val="00A8548F"/>
    <w:pPr>
      <w:spacing w:after="0" w:line="240" w:lineRule="auto"/>
    </w:pPr>
    <w:rPr>
      <w:rFonts w:ascii="Times New Roman" w:eastAsia="Times New Roman" w:hAnsi="Times New Roman" w:cs="Times New Roman"/>
      <w:color w:val="365F91"/>
      <w:kern w:val="0"/>
      <w:sz w:val="20"/>
      <w:szCs w:val="20"/>
      <w:lang w:eastAsia="pt-BR"/>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GradeClara-nfase11">
    <w:name w:val="Grade Clara - Ênfase 11"/>
    <w:basedOn w:val="Tabelanormal"/>
    <w:uiPriority w:val="62"/>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WenQuanYi Micro Hei" w:eastAsia="Times New Roman" w:hAnsi="WenQuanYi Micro He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WenQuanYi Micro Hei" w:eastAsia="Times New Roman" w:hAnsi="WenQuanYi Micro He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WenQuanYi Micro Hei" w:eastAsia="Times New Roman" w:hAnsi="WenQuanYi Micro Hei" w:cs="Times New Roman"/>
        <w:b/>
        <w:bCs/>
      </w:rPr>
    </w:tblStylePr>
    <w:tblStylePr w:type="lastCol">
      <w:rPr>
        <w:rFonts w:ascii="WenQuanYi Micro Hei" w:eastAsia="Times New Roman" w:hAnsi="WenQuanYi Micro He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xl63">
    <w:name w:val="xl63"/>
    <w:basedOn w:val="Normal"/>
    <w:rsid w:val="00A8548F"/>
    <w:pPr>
      <w:pBdr>
        <w:top w:val="single" w:sz="4" w:space="0" w:color="000000"/>
        <w:left w:val="single" w:sz="4" w:space="0" w:color="000000"/>
        <w:bottom w:val="single" w:sz="4" w:space="0" w:color="000000"/>
        <w:right w:val="single" w:sz="4" w:space="0" w:color="000000"/>
      </w:pBdr>
      <w:shd w:val="clear" w:color="000000" w:fill="0066CC"/>
      <w:spacing w:before="100" w:beforeAutospacing="1" w:after="100" w:afterAutospacing="1"/>
      <w:jc w:val="center"/>
      <w:textAlignment w:val="center"/>
    </w:pPr>
    <w:rPr>
      <w:rFonts w:ascii="Verdana" w:hAnsi="Verdana" w:cs="Times New Roman"/>
      <w:b/>
      <w:color w:val="FFFFFF"/>
      <w:sz w:val="16"/>
      <w:szCs w:val="16"/>
      <w14:ligatures w14:val="none"/>
    </w:rPr>
  </w:style>
  <w:style w:type="paragraph" w:customStyle="1" w:styleId="xl64">
    <w:name w:val="xl64"/>
    <w:basedOn w:val="Normal"/>
    <w:rsid w:val="00A854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5">
    <w:name w:val="xl65"/>
    <w:basedOn w:val="Normal"/>
    <w:rsid w:val="00A854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6">
    <w:name w:val="xl66"/>
    <w:basedOn w:val="Normal"/>
    <w:rsid w:val="00A8548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7">
    <w:name w:val="xl67"/>
    <w:basedOn w:val="Normal"/>
    <w:rsid w:val="00A8548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8">
    <w:name w:val="xl68"/>
    <w:basedOn w:val="Normal"/>
    <w:rsid w:val="00A8548F"/>
    <w:pPr>
      <w:pBdr>
        <w:top w:val="single" w:sz="4" w:space="0" w:color="000000"/>
        <w:left w:val="single" w:sz="4" w:space="0" w:color="000000"/>
        <w:bottom w:val="single" w:sz="4" w:space="0" w:color="000000"/>
        <w:right w:val="single" w:sz="4" w:space="0" w:color="000000"/>
      </w:pBdr>
      <w:shd w:val="clear" w:color="000000" w:fill="808080"/>
      <w:spacing w:before="100" w:beforeAutospacing="1" w:after="100" w:afterAutospacing="1"/>
      <w:jc w:val="center"/>
      <w:textAlignment w:val="center"/>
    </w:pPr>
    <w:rPr>
      <w:rFonts w:ascii="Calibri" w:hAnsi="Calibri" w:cs="Calibri"/>
      <w:b/>
      <w:color w:val="FFFFFF"/>
      <w:sz w:val="16"/>
      <w:szCs w:val="16"/>
      <w14:ligatures w14:val="none"/>
    </w:rPr>
  </w:style>
  <w:style w:type="paragraph" w:customStyle="1" w:styleId="xl69">
    <w:name w:val="xl69"/>
    <w:basedOn w:val="Normal"/>
    <w:rsid w:val="00A8548F"/>
    <w:pPr>
      <w:spacing w:before="100" w:beforeAutospacing="1" w:after="100" w:afterAutospacing="1"/>
      <w:jc w:val="center"/>
      <w:textAlignment w:val="center"/>
    </w:pPr>
    <w:rPr>
      <w:rFonts w:ascii="Calibri" w:hAnsi="Calibri" w:cs="Calibri"/>
      <w:b/>
      <w:color w:val="000000"/>
      <w:sz w:val="24"/>
      <w14:ligatures w14:val="none"/>
    </w:rPr>
  </w:style>
  <w:style w:type="paragraph" w:customStyle="1" w:styleId="xl70">
    <w:name w:val="xl70"/>
    <w:basedOn w:val="Normal"/>
    <w:rsid w:val="00A8548F"/>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xl71">
    <w:name w:val="xl71"/>
    <w:basedOn w:val="Normal"/>
    <w:rsid w:val="00A8548F"/>
    <w:pPr>
      <w:pBdr>
        <w:top w:val="single" w:sz="8" w:space="0" w:color="auto"/>
        <w:bottom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xl72">
    <w:name w:val="xl72"/>
    <w:basedOn w:val="Normal"/>
    <w:rsid w:val="00A8548F"/>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CHAMEX">
    <w:name w:val="CHAMEX"/>
    <w:rsid w:val="00A8548F"/>
    <w:pPr>
      <w:spacing w:after="0" w:line="240" w:lineRule="auto"/>
      <w:jc w:val="both"/>
    </w:pPr>
    <w:rPr>
      <w:rFonts w:ascii="Times New Roman" w:eastAsia="Times New Roman" w:hAnsi="Times New Roman" w:cs="Times New Roman"/>
      <w:spacing w:val="15"/>
      <w:kern w:val="0"/>
      <w:sz w:val="24"/>
      <w:lang w:eastAsia="pt-BR"/>
      <w14:ligatures w14:val="none"/>
    </w:rPr>
  </w:style>
  <w:style w:type="table" w:customStyle="1" w:styleId="ListaClara2">
    <w:name w:val="Lista Clara2"/>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a2">
    <w:name w:val="List 2"/>
    <w:basedOn w:val="Normal"/>
    <w:uiPriority w:val="99"/>
    <w:rsid w:val="00A8548F"/>
    <w:pPr>
      <w:ind w:left="566" w:hanging="283"/>
      <w:contextualSpacing/>
    </w:pPr>
    <w:rPr>
      <w:rFonts w:ascii="Times New Roman" w:hAnsi="Times New Roman" w:cs="Times New Roman"/>
      <w:sz w:val="22"/>
      <w:szCs w:val="22"/>
      <w14:ligatures w14:val="none"/>
    </w:rPr>
  </w:style>
  <w:style w:type="paragraph" w:styleId="Lista3">
    <w:name w:val="List 3"/>
    <w:basedOn w:val="Normal"/>
    <w:rsid w:val="00A8548F"/>
    <w:pPr>
      <w:ind w:left="849" w:hanging="283"/>
      <w:contextualSpacing/>
    </w:pPr>
    <w:rPr>
      <w:rFonts w:ascii="Times New Roman" w:hAnsi="Times New Roman" w:cs="Times New Roman"/>
      <w:sz w:val="22"/>
      <w:szCs w:val="22"/>
      <w14:ligatures w14:val="none"/>
    </w:rPr>
  </w:style>
  <w:style w:type="paragraph" w:customStyle="1" w:styleId="Corpodetexto22">
    <w:name w:val="Corpo de texto 22"/>
    <w:basedOn w:val="Normal"/>
    <w:rsid w:val="00A8548F"/>
    <w:rPr>
      <w:rFonts w:ascii="Times New Roman" w:hAnsi="Times New Roman" w:cs="Times New Roman"/>
      <w:sz w:val="24"/>
      <w:szCs w:val="22"/>
      <w14:ligatures w14:val="none"/>
    </w:rPr>
  </w:style>
  <w:style w:type="paragraph" w:customStyle="1" w:styleId="WW-NormalWeb">
    <w:name w:val="WW-Normal (Web)"/>
    <w:basedOn w:val="Normal"/>
    <w:rsid w:val="00A8548F"/>
    <w:pPr>
      <w:suppressAutoHyphens/>
      <w:overflowPunct w:val="0"/>
      <w:autoSpaceDE w:val="0"/>
      <w:autoSpaceDN w:val="0"/>
      <w:adjustRightInd w:val="0"/>
      <w:spacing w:before="100" w:after="100"/>
      <w:jc w:val="both"/>
      <w:textAlignment w:val="baseline"/>
    </w:pPr>
    <w:rPr>
      <w:rFonts w:ascii="Times New Roman" w:hAnsi="Times New Roman" w:cs="Times New Roman"/>
      <w:sz w:val="24"/>
      <w14:ligatures w14:val="none"/>
    </w:rPr>
  </w:style>
  <w:style w:type="character" w:customStyle="1" w:styleId="listaprodutoitem1">
    <w:name w:val="listaprodutoitem1"/>
    <w:rsid w:val="00A8548F"/>
    <w:rPr>
      <w:rFonts w:ascii="Arial" w:hAnsi="Arial" w:cs="Arial" w:hint="default"/>
      <w:b w:val="0"/>
      <w:bCs w:val="0"/>
      <w:color w:val="333333"/>
      <w:sz w:val="15"/>
      <w:szCs w:val="15"/>
    </w:rPr>
  </w:style>
  <w:style w:type="paragraph" w:styleId="Textoembloco">
    <w:name w:val="Block Text"/>
    <w:basedOn w:val="Normal"/>
    <w:rsid w:val="00A8548F"/>
    <w:pPr>
      <w:ind w:left="540" w:right="-676"/>
      <w:jc w:val="both"/>
    </w:pPr>
    <w:rPr>
      <w:rFonts w:ascii="Times New Roman" w:hAnsi="Times New Roman" w:cs="Times New Roman"/>
      <w:b/>
      <w:sz w:val="28"/>
      <w14:ligatures w14:val="none"/>
    </w:rPr>
  </w:style>
  <w:style w:type="character" w:customStyle="1" w:styleId="texto1">
    <w:name w:val="texto1"/>
    <w:rsid w:val="00A8548F"/>
    <w:rPr>
      <w:rFonts w:ascii="Arial" w:hAnsi="Arial" w:cs="Arial"/>
      <w:color w:val="666666"/>
      <w:sz w:val="17"/>
      <w:szCs w:val="17"/>
    </w:rPr>
  </w:style>
  <w:style w:type="paragraph" w:customStyle="1" w:styleId="Normal1">
    <w:name w:val="Normal1"/>
    <w:rsid w:val="00A8548F"/>
    <w:pPr>
      <w:suppressAutoHyphens/>
      <w:autoSpaceDE w:val="0"/>
      <w:spacing w:after="0" w:line="240" w:lineRule="auto"/>
    </w:pPr>
    <w:rPr>
      <w:rFonts w:ascii="Verdana" w:eastAsia="Calibri" w:hAnsi="Verdana" w:cs="Verdana"/>
      <w:color w:val="000000"/>
      <w:kern w:val="0"/>
      <w:sz w:val="24"/>
      <w:szCs w:val="24"/>
      <w:lang w:eastAsia="zh-CN"/>
      <w14:ligatures w14:val="none"/>
    </w:rPr>
  </w:style>
  <w:style w:type="paragraph" w:styleId="MapadoDocumento">
    <w:name w:val="Document Map"/>
    <w:basedOn w:val="Normal"/>
    <w:link w:val="MapadoDocumentoChar"/>
    <w:rsid w:val="00A8548F"/>
    <w:pPr>
      <w:shd w:val="clear" w:color="auto" w:fill="000080"/>
    </w:pPr>
    <w:rPr>
      <w:rFonts w:ascii="Tahoma" w:hAnsi="Tahoma" w:cs="Times New Roman"/>
      <w:szCs w:val="20"/>
      <w:lang w:val="x-none"/>
      <w14:ligatures w14:val="none"/>
    </w:rPr>
  </w:style>
  <w:style w:type="character" w:customStyle="1" w:styleId="MapadoDocumentoChar">
    <w:name w:val="Mapa do Documento Char"/>
    <w:basedOn w:val="Fontepargpadro"/>
    <w:link w:val="MapadoDocumento"/>
    <w:rsid w:val="00A8548F"/>
    <w:rPr>
      <w:rFonts w:ascii="Tahoma" w:eastAsia="Times New Roman" w:hAnsi="Tahoma" w:cs="Times New Roman"/>
      <w:kern w:val="0"/>
      <w:sz w:val="20"/>
      <w:szCs w:val="20"/>
      <w:shd w:val="clear" w:color="auto" w:fill="000080"/>
      <w:lang w:val="x-none" w:eastAsia="pt-BR"/>
      <w14:ligatures w14:val="none"/>
    </w:rPr>
  </w:style>
  <w:style w:type="numbering" w:customStyle="1" w:styleId="Semlista1">
    <w:name w:val="Sem lista1"/>
    <w:next w:val="Semlista"/>
    <w:uiPriority w:val="99"/>
    <w:semiHidden/>
    <w:unhideWhenUsed/>
    <w:rsid w:val="00A8548F"/>
  </w:style>
  <w:style w:type="table" w:customStyle="1" w:styleId="Tabelacomgrade1">
    <w:name w:val="Tabela com grade1"/>
    <w:basedOn w:val="Tabelanormal"/>
    <w:next w:val="Tabelacomgrade"/>
    <w:uiPriority w:val="39"/>
    <w:rsid w:val="00A8548F"/>
    <w:pPr>
      <w:spacing w:after="0" w:line="240" w:lineRule="auto"/>
    </w:pPr>
    <w:rPr>
      <w:rFonts w:ascii="Calibri" w:eastAsia="Calibri" w:hAnsi="Calibri"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mEspaamentoChar">
    <w:name w:val="Sem Espaçamento Char"/>
    <w:link w:val="SemEspaamento"/>
    <w:uiPriority w:val="1"/>
    <w:locked/>
    <w:rsid w:val="00A8548F"/>
    <w:rPr>
      <w:rFonts w:ascii="Times New Roman" w:eastAsia="Times New Roman" w:hAnsi="Times New Roman" w:cs="Times New Roman"/>
      <w:kern w:val="0"/>
      <w:sz w:val="24"/>
      <w:szCs w:val="24"/>
      <w:lang w:eastAsia="pt-BR"/>
      <w14:ligatures w14:val="none"/>
    </w:rPr>
  </w:style>
  <w:style w:type="character" w:customStyle="1" w:styleId="CabealhoChar1">
    <w:name w:val="Cabeçalho Char1"/>
    <w:aliases w:val="Cabeçalho Char Char"/>
    <w:uiPriority w:val="99"/>
    <w:locked/>
    <w:rsid w:val="00A8548F"/>
    <w:rPr>
      <w:rFonts w:cs="Times New Roman"/>
      <w:sz w:val="24"/>
      <w:szCs w:val="24"/>
      <w:lang w:val="pt-BR" w:eastAsia="ar-SA" w:bidi="ar-SA"/>
    </w:rPr>
  </w:style>
  <w:style w:type="paragraph" w:customStyle="1" w:styleId="a3">
    <w:name w:val="a3"/>
    <w:basedOn w:val="Normal"/>
    <w:link w:val="a3Char"/>
    <w:qFormat/>
    <w:rsid w:val="00A8548F"/>
    <w:pPr>
      <w:spacing w:line="360" w:lineRule="auto"/>
      <w:contextualSpacing/>
      <w:jc w:val="both"/>
    </w:pPr>
    <w:rPr>
      <w:rFonts w:ascii="Times New Roman" w:hAnsi="Times New Roman" w:cs="Times New Roman"/>
      <w:sz w:val="24"/>
      <w:lang w:val="x-none"/>
      <w14:ligatures w14:val="none"/>
    </w:rPr>
  </w:style>
  <w:style w:type="character" w:customStyle="1" w:styleId="a3Char">
    <w:name w:val="a3 Char"/>
    <w:link w:val="a3"/>
    <w:rsid w:val="00A8548F"/>
    <w:rPr>
      <w:rFonts w:ascii="Times New Roman" w:eastAsia="Times New Roman" w:hAnsi="Times New Roman" w:cs="Times New Roman"/>
      <w:kern w:val="0"/>
      <w:sz w:val="24"/>
      <w:szCs w:val="24"/>
      <w:lang w:val="x-none" w:eastAsia="pt-BR"/>
      <w14:ligatures w14:val="none"/>
    </w:rPr>
  </w:style>
  <w:style w:type="paragraph" w:customStyle="1" w:styleId="a2">
    <w:name w:val="a2"/>
    <w:basedOn w:val="PargrafodaLista"/>
    <w:link w:val="a2Char"/>
    <w:qFormat/>
    <w:rsid w:val="00A8548F"/>
    <w:pPr>
      <w:numPr>
        <w:numId w:val="23"/>
      </w:numPr>
      <w:spacing w:line="360" w:lineRule="auto"/>
      <w:jc w:val="both"/>
    </w:pPr>
    <w:rPr>
      <w:rFonts w:ascii="Times New Roman" w:hAnsi="Times New Roman" w:cs="Times New Roman"/>
      <w:kern w:val="0"/>
      <w:sz w:val="24"/>
      <w:lang w:val="x-none" w:eastAsia="x-none"/>
      <w14:ligatures w14:val="none"/>
    </w:rPr>
  </w:style>
  <w:style w:type="character" w:customStyle="1" w:styleId="a2Char">
    <w:name w:val="a2 Char"/>
    <w:link w:val="a2"/>
    <w:rsid w:val="00A8548F"/>
    <w:rPr>
      <w:rFonts w:ascii="Times New Roman" w:eastAsia="Times New Roman" w:hAnsi="Times New Roman" w:cs="Times New Roman"/>
      <w:kern w:val="0"/>
      <w:sz w:val="24"/>
      <w:szCs w:val="24"/>
      <w:lang w:val="x-none" w:eastAsia="x-none"/>
      <w14:ligatures w14:val="none"/>
    </w:rPr>
  </w:style>
  <w:style w:type="paragraph" w:customStyle="1" w:styleId="a4">
    <w:name w:val="a4"/>
    <w:basedOn w:val="a3"/>
    <w:link w:val="a4Char"/>
    <w:qFormat/>
    <w:rsid w:val="00A8548F"/>
    <w:pPr>
      <w:numPr>
        <w:ilvl w:val="3"/>
      </w:numPr>
      <w:ind w:left="3369"/>
    </w:pPr>
  </w:style>
  <w:style w:type="character" w:customStyle="1" w:styleId="a4Char">
    <w:name w:val="a4 Char"/>
    <w:link w:val="a4"/>
    <w:rsid w:val="00A8548F"/>
    <w:rPr>
      <w:rFonts w:ascii="Times New Roman" w:eastAsia="Times New Roman" w:hAnsi="Times New Roman" w:cs="Times New Roman"/>
      <w:kern w:val="0"/>
      <w:sz w:val="24"/>
      <w:szCs w:val="24"/>
      <w:lang w:val="x-none" w:eastAsia="pt-BR"/>
      <w14:ligatures w14:val="none"/>
    </w:rPr>
  </w:style>
  <w:style w:type="character" w:customStyle="1" w:styleId="CorpodetextoChar1">
    <w:name w:val="Corpo de texto Char1"/>
    <w:aliases w:val="Item da conclusão Char1,Corpo de texto Char Char,Item da conclusão Char2,Corpo de texto Char Char2,Body Text Char,Body Text Char1,Corpo de texto Char Char1"/>
    <w:rsid w:val="00A8548F"/>
    <w:rPr>
      <w:sz w:val="24"/>
    </w:rPr>
  </w:style>
  <w:style w:type="character" w:customStyle="1" w:styleId="CharChar5">
    <w:name w:val="Char Char5"/>
    <w:rsid w:val="00A8548F"/>
    <w:rPr>
      <w:rFonts w:ascii="Times New Roman" w:eastAsia="Times New Roman" w:hAnsi="Times New Roman" w:cs="Times New Roman"/>
      <w:b/>
      <w:bCs/>
      <w:sz w:val="24"/>
      <w:szCs w:val="20"/>
      <w:u w:val="single"/>
      <w:lang w:eastAsia="pt-BR"/>
    </w:rPr>
  </w:style>
  <w:style w:type="character" w:customStyle="1" w:styleId="TitleChar">
    <w:name w:val="Title Char"/>
    <w:locked/>
    <w:rsid w:val="00A8548F"/>
    <w:rPr>
      <w:rFonts w:eastAsia="Calibri"/>
      <w:b/>
      <w:bCs/>
      <w:sz w:val="24"/>
      <w:szCs w:val="24"/>
      <w:u w:val="single"/>
      <w:lang w:val="pt-BR" w:eastAsia="pt-BR" w:bidi="ar-SA"/>
    </w:rPr>
  </w:style>
  <w:style w:type="character" w:styleId="TextodoEspaoReservado">
    <w:name w:val="Placeholder Text"/>
    <w:uiPriority w:val="99"/>
    <w:semiHidden/>
    <w:rsid w:val="00A8548F"/>
    <w:rPr>
      <w:color w:val="808080"/>
    </w:rPr>
  </w:style>
  <w:style w:type="paragraph" w:customStyle="1" w:styleId="xl45">
    <w:name w:val="xl45"/>
    <w:basedOn w:val="Normal"/>
    <w:rsid w:val="00A8548F"/>
    <w:pPr>
      <w:pBdr>
        <w:top w:val="single" w:sz="8" w:space="0" w:color="auto"/>
      </w:pBdr>
      <w:spacing w:before="100" w:beforeAutospacing="1" w:after="100" w:afterAutospacing="1"/>
      <w:jc w:val="both"/>
    </w:pPr>
    <w:rPr>
      <w:rFonts w:eastAsia="Arial Unicode MS" w:cs="Arial"/>
      <w:b/>
      <w:sz w:val="22"/>
      <w:szCs w:val="22"/>
      <w14:ligatures w14:val="none"/>
    </w:rPr>
  </w:style>
  <w:style w:type="paragraph" w:customStyle="1" w:styleId="TxBrc2">
    <w:name w:val="TxBr_c2"/>
    <w:basedOn w:val="Normal"/>
    <w:rsid w:val="00A8548F"/>
    <w:pPr>
      <w:widowControl w:val="0"/>
      <w:autoSpaceDE w:val="0"/>
      <w:autoSpaceDN w:val="0"/>
      <w:spacing w:line="240" w:lineRule="atLeast"/>
      <w:jc w:val="center"/>
    </w:pPr>
    <w:rPr>
      <w:rFonts w:ascii="Times New Roman" w:hAnsi="Times New Roman" w:cs="Times New Roman"/>
      <w:sz w:val="24"/>
      <w:lang w:val="en-US"/>
      <w14:ligatures w14:val="none"/>
    </w:rPr>
  </w:style>
  <w:style w:type="paragraph" w:customStyle="1" w:styleId="Corpodetexto32">
    <w:name w:val="Corpo de texto 32"/>
    <w:basedOn w:val="Normal"/>
    <w:rsid w:val="00A8548F"/>
    <w:pPr>
      <w:jc w:val="both"/>
    </w:pPr>
    <w:rPr>
      <w:rFonts w:ascii="Times New Roman" w:hAnsi="Times New Roman" w:cs="Times New Roman"/>
      <w:sz w:val="24"/>
      <w:szCs w:val="22"/>
      <w14:ligatures w14:val="none"/>
    </w:rPr>
  </w:style>
  <w:style w:type="paragraph" w:customStyle="1" w:styleId="Corpodetexto23">
    <w:name w:val="Corpo de texto 23"/>
    <w:basedOn w:val="Normal"/>
    <w:rsid w:val="00A8548F"/>
    <w:rPr>
      <w:rFonts w:ascii="Times New Roman" w:hAnsi="Times New Roman" w:cs="Times New Roman"/>
      <w:sz w:val="24"/>
      <w:szCs w:val="22"/>
      <w14:ligatures w14:val="none"/>
    </w:rPr>
  </w:style>
  <w:style w:type="paragraph" w:customStyle="1" w:styleId="Corpodetexto33">
    <w:name w:val="Corpo de texto 33"/>
    <w:basedOn w:val="Normal"/>
    <w:rsid w:val="00A8548F"/>
    <w:pPr>
      <w:jc w:val="both"/>
    </w:pPr>
    <w:rPr>
      <w:rFonts w:ascii="Times New Roman" w:hAnsi="Times New Roman" w:cs="Times New Roman"/>
      <w:sz w:val="24"/>
      <w:szCs w:val="22"/>
      <w14:ligatures w14:val="none"/>
    </w:rPr>
  </w:style>
  <w:style w:type="character" w:customStyle="1" w:styleId="tex3b">
    <w:name w:val="tex3b"/>
    <w:rsid w:val="00A8548F"/>
  </w:style>
  <w:style w:type="character" w:customStyle="1" w:styleId="tex3">
    <w:name w:val="tex3"/>
    <w:rsid w:val="00A8548F"/>
  </w:style>
  <w:style w:type="paragraph" w:customStyle="1" w:styleId="Estilo">
    <w:name w:val="Estilo"/>
    <w:rsid w:val="00A8548F"/>
    <w:pPr>
      <w:widowControl w:val="0"/>
      <w:autoSpaceDE w:val="0"/>
      <w:autoSpaceDN w:val="0"/>
      <w:adjustRightInd w:val="0"/>
      <w:spacing w:after="0" w:line="240" w:lineRule="auto"/>
    </w:pPr>
    <w:rPr>
      <w:rFonts w:ascii="Arial" w:eastAsia="Times New Roman" w:hAnsi="Arial" w:cs="Arial"/>
      <w:kern w:val="0"/>
      <w:sz w:val="24"/>
      <w:szCs w:val="24"/>
      <w:lang w:eastAsia="pt-BR"/>
      <w14:ligatures w14:val="none"/>
    </w:rPr>
  </w:style>
  <w:style w:type="paragraph" w:styleId="Numerada">
    <w:name w:val="List Number"/>
    <w:basedOn w:val="Normal"/>
    <w:rsid w:val="00A8548F"/>
    <w:pPr>
      <w:numPr>
        <w:numId w:val="24"/>
      </w:numPr>
      <w:contextualSpacing/>
    </w:pPr>
    <w:rPr>
      <w:rFonts w:ascii="Times New Roman" w:hAnsi="Times New Roman" w:cs="Times New Roman"/>
      <w:sz w:val="24"/>
      <w14:ligatures w14:val="none"/>
    </w:rPr>
  </w:style>
  <w:style w:type="paragraph" w:customStyle="1" w:styleId="Textopadro">
    <w:name w:val="Texto padrão"/>
    <w:basedOn w:val="Normal"/>
    <w:rsid w:val="00A8548F"/>
    <w:pPr>
      <w:widowControl w:val="0"/>
    </w:pPr>
    <w:rPr>
      <w:rFonts w:ascii="Times New Roman" w:hAnsi="Times New Roman" w:cs="Times New Roman"/>
      <w:snapToGrid w:val="0"/>
      <w:sz w:val="24"/>
      <w:szCs w:val="20"/>
      <w:lang w:val="en-US"/>
      <w14:ligatures w14:val="none"/>
    </w:rPr>
  </w:style>
  <w:style w:type="character" w:customStyle="1" w:styleId="MenoPendente2">
    <w:name w:val="Menção Pendente2"/>
    <w:uiPriority w:val="99"/>
    <w:semiHidden/>
    <w:unhideWhenUsed/>
    <w:rsid w:val="00A8548F"/>
    <w:rPr>
      <w:color w:val="605E5C"/>
      <w:shd w:val="clear" w:color="auto" w:fill="E1DFDD"/>
    </w:rPr>
  </w:style>
  <w:style w:type="paragraph" w:customStyle="1" w:styleId="ParagraphStyle">
    <w:name w:val="Paragraph Style"/>
    <w:rsid w:val="00A8548F"/>
    <w:pPr>
      <w:widowControl w:val="0"/>
      <w:suppressAutoHyphens/>
      <w:autoSpaceDE w:val="0"/>
      <w:spacing w:after="0" w:line="240" w:lineRule="auto"/>
    </w:pPr>
    <w:rPr>
      <w:rFonts w:ascii="Arial" w:eastAsia="Times New Roman" w:hAnsi="Arial" w:cs="Arial"/>
      <w:kern w:val="0"/>
      <w:sz w:val="24"/>
      <w:szCs w:val="24"/>
      <w:lang w:eastAsia="zh-CN"/>
      <w14:ligatures w14:val="none"/>
    </w:rPr>
  </w:style>
  <w:style w:type="paragraph" w:customStyle="1" w:styleId="ecxmsosubtitle">
    <w:name w:val="ecxmsosubtitle"/>
    <w:basedOn w:val="Normal"/>
    <w:rsid w:val="00A8548F"/>
    <w:pPr>
      <w:spacing w:after="324"/>
    </w:pPr>
    <w:rPr>
      <w:rFonts w:ascii="Times New Roman" w:hAnsi="Times New Roman" w:cs="Times New Roman"/>
      <w:sz w:val="24"/>
      <w14:ligatures w14:val="none"/>
    </w:rPr>
  </w:style>
  <w:style w:type="paragraph" w:customStyle="1" w:styleId="Timesnewroman">
    <w:name w:val="Times new roman"/>
    <w:basedOn w:val="Normal"/>
    <w:rsid w:val="00A8548F"/>
    <w:pPr>
      <w:jc w:val="both"/>
    </w:pPr>
    <w:rPr>
      <w:rFonts w:ascii="Century Gothic" w:hAnsi="Century Gothic" w:cs="Arial"/>
      <w:b/>
      <w:bCs/>
      <w:sz w:val="22"/>
      <w:szCs w:val="22"/>
      <w14:ligatures w14:val="none"/>
    </w:rPr>
  </w:style>
  <w:style w:type="paragraph" w:customStyle="1" w:styleId="ITEM">
    <w:name w:val="ITEM"/>
    <w:basedOn w:val="Normal"/>
    <w:next w:val="Normal"/>
    <w:rsid w:val="00A8548F"/>
    <w:pPr>
      <w:autoSpaceDE w:val="0"/>
      <w:autoSpaceDN w:val="0"/>
      <w:adjustRightInd w:val="0"/>
    </w:pPr>
    <w:rPr>
      <w:rFonts w:ascii="Times New Roman" w:hAnsi="Times New Roman" w:cs="Times New Roman"/>
      <w:sz w:val="24"/>
      <w14:ligatures w14:val="none"/>
    </w:rPr>
  </w:style>
  <w:style w:type="paragraph" w:customStyle="1" w:styleId="xmsonormal">
    <w:name w:val="x_msonormal"/>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paragraph">
    <w:name w:val="paragraph"/>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description">
    <w:name w:val="description"/>
    <w:basedOn w:val="Fontepargpadro"/>
    <w:rsid w:val="00A8548F"/>
  </w:style>
  <w:style w:type="character" w:customStyle="1" w:styleId="normaltextrun">
    <w:name w:val="normaltextrun"/>
    <w:basedOn w:val="Fontepargpadro"/>
    <w:rsid w:val="00A8548F"/>
  </w:style>
  <w:style w:type="character" w:customStyle="1" w:styleId="eop">
    <w:name w:val="eop"/>
    <w:basedOn w:val="Fontepargpadro"/>
    <w:rsid w:val="00A8548F"/>
  </w:style>
  <w:style w:type="character" w:customStyle="1" w:styleId="fontstyle01">
    <w:name w:val="fontstyle01"/>
    <w:rsid w:val="00A8548F"/>
    <w:rPr>
      <w:rFonts w:ascii="Arial" w:hAnsi="Arial" w:cs="Arial" w:hint="default"/>
      <w:b w:val="0"/>
      <w:bCs w:val="0"/>
      <w:i w:val="0"/>
      <w:iCs w:val="0"/>
      <w:color w:val="000000"/>
      <w:sz w:val="20"/>
      <w:szCs w:val="20"/>
    </w:rPr>
  </w:style>
  <w:style w:type="character" w:customStyle="1" w:styleId="spellingerror">
    <w:name w:val="spellingerror"/>
    <w:basedOn w:val="Fontepargpadro"/>
    <w:rsid w:val="00A8548F"/>
  </w:style>
  <w:style w:type="character" w:customStyle="1" w:styleId="contextualspellingandgrammarerror">
    <w:name w:val="contextualspellingandgrammarerror"/>
    <w:basedOn w:val="Fontepargpadro"/>
    <w:rsid w:val="00A8548F"/>
  </w:style>
  <w:style w:type="character" w:customStyle="1" w:styleId="WW8Num1z0">
    <w:name w:val="WW8Num1z0"/>
    <w:rsid w:val="00A8548F"/>
    <w:rPr>
      <w:rFonts w:ascii="Symbol" w:hAnsi="Symbol" w:cs="Symbol"/>
    </w:rPr>
  </w:style>
  <w:style w:type="character" w:customStyle="1" w:styleId="WW8Num3z0">
    <w:name w:val="WW8Num3z0"/>
    <w:rsid w:val="00A8548F"/>
    <w:rPr>
      <w:rFonts w:ascii="Symbol" w:hAnsi="Symbol" w:cs="Symbol"/>
    </w:rPr>
  </w:style>
  <w:style w:type="character" w:customStyle="1" w:styleId="WW8Num4z0">
    <w:name w:val="WW8Num4z0"/>
    <w:rsid w:val="00A8548F"/>
    <w:rPr>
      <w:sz w:val="24"/>
    </w:rPr>
  </w:style>
  <w:style w:type="character" w:customStyle="1" w:styleId="WW8Num11z1">
    <w:name w:val="WW8Num11z1"/>
    <w:rsid w:val="00A8548F"/>
    <w:rPr>
      <w:rFonts w:ascii="Courier New" w:hAnsi="Courier New" w:cs="Courier New"/>
    </w:rPr>
  </w:style>
  <w:style w:type="character" w:customStyle="1" w:styleId="WW8Num11z3">
    <w:name w:val="WW8Num11z3"/>
    <w:rsid w:val="00A8548F"/>
    <w:rPr>
      <w:rFonts w:ascii="Symbol" w:hAnsi="Symbol" w:cs="Symbol"/>
    </w:rPr>
  </w:style>
  <w:style w:type="character" w:customStyle="1" w:styleId="WW8Num14z0">
    <w:name w:val="WW8Num14z0"/>
    <w:rsid w:val="00A8548F"/>
    <w:rPr>
      <w:rFonts w:ascii="Wingdings" w:hAnsi="Wingdings" w:cs="Wingdings"/>
      <w:sz w:val="16"/>
      <w:szCs w:val="16"/>
    </w:rPr>
  </w:style>
  <w:style w:type="character" w:customStyle="1" w:styleId="WW8Num18z0">
    <w:name w:val="WW8Num18z0"/>
    <w:rsid w:val="00A8548F"/>
    <w:rPr>
      <w:rFonts w:ascii="Times New Roman" w:eastAsia="Times New Roman" w:hAnsi="Times New Roman" w:cs="Times New Roman"/>
    </w:rPr>
  </w:style>
  <w:style w:type="character" w:customStyle="1" w:styleId="WW8Num18z1">
    <w:name w:val="WW8Num18z1"/>
    <w:rsid w:val="00A8548F"/>
    <w:rPr>
      <w:rFonts w:ascii="Courier New" w:hAnsi="Courier New" w:cs="Courier New"/>
    </w:rPr>
  </w:style>
  <w:style w:type="character" w:customStyle="1" w:styleId="WW8Num18z2">
    <w:name w:val="WW8Num18z2"/>
    <w:rsid w:val="00A8548F"/>
    <w:rPr>
      <w:rFonts w:ascii="Wingdings" w:hAnsi="Wingdings" w:cs="Wingdings"/>
    </w:rPr>
  </w:style>
  <w:style w:type="character" w:customStyle="1" w:styleId="WW8Num18z3">
    <w:name w:val="WW8Num18z3"/>
    <w:rsid w:val="00A8548F"/>
    <w:rPr>
      <w:rFonts w:ascii="Symbol" w:hAnsi="Symbol" w:cs="Symbol"/>
    </w:rPr>
  </w:style>
  <w:style w:type="character" w:customStyle="1" w:styleId="WW8Num20z3">
    <w:name w:val="WW8Num20z3"/>
    <w:rsid w:val="00A8548F"/>
    <w:rPr>
      <w:rFonts w:ascii="Symbol" w:hAnsi="Symbol" w:cs="Symbol"/>
    </w:rPr>
  </w:style>
  <w:style w:type="character" w:customStyle="1" w:styleId="WW8Num21z0">
    <w:name w:val="WW8Num21z0"/>
    <w:rsid w:val="00A8548F"/>
    <w:rPr>
      <w:rFonts w:ascii="Wingdings" w:eastAsia="Times New Roman" w:hAnsi="Wingdings" w:cs="Times New Roman"/>
      <w:b/>
    </w:rPr>
  </w:style>
  <w:style w:type="character" w:customStyle="1" w:styleId="WW8Num21z1">
    <w:name w:val="WW8Num21z1"/>
    <w:rsid w:val="00A8548F"/>
    <w:rPr>
      <w:rFonts w:ascii="Courier New" w:hAnsi="Courier New" w:cs="Courier New"/>
    </w:rPr>
  </w:style>
  <w:style w:type="character" w:customStyle="1" w:styleId="WW8Num21z2">
    <w:name w:val="WW8Num21z2"/>
    <w:rsid w:val="00A8548F"/>
    <w:rPr>
      <w:rFonts w:ascii="Wingdings" w:hAnsi="Wingdings" w:cs="Wingdings"/>
    </w:rPr>
  </w:style>
  <w:style w:type="character" w:customStyle="1" w:styleId="WW8Num21z3">
    <w:name w:val="WW8Num21z3"/>
    <w:rsid w:val="00A8548F"/>
    <w:rPr>
      <w:rFonts w:ascii="Symbol" w:hAnsi="Symbol" w:cs="Symbol"/>
    </w:rPr>
  </w:style>
  <w:style w:type="character" w:customStyle="1" w:styleId="WW8Num22z0">
    <w:name w:val="WW8Num22z0"/>
    <w:rsid w:val="00A8548F"/>
    <w:rPr>
      <w:rFonts w:ascii="Wingdings" w:hAnsi="Wingdings" w:cs="Wingdings"/>
    </w:rPr>
  </w:style>
  <w:style w:type="character" w:customStyle="1" w:styleId="WW8Num22z1">
    <w:name w:val="WW8Num22z1"/>
    <w:rsid w:val="00A8548F"/>
    <w:rPr>
      <w:rFonts w:ascii="Courier New" w:hAnsi="Courier New" w:cs="Courier New"/>
    </w:rPr>
  </w:style>
  <w:style w:type="character" w:customStyle="1" w:styleId="WW8Num22z3">
    <w:name w:val="WW8Num22z3"/>
    <w:rsid w:val="00A8548F"/>
    <w:rPr>
      <w:rFonts w:ascii="Symbol" w:hAnsi="Symbol" w:cs="Symbol"/>
    </w:rPr>
  </w:style>
  <w:style w:type="character" w:customStyle="1" w:styleId="WW8Num27z0">
    <w:name w:val="WW8Num27z0"/>
    <w:rsid w:val="00A8548F"/>
    <w:rPr>
      <w:b/>
      <w:i w:val="0"/>
      <w:u w:val="none"/>
    </w:rPr>
  </w:style>
  <w:style w:type="character" w:customStyle="1" w:styleId="WW8Num28z0">
    <w:name w:val="WW8Num28z0"/>
    <w:rsid w:val="00A8548F"/>
    <w:rPr>
      <w:b/>
    </w:rPr>
  </w:style>
  <w:style w:type="character" w:customStyle="1" w:styleId="WW8Num30z0">
    <w:name w:val="WW8Num30z0"/>
    <w:rsid w:val="00A8548F"/>
    <w:rPr>
      <w:rFonts w:ascii="Times New Roman" w:eastAsia="Times New Roman" w:hAnsi="Times New Roman" w:cs="Times New Roman"/>
    </w:rPr>
  </w:style>
  <w:style w:type="character" w:customStyle="1" w:styleId="WW8Num30z1">
    <w:name w:val="WW8Num30z1"/>
    <w:rsid w:val="00A8548F"/>
    <w:rPr>
      <w:rFonts w:ascii="Courier New" w:hAnsi="Courier New" w:cs="Courier New"/>
    </w:rPr>
  </w:style>
  <w:style w:type="character" w:customStyle="1" w:styleId="WW8Num30z2">
    <w:name w:val="WW8Num30z2"/>
    <w:rsid w:val="00A8548F"/>
    <w:rPr>
      <w:rFonts w:ascii="Wingdings" w:hAnsi="Wingdings" w:cs="Wingdings"/>
    </w:rPr>
  </w:style>
  <w:style w:type="character" w:customStyle="1" w:styleId="WW8Num30z3">
    <w:name w:val="WW8Num30z3"/>
    <w:rsid w:val="00A8548F"/>
    <w:rPr>
      <w:rFonts w:ascii="Symbol" w:hAnsi="Symbol" w:cs="Symbol"/>
    </w:rPr>
  </w:style>
  <w:style w:type="character" w:customStyle="1" w:styleId="WW8Num33z0">
    <w:name w:val="WW8Num33z0"/>
    <w:rsid w:val="00A8548F"/>
    <w:rPr>
      <w:rFonts w:ascii="Symbol" w:hAnsi="Symbol" w:cs="Symbol"/>
    </w:rPr>
  </w:style>
  <w:style w:type="character" w:customStyle="1" w:styleId="WW8Num33z1">
    <w:name w:val="WW8Num33z1"/>
    <w:rsid w:val="00A8548F"/>
    <w:rPr>
      <w:rFonts w:ascii="Courier New" w:hAnsi="Courier New" w:cs="Courier New"/>
    </w:rPr>
  </w:style>
  <w:style w:type="character" w:customStyle="1" w:styleId="WW8Num33z2">
    <w:name w:val="WW8Num33z2"/>
    <w:rsid w:val="00A8548F"/>
    <w:rPr>
      <w:rFonts w:ascii="Wingdings" w:hAnsi="Wingdings" w:cs="Wingdings"/>
    </w:rPr>
  </w:style>
  <w:style w:type="character" w:customStyle="1" w:styleId="WW8Num37z0">
    <w:name w:val="WW8Num37z0"/>
    <w:rsid w:val="00A8548F"/>
    <w:rPr>
      <w:rFonts w:ascii="Wingdings" w:hAnsi="Wingdings" w:cs="Wingdings"/>
    </w:rPr>
  </w:style>
  <w:style w:type="character" w:customStyle="1" w:styleId="WW8Num37z1">
    <w:name w:val="WW8Num37z1"/>
    <w:rsid w:val="00A8548F"/>
    <w:rPr>
      <w:rFonts w:ascii="Courier New" w:hAnsi="Courier New" w:cs="Courier New"/>
    </w:rPr>
  </w:style>
  <w:style w:type="character" w:customStyle="1" w:styleId="WW8Num37z3">
    <w:name w:val="WW8Num37z3"/>
    <w:rsid w:val="00A8548F"/>
    <w:rPr>
      <w:rFonts w:ascii="Symbol" w:hAnsi="Symbol" w:cs="Symbol"/>
    </w:rPr>
  </w:style>
  <w:style w:type="character" w:customStyle="1" w:styleId="WW8Num42z0">
    <w:name w:val="WW8Num42z0"/>
    <w:rsid w:val="00A8548F"/>
    <w:rPr>
      <w:rFonts w:ascii="Wingdings" w:hAnsi="Wingdings" w:cs="Wingdings"/>
    </w:rPr>
  </w:style>
  <w:style w:type="character" w:customStyle="1" w:styleId="WW8Num42z1">
    <w:name w:val="WW8Num42z1"/>
    <w:rsid w:val="00A8548F"/>
    <w:rPr>
      <w:rFonts w:ascii="Courier New" w:hAnsi="Courier New" w:cs="Courier New"/>
    </w:rPr>
  </w:style>
  <w:style w:type="character" w:customStyle="1" w:styleId="WW8Num42z3">
    <w:name w:val="WW8Num42z3"/>
    <w:rsid w:val="00A8548F"/>
    <w:rPr>
      <w:rFonts w:ascii="Symbol" w:hAnsi="Symbol" w:cs="Symbol"/>
    </w:rPr>
  </w:style>
  <w:style w:type="character" w:customStyle="1" w:styleId="WW8Num43z0">
    <w:name w:val="WW8Num43z0"/>
    <w:rsid w:val="00A8548F"/>
    <w:rPr>
      <w:rFonts w:ascii="Symbol" w:hAnsi="Symbol" w:cs="Symbol"/>
    </w:rPr>
  </w:style>
  <w:style w:type="character" w:customStyle="1" w:styleId="WW8Num43z1">
    <w:name w:val="WW8Num43z1"/>
    <w:rsid w:val="00A8548F"/>
    <w:rPr>
      <w:rFonts w:ascii="Courier New" w:hAnsi="Courier New" w:cs="Courier New"/>
    </w:rPr>
  </w:style>
  <w:style w:type="character" w:customStyle="1" w:styleId="WW8Num43z2">
    <w:name w:val="WW8Num43z2"/>
    <w:rsid w:val="00A8548F"/>
    <w:rPr>
      <w:rFonts w:ascii="Wingdings" w:hAnsi="Wingdings" w:cs="Wingdings"/>
    </w:rPr>
  </w:style>
  <w:style w:type="character" w:customStyle="1" w:styleId="WW8Num44z0">
    <w:name w:val="WW8Num44z0"/>
    <w:rsid w:val="00A8548F"/>
    <w:rPr>
      <w:rFonts w:ascii="Wingdings" w:hAnsi="Wingdings" w:cs="Wingdings"/>
    </w:rPr>
  </w:style>
  <w:style w:type="character" w:customStyle="1" w:styleId="WW8Num44z1">
    <w:name w:val="WW8Num44z1"/>
    <w:rsid w:val="00A8548F"/>
    <w:rPr>
      <w:rFonts w:ascii="Courier New" w:hAnsi="Courier New" w:cs="Courier New"/>
    </w:rPr>
  </w:style>
  <w:style w:type="character" w:customStyle="1" w:styleId="WW8Num44z3">
    <w:name w:val="WW8Num44z3"/>
    <w:rsid w:val="00A8548F"/>
    <w:rPr>
      <w:rFonts w:ascii="Symbol" w:hAnsi="Symbol" w:cs="Symbol"/>
    </w:rPr>
  </w:style>
  <w:style w:type="character" w:customStyle="1" w:styleId="WW8NumSt1z0">
    <w:name w:val="WW8NumSt1z0"/>
    <w:rsid w:val="00A8548F"/>
    <w:rPr>
      <w:rFonts w:ascii="Symbol" w:hAnsi="Symbol" w:cs="Symbol"/>
    </w:rPr>
  </w:style>
  <w:style w:type="character" w:customStyle="1" w:styleId="WW8NumSt15z0">
    <w:name w:val="WW8NumSt15z0"/>
    <w:rsid w:val="00A8548F"/>
    <w:rPr>
      <w:rFonts w:ascii="Symbol" w:hAnsi="Symbol" w:cs="Symbol"/>
    </w:rPr>
  </w:style>
  <w:style w:type="character" w:customStyle="1" w:styleId="txtficha1">
    <w:name w:val="txtficha1"/>
    <w:rsid w:val="00A8548F"/>
    <w:rPr>
      <w:rFonts w:ascii="Arial" w:hAnsi="Arial" w:cs="Arial"/>
      <w:sz w:val="15"/>
      <w:szCs w:val="15"/>
    </w:rPr>
  </w:style>
  <w:style w:type="character" w:customStyle="1" w:styleId="prodnome2">
    <w:name w:val="prodnome2"/>
    <w:rsid w:val="00A8548F"/>
    <w:rPr>
      <w:rFonts w:ascii="Arial" w:hAnsi="Arial" w:cs="Arial"/>
      <w:b/>
      <w:bCs/>
      <w:color w:val="666666"/>
      <w:sz w:val="30"/>
      <w:szCs w:val="30"/>
    </w:rPr>
  </w:style>
  <w:style w:type="character" w:customStyle="1" w:styleId="CharChar50">
    <w:name w:val="Char Char5"/>
    <w:rsid w:val="00A8548F"/>
    <w:rPr>
      <w:sz w:val="24"/>
      <w:szCs w:val="24"/>
      <w:lang w:val="pt-BR" w:bidi="ar-SA"/>
    </w:rPr>
  </w:style>
  <w:style w:type="character" w:customStyle="1" w:styleId="CharChar4">
    <w:name w:val="Char Char4"/>
    <w:rsid w:val="00A8548F"/>
    <w:rPr>
      <w:sz w:val="24"/>
      <w:szCs w:val="24"/>
      <w:lang w:val="pt-BR" w:bidi="ar-SA"/>
    </w:rPr>
  </w:style>
  <w:style w:type="character" w:customStyle="1" w:styleId="maisinfotit1">
    <w:name w:val="maisinfotit1"/>
    <w:rsid w:val="00A8548F"/>
    <w:rPr>
      <w:rFonts w:ascii="Arial" w:hAnsi="Arial" w:cs="Arial"/>
      <w:b/>
      <w:bCs/>
      <w:strike w:val="0"/>
      <w:dstrike w:val="0"/>
      <w:color w:val="3399CC"/>
      <w:sz w:val="21"/>
      <w:szCs w:val="21"/>
      <w:u w:val="none"/>
    </w:rPr>
  </w:style>
  <w:style w:type="paragraph" w:styleId="Commarcadores2">
    <w:name w:val="List Bullet 2"/>
    <w:basedOn w:val="Normal"/>
    <w:rsid w:val="00A8548F"/>
    <w:pPr>
      <w:suppressAutoHyphens/>
      <w:ind w:left="720" w:hanging="360"/>
    </w:pPr>
    <w:rPr>
      <w:rFonts w:cs="Arial"/>
      <w:sz w:val="24"/>
      <w:szCs w:val="20"/>
      <w:lang w:eastAsia="zh-CN"/>
      <w14:ligatures w14:val="none"/>
    </w:rPr>
  </w:style>
  <w:style w:type="paragraph" w:styleId="Commarcadores3">
    <w:name w:val="List Bullet 3"/>
    <w:basedOn w:val="Normal"/>
    <w:rsid w:val="00A8548F"/>
    <w:pPr>
      <w:suppressAutoHyphens/>
      <w:ind w:left="1080" w:hanging="360"/>
    </w:pPr>
    <w:rPr>
      <w:rFonts w:cs="Arial"/>
      <w:sz w:val="24"/>
      <w:szCs w:val="20"/>
      <w:lang w:eastAsia="zh-CN"/>
      <w14:ligatures w14:val="none"/>
    </w:rPr>
  </w:style>
  <w:style w:type="paragraph" w:styleId="Commarcadores4">
    <w:name w:val="List Bullet 4"/>
    <w:basedOn w:val="Normal"/>
    <w:rsid w:val="00A8548F"/>
    <w:pPr>
      <w:suppressAutoHyphens/>
      <w:ind w:left="1440" w:hanging="360"/>
    </w:pPr>
    <w:rPr>
      <w:rFonts w:cs="Arial"/>
      <w:sz w:val="24"/>
      <w:szCs w:val="20"/>
      <w:lang w:eastAsia="zh-CN"/>
      <w14:ligatures w14:val="none"/>
    </w:rPr>
  </w:style>
  <w:style w:type="paragraph" w:customStyle="1" w:styleId="Textoembloco1">
    <w:name w:val="Texto em bloco1"/>
    <w:basedOn w:val="Normal"/>
    <w:rsid w:val="00A8548F"/>
    <w:pPr>
      <w:tabs>
        <w:tab w:val="left" w:pos="-2410"/>
      </w:tabs>
      <w:suppressAutoHyphens/>
      <w:ind w:left="2127" w:right="2" w:hanging="284"/>
      <w:jc w:val="both"/>
    </w:pPr>
    <w:rPr>
      <w:rFonts w:ascii="Verdana" w:hAnsi="Verdana" w:cs="Verdana"/>
      <w:sz w:val="22"/>
      <w:szCs w:val="20"/>
      <w:lang w:eastAsia="zh-CN"/>
      <w14:ligatures w14:val="none"/>
    </w:rPr>
  </w:style>
  <w:style w:type="paragraph" w:customStyle="1" w:styleId="TextosemFormatao1">
    <w:name w:val="Texto sem Formatação1"/>
    <w:basedOn w:val="Normal"/>
    <w:rsid w:val="00A8548F"/>
    <w:pPr>
      <w:suppressAutoHyphens/>
    </w:pPr>
    <w:rPr>
      <w:rFonts w:ascii="Courier New" w:hAnsi="Courier New" w:cs="Courier New"/>
      <w:szCs w:val="20"/>
      <w:lang w:eastAsia="zh-CN"/>
      <w14:ligatures w14:val="none"/>
    </w:rPr>
  </w:style>
  <w:style w:type="paragraph" w:customStyle="1" w:styleId="CM53">
    <w:name w:val="CM53"/>
    <w:basedOn w:val="Normal1"/>
    <w:next w:val="Normal1"/>
    <w:rsid w:val="00A8548F"/>
    <w:pPr>
      <w:widowControl w:val="0"/>
      <w:spacing w:after="543"/>
    </w:pPr>
    <w:rPr>
      <w:rFonts w:ascii="Times New Roman" w:eastAsia="Times New Roman" w:hAnsi="Times New Roman" w:cs="Times New Roman"/>
      <w:color w:val="auto"/>
    </w:rPr>
  </w:style>
  <w:style w:type="paragraph" w:customStyle="1" w:styleId="CM57">
    <w:name w:val="CM57"/>
    <w:basedOn w:val="Normal1"/>
    <w:next w:val="Normal1"/>
    <w:rsid w:val="00A8548F"/>
    <w:pPr>
      <w:widowControl w:val="0"/>
      <w:spacing w:after="100"/>
    </w:pPr>
    <w:rPr>
      <w:rFonts w:ascii="Times New Roman" w:eastAsia="Times New Roman" w:hAnsi="Times New Roman" w:cs="Times New Roman"/>
      <w:color w:val="auto"/>
    </w:rPr>
  </w:style>
  <w:style w:type="paragraph" w:customStyle="1" w:styleId="CM51">
    <w:name w:val="CM51"/>
    <w:basedOn w:val="Normal1"/>
    <w:next w:val="Normal1"/>
    <w:rsid w:val="00A8548F"/>
    <w:pPr>
      <w:widowControl w:val="0"/>
      <w:spacing w:after="250"/>
    </w:pPr>
    <w:rPr>
      <w:rFonts w:ascii="Times New Roman" w:eastAsia="Times New Roman" w:hAnsi="Times New Roman" w:cs="Times New Roman"/>
      <w:color w:val="auto"/>
    </w:rPr>
  </w:style>
  <w:style w:type="paragraph" w:customStyle="1" w:styleId="CM18">
    <w:name w:val="CM18"/>
    <w:basedOn w:val="Normal1"/>
    <w:next w:val="Normal1"/>
    <w:rsid w:val="00A8548F"/>
    <w:pPr>
      <w:widowControl w:val="0"/>
      <w:spacing w:line="253" w:lineRule="atLeast"/>
    </w:pPr>
    <w:rPr>
      <w:rFonts w:ascii="Times New Roman" w:eastAsia="Times New Roman" w:hAnsi="Times New Roman" w:cs="Times New Roman"/>
      <w:color w:val="auto"/>
    </w:rPr>
  </w:style>
  <w:style w:type="paragraph" w:customStyle="1" w:styleId="CM62">
    <w:name w:val="CM62"/>
    <w:basedOn w:val="Normal1"/>
    <w:next w:val="Normal1"/>
    <w:rsid w:val="00A8548F"/>
    <w:pPr>
      <w:widowControl w:val="0"/>
      <w:spacing w:after="710"/>
    </w:pPr>
    <w:rPr>
      <w:rFonts w:ascii="Times New Roman" w:eastAsia="Times New Roman" w:hAnsi="Times New Roman" w:cs="Times New Roman"/>
      <w:color w:val="auto"/>
    </w:rPr>
  </w:style>
  <w:style w:type="paragraph" w:customStyle="1" w:styleId="WW-Padro">
    <w:name w:val="WW-Padrão"/>
    <w:rsid w:val="00A8548F"/>
    <w:pPr>
      <w:suppressAutoHyphens/>
      <w:autoSpaceDE w:val="0"/>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ont5">
    <w:name w:val="font5"/>
    <w:basedOn w:val="Normal"/>
    <w:rsid w:val="00A8548F"/>
    <w:pPr>
      <w:suppressAutoHyphens/>
      <w:spacing w:before="280" w:after="280"/>
    </w:pPr>
    <w:rPr>
      <w:rFonts w:ascii="Arial Narrow" w:eastAsia="Arial Unicode MS" w:hAnsi="Arial Narrow" w:cs="Arial Unicode MS"/>
      <w:szCs w:val="20"/>
      <w:lang w:eastAsia="zh-CN"/>
      <w14:ligatures w14:val="none"/>
    </w:rPr>
  </w:style>
  <w:style w:type="paragraph" w:customStyle="1" w:styleId="font6">
    <w:name w:val="font6"/>
    <w:basedOn w:val="Normal"/>
    <w:rsid w:val="00A8548F"/>
    <w:pPr>
      <w:suppressAutoHyphens/>
      <w:spacing w:before="280" w:after="280"/>
    </w:pPr>
    <w:rPr>
      <w:rFonts w:ascii="Arial Narrow" w:eastAsia="Arial Unicode MS" w:hAnsi="Arial Narrow" w:cs="Arial Unicode MS"/>
      <w:b/>
      <w:bCs/>
      <w:szCs w:val="20"/>
      <w:lang w:eastAsia="zh-CN"/>
      <w14:ligatures w14:val="none"/>
    </w:rPr>
  </w:style>
  <w:style w:type="paragraph" w:customStyle="1" w:styleId="xl24">
    <w:name w:val="xl24"/>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b/>
      <w:bCs/>
      <w:sz w:val="24"/>
      <w:lang w:eastAsia="zh-CN"/>
      <w14:ligatures w14:val="none"/>
    </w:rPr>
  </w:style>
  <w:style w:type="paragraph" w:customStyle="1" w:styleId="xl25">
    <w:name w:val="xl25"/>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sz w:val="24"/>
      <w:lang w:eastAsia="zh-CN"/>
      <w14:ligatures w14:val="none"/>
    </w:rPr>
  </w:style>
  <w:style w:type="paragraph" w:customStyle="1" w:styleId="xl26">
    <w:name w:val="xl26"/>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eastAsia="Arial Unicode MS" w:cs="Arial"/>
      <w:sz w:val="16"/>
      <w:szCs w:val="16"/>
      <w:lang w:eastAsia="zh-CN"/>
      <w14:ligatures w14:val="none"/>
    </w:rPr>
  </w:style>
  <w:style w:type="paragraph" w:customStyle="1" w:styleId="xl27">
    <w:name w:val="xl27"/>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ascii="Arial Narrow" w:eastAsia="Arial Unicode MS" w:hAnsi="Arial Narrow" w:cs="Arial Unicode MS"/>
      <w:sz w:val="24"/>
      <w:lang w:eastAsia="zh-CN"/>
      <w14:ligatures w14:val="none"/>
    </w:rPr>
  </w:style>
  <w:style w:type="paragraph" w:customStyle="1" w:styleId="xl28">
    <w:name w:val="xl28"/>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0">
    <w:name w:val="xl30"/>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ascii="Arial Narrow" w:eastAsia="Arial Unicode MS" w:hAnsi="Arial Narrow" w:cs="Arial Unicode MS"/>
      <w:color w:val="000000"/>
      <w:sz w:val="24"/>
      <w:lang w:eastAsia="zh-CN"/>
      <w14:ligatures w14:val="none"/>
    </w:rPr>
  </w:style>
  <w:style w:type="paragraph" w:customStyle="1" w:styleId="xl31">
    <w:name w:val="xl31"/>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2">
    <w:name w:val="xl32"/>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sz w:val="18"/>
      <w:szCs w:val="18"/>
      <w:lang w:eastAsia="zh-CN"/>
      <w14:ligatures w14:val="none"/>
    </w:rPr>
  </w:style>
  <w:style w:type="paragraph" w:customStyle="1" w:styleId="xl33">
    <w:name w:val="xl33"/>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4">
    <w:name w:val="xl34"/>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sz w:val="24"/>
      <w:lang w:eastAsia="zh-CN"/>
      <w14:ligatures w14:val="none"/>
    </w:rPr>
  </w:style>
  <w:style w:type="paragraph" w:customStyle="1" w:styleId="xl35">
    <w:name w:val="xl35"/>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jc w:val="both"/>
    </w:pPr>
    <w:rPr>
      <w:rFonts w:ascii="Arial Narrow" w:eastAsia="Arial Unicode MS" w:hAnsi="Arial Narrow" w:cs="Arial Unicode MS"/>
      <w:sz w:val="24"/>
      <w:lang w:eastAsia="zh-CN"/>
      <w14:ligatures w14:val="none"/>
    </w:rPr>
  </w:style>
  <w:style w:type="paragraph" w:customStyle="1" w:styleId="ecxmsoplaintext13">
    <w:name w:val="ecxmsoplaintext13"/>
    <w:basedOn w:val="Normal"/>
    <w:rsid w:val="00A8548F"/>
    <w:pPr>
      <w:suppressAutoHyphens/>
    </w:pPr>
    <w:rPr>
      <w:rFonts w:ascii="Courier New" w:hAnsi="Courier New" w:cs="Courier New"/>
      <w:szCs w:val="20"/>
      <w:lang w:eastAsia="zh-CN"/>
      <w14:ligatures w14:val="none"/>
    </w:rPr>
  </w:style>
  <w:style w:type="paragraph" w:customStyle="1" w:styleId="PargrafodaLista2">
    <w:name w:val="Parágrafo da Lista2"/>
    <w:basedOn w:val="Normal"/>
    <w:rsid w:val="00A8548F"/>
    <w:pPr>
      <w:suppressAutoHyphens/>
      <w:ind w:left="720"/>
    </w:pPr>
    <w:rPr>
      <w:rFonts w:ascii="Tahoma" w:hAnsi="Tahoma"/>
      <w:sz w:val="24"/>
      <w:lang w:eastAsia="zh-CN"/>
      <w14:ligatures w14:val="none"/>
    </w:rPr>
  </w:style>
  <w:style w:type="paragraph" w:customStyle="1" w:styleId="A251175">
    <w:name w:val="_A251175"/>
    <w:basedOn w:val="Normal"/>
    <w:rsid w:val="00A8548F"/>
    <w:pPr>
      <w:suppressAutoHyphens/>
      <w:ind w:left="1440" w:firstLine="3456"/>
      <w:jc w:val="both"/>
    </w:pPr>
    <w:rPr>
      <w:rFonts w:ascii="Tms Rmn" w:hAnsi="Tms Rmn" w:cs="Tms Rmn"/>
      <w:sz w:val="24"/>
      <w:szCs w:val="20"/>
      <w:lang w:eastAsia="zh-CN"/>
      <w14:ligatures w14:val="none"/>
    </w:rPr>
  </w:style>
  <w:style w:type="paragraph" w:customStyle="1" w:styleId="CharCharCarCarCharCharCarCharCharCarCharCharCarCharCharChar0">
    <w:name w:val="Char Char Car Car Char Char Car Char Char Car Char Char Car Char Char Char"/>
    <w:basedOn w:val="Normal"/>
    <w:rsid w:val="00A8548F"/>
    <w:pPr>
      <w:suppressAutoHyphens/>
      <w:spacing w:after="160" w:line="240" w:lineRule="exact"/>
    </w:pPr>
    <w:rPr>
      <w:rFonts w:ascii="Tahoma" w:hAnsi="Tahoma"/>
      <w:szCs w:val="20"/>
      <w:lang w:val="en-US" w:eastAsia="zh-CN"/>
      <w14:ligatures w14:val="none"/>
    </w:rPr>
  </w:style>
  <w:style w:type="paragraph" w:customStyle="1" w:styleId="Centered">
    <w:name w:val="Centered"/>
    <w:rsid w:val="00A8548F"/>
    <w:pPr>
      <w:widowControl w:val="0"/>
      <w:suppressAutoHyphens/>
      <w:autoSpaceDE w:val="0"/>
      <w:spacing w:after="0" w:line="240" w:lineRule="auto"/>
      <w:jc w:val="center"/>
    </w:pPr>
    <w:rPr>
      <w:rFonts w:ascii="Arial" w:eastAsia="Times New Roman" w:hAnsi="Arial" w:cs="Arial"/>
      <w:kern w:val="0"/>
      <w:sz w:val="24"/>
      <w:szCs w:val="24"/>
      <w:lang w:eastAsia="zh-CN"/>
      <w14:ligatures w14:val="none"/>
    </w:rPr>
  </w:style>
  <w:style w:type="paragraph" w:customStyle="1" w:styleId="WW-Corpodetexto3">
    <w:name w:val="WW-Corpo de texto 3"/>
    <w:basedOn w:val="Normal"/>
    <w:rsid w:val="00A8548F"/>
    <w:pPr>
      <w:suppressAutoHyphens/>
      <w:jc w:val="both"/>
    </w:pPr>
    <w:rPr>
      <w:rFonts w:cs="Arial"/>
      <w:sz w:val="24"/>
      <w:szCs w:val="20"/>
      <w:lang w:eastAsia="zh-CN"/>
      <w14:ligatures w14:val="none"/>
    </w:rPr>
  </w:style>
  <w:style w:type="paragraph" w:customStyle="1" w:styleId="Commarcadores1">
    <w:name w:val="Com marcadores1"/>
    <w:basedOn w:val="Lista"/>
    <w:rsid w:val="00A8548F"/>
    <w:pPr>
      <w:spacing w:after="220" w:line="220" w:lineRule="atLeast"/>
      <w:ind w:left="1560" w:right="360" w:hanging="360"/>
      <w:contextualSpacing/>
    </w:pPr>
    <w:rPr>
      <w:sz w:val="20"/>
      <w:szCs w:val="20"/>
      <w:lang w:val="pt-BR"/>
    </w:rPr>
  </w:style>
  <w:style w:type="paragraph" w:customStyle="1" w:styleId="Commarcadores21">
    <w:name w:val="Com marcadores 21"/>
    <w:basedOn w:val="Commarcadores1"/>
    <w:rsid w:val="00A8548F"/>
    <w:pPr>
      <w:numPr>
        <w:numId w:val="25"/>
      </w:numPr>
      <w:tabs>
        <w:tab w:val="left" w:pos="360"/>
      </w:tabs>
      <w:ind w:left="360" w:right="0"/>
      <w:jc w:val="both"/>
    </w:pPr>
    <w:rPr>
      <w:rFonts w:ascii="American Classic" w:hAnsi="American Classic" w:cs="American Classic"/>
      <w:sz w:val="18"/>
      <w:szCs w:val="18"/>
    </w:rPr>
  </w:style>
  <w:style w:type="character" w:customStyle="1" w:styleId="AssuntodocomentrioChar1">
    <w:name w:val="Assunto do comentário Char1"/>
    <w:rsid w:val="00A8548F"/>
    <w:rPr>
      <w:rFonts w:ascii="Times New Roman" w:eastAsia="Times New Roman" w:hAnsi="Times New Roman" w:cs="Times New Roman"/>
      <w:b/>
      <w:bCs/>
      <w:lang w:eastAsia="zh-CN"/>
    </w:rPr>
  </w:style>
  <w:style w:type="paragraph" w:customStyle="1" w:styleId="Ttulodetabela">
    <w:name w:val="Título de tabela"/>
    <w:basedOn w:val="Contedodatabela"/>
    <w:rsid w:val="00A8548F"/>
    <w:pPr>
      <w:jc w:val="center"/>
    </w:pPr>
    <w:rPr>
      <w:b/>
      <w:bCs/>
    </w:rPr>
  </w:style>
  <w:style w:type="paragraph" w:customStyle="1" w:styleId="Contedodoquadro">
    <w:name w:val="Conteúdo do quadro"/>
    <w:basedOn w:val="Corpodetexto"/>
    <w:rsid w:val="00A8548F"/>
    <w:pPr>
      <w:suppressAutoHyphens/>
    </w:pPr>
    <w:rPr>
      <w:rFonts w:ascii="Times New Roman" w:hAnsi="Times New Roman" w:cs="Times New Roman"/>
      <w:sz w:val="24"/>
      <w:lang w:val="x-none" w:eastAsia="zh-CN"/>
      <w14:ligatures w14:val="none"/>
    </w:rPr>
  </w:style>
  <w:style w:type="character" w:customStyle="1" w:styleId="TtuloChar1">
    <w:name w:val="Título Char1"/>
    <w:uiPriority w:val="10"/>
    <w:rsid w:val="00A8548F"/>
    <w:rPr>
      <w:rFonts w:ascii="Cambria" w:eastAsia="Times New Roman" w:hAnsi="Cambria" w:cs="Times New Roman"/>
      <w:b/>
      <w:bCs/>
      <w:kern w:val="28"/>
      <w:sz w:val="32"/>
      <w:szCs w:val="32"/>
      <w:lang w:eastAsia="zh-CN"/>
    </w:rPr>
  </w:style>
  <w:style w:type="paragraph" w:customStyle="1" w:styleId="OmniPage6">
    <w:name w:val="OmniPage #6"/>
    <w:basedOn w:val="Normal"/>
    <w:rsid w:val="00A8548F"/>
    <w:pPr>
      <w:spacing w:line="240" w:lineRule="exact"/>
    </w:pPr>
    <w:rPr>
      <w:rFonts w:ascii="Times New Roman" w:hAnsi="Times New Roman" w:cs="Times New Roman"/>
      <w:szCs w:val="20"/>
      <w:lang w:val="en-US"/>
      <w14:ligatures w14:val="none"/>
    </w:rPr>
  </w:style>
  <w:style w:type="character" w:customStyle="1" w:styleId="Corpodetexto3Char1">
    <w:name w:val="Corpo de texto 3 Char1"/>
    <w:uiPriority w:val="99"/>
    <w:semiHidden/>
    <w:rsid w:val="00A8548F"/>
    <w:rPr>
      <w:sz w:val="16"/>
      <w:szCs w:val="16"/>
      <w:lang w:eastAsia="zh-CN"/>
    </w:rPr>
  </w:style>
  <w:style w:type="character" w:customStyle="1" w:styleId="Recuodecorpodetexto2Char1">
    <w:name w:val="Recuo de corpo de texto 2 Char1"/>
    <w:uiPriority w:val="99"/>
    <w:semiHidden/>
    <w:rsid w:val="00A8548F"/>
    <w:rPr>
      <w:sz w:val="24"/>
      <w:szCs w:val="24"/>
      <w:lang w:eastAsia="zh-CN"/>
    </w:rPr>
  </w:style>
  <w:style w:type="paragraph" w:customStyle="1" w:styleId="ecxmsonormal">
    <w:name w:val="ecxmsonormal"/>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251075">
    <w:name w:val="_A251075"/>
    <w:basedOn w:val="Normal"/>
    <w:rsid w:val="00A8548F"/>
    <w:pPr>
      <w:tabs>
        <w:tab w:val="left" w:pos="3600"/>
      </w:tabs>
      <w:suppressAutoHyphens/>
      <w:ind w:left="1296" w:firstLine="3456"/>
      <w:jc w:val="both"/>
    </w:pPr>
    <w:rPr>
      <w:rFonts w:ascii="Tms Rmn" w:hAnsi="Tms Rmn" w:cs="Tms Rmn"/>
      <w:sz w:val="24"/>
      <w:szCs w:val="20"/>
      <w:lang w:eastAsia="zh-CN"/>
      <w14:ligatures w14:val="none"/>
    </w:rPr>
  </w:style>
  <w:style w:type="paragraph" w:customStyle="1" w:styleId="p34">
    <w:name w:val="p34"/>
    <w:basedOn w:val="Normal"/>
    <w:rsid w:val="00A8548F"/>
    <w:pPr>
      <w:widowControl w:val="0"/>
      <w:tabs>
        <w:tab w:val="left" w:pos="740"/>
        <w:tab w:val="left" w:pos="1160"/>
      </w:tabs>
      <w:autoSpaceDE w:val="0"/>
      <w:autoSpaceDN w:val="0"/>
      <w:adjustRightInd w:val="0"/>
      <w:spacing w:line="260" w:lineRule="atLeast"/>
      <w:ind w:left="288" w:hanging="432"/>
      <w:jc w:val="both"/>
    </w:pPr>
    <w:rPr>
      <w:rFonts w:ascii="Times New Roman" w:hAnsi="Times New Roman" w:cs="Times New Roman"/>
      <w:sz w:val="24"/>
      <w14:ligatures w14:val="none"/>
    </w:rPr>
  </w:style>
  <w:style w:type="character" w:styleId="nfaseSutil">
    <w:name w:val="Subtle Emphasis"/>
    <w:uiPriority w:val="19"/>
    <w:qFormat/>
    <w:rsid w:val="00A8548F"/>
    <w:rPr>
      <w:i/>
      <w:iCs/>
      <w:color w:val="808080"/>
    </w:rPr>
  </w:style>
  <w:style w:type="paragraph" w:customStyle="1" w:styleId="estilo1a">
    <w:name w:val="estilo1"/>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autonomouswatcherchestplateblocker">
    <w:name w:val="autonomouswatcher_chestplateblocker"/>
    <w:basedOn w:val="Fontepargpadro"/>
    <w:rsid w:val="00A8548F"/>
  </w:style>
  <w:style w:type="paragraph" w:customStyle="1" w:styleId="default0">
    <w:name w:val="default"/>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xl73">
    <w:name w:val="xl73"/>
    <w:basedOn w:val="Normal"/>
    <w:rsid w:val="00A8548F"/>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74">
    <w:name w:val="xl74"/>
    <w:basedOn w:val="Normal"/>
    <w:rsid w:val="00A8548F"/>
    <w:pPr>
      <w:pBdr>
        <w:left w:val="single" w:sz="8" w:space="0" w:color="auto"/>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5">
    <w:name w:val="xl75"/>
    <w:basedOn w:val="Normal"/>
    <w:rsid w:val="00A8548F"/>
    <w:pPr>
      <w:spacing w:before="100" w:beforeAutospacing="1" w:after="100" w:afterAutospacing="1"/>
      <w:jc w:val="center"/>
    </w:pPr>
    <w:rPr>
      <w:rFonts w:ascii="Times New Roman" w:hAnsi="Times New Roman" w:cs="Times New Roman"/>
      <w:sz w:val="24"/>
      <w14:ligatures w14:val="none"/>
    </w:rPr>
  </w:style>
  <w:style w:type="paragraph" w:customStyle="1" w:styleId="xl76">
    <w:name w:val="xl76"/>
    <w:basedOn w:val="Normal"/>
    <w:rsid w:val="00A8548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77">
    <w:name w:val="xl77"/>
    <w:basedOn w:val="Normal"/>
    <w:rsid w:val="00A8548F"/>
    <w:pPr>
      <w:pBdr>
        <w:top w:val="single" w:sz="8" w:space="0" w:color="auto"/>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8">
    <w:name w:val="xl78"/>
    <w:basedOn w:val="Normal"/>
    <w:rsid w:val="00A8548F"/>
    <w:pPr>
      <w:pBdr>
        <w:left w:val="single" w:sz="8" w:space="0" w:color="auto"/>
        <w:bottom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9">
    <w:name w:val="xl79"/>
    <w:basedOn w:val="Normal"/>
    <w:rsid w:val="00A8548F"/>
    <w:pPr>
      <w:pBdr>
        <w:bottom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0">
    <w:name w:val="xl80"/>
    <w:basedOn w:val="Normal"/>
    <w:rsid w:val="00A8548F"/>
    <w:pPr>
      <w:pBdr>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1">
    <w:name w:val="xl81"/>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xl82">
    <w:name w:val="xl82"/>
    <w:basedOn w:val="Normal"/>
    <w:rsid w:val="00A854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3">
    <w:name w:val="xl83"/>
    <w:basedOn w:val="Normal"/>
    <w:rsid w:val="00A8548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4">
    <w:name w:val="xl84"/>
    <w:basedOn w:val="Normal"/>
    <w:rsid w:val="00A8548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5">
    <w:name w:val="xl85"/>
    <w:basedOn w:val="Normal"/>
    <w:rsid w:val="00A8548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6">
    <w:name w:val="xl86"/>
    <w:basedOn w:val="Normal"/>
    <w:rsid w:val="00A854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7">
    <w:name w:val="xl87"/>
    <w:basedOn w:val="Normal"/>
    <w:rsid w:val="00A8548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88">
    <w:name w:val="xl88"/>
    <w:basedOn w:val="Normal"/>
    <w:rsid w:val="00A8548F"/>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89">
    <w:name w:val="xl89"/>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xl90">
    <w:name w:val="xl90"/>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heading1">
    <w:name w:val="heading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tableparagraph">
    <w:name w:val="tableparagraph"/>
    <w:basedOn w:val="Normal"/>
    <w:rsid w:val="00A8548F"/>
    <w:pPr>
      <w:spacing w:before="100" w:beforeAutospacing="1" w:after="100" w:afterAutospacing="1"/>
    </w:pPr>
    <w:rPr>
      <w:rFonts w:ascii="Times New Roman" w:hAnsi="Times New Roman" w:cs="Times New Roman"/>
      <w:sz w:val="24"/>
      <w14:ligatures w14:val="none"/>
    </w:rPr>
  </w:style>
  <w:style w:type="table" w:customStyle="1" w:styleId="TableNormal">
    <w:name w:val="Table Normal"/>
    <w:uiPriority w:val="2"/>
    <w:semiHidden/>
    <w:unhideWhenUsed/>
    <w:qFormat/>
    <w:rsid w:val="00A8548F"/>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A8548F"/>
    <w:pPr>
      <w:widowControl w:val="0"/>
      <w:autoSpaceDE w:val="0"/>
      <w:autoSpaceDN w:val="0"/>
      <w:ind w:left="115"/>
      <w:outlineLvl w:val="1"/>
    </w:pPr>
    <w:rPr>
      <w:rFonts w:ascii="Cambria" w:eastAsia="Cambria" w:hAnsi="Cambria" w:cs="Cambria"/>
      <w:b/>
      <w:bCs/>
      <w:sz w:val="24"/>
      <w:lang w:val="pt-PT" w:eastAsia="en-US"/>
      <w14:ligatures w14:val="none"/>
    </w:rPr>
  </w:style>
  <w:style w:type="paragraph" w:customStyle="1" w:styleId="TableParagraph0">
    <w:name w:val="Table Paragraph"/>
    <w:basedOn w:val="Normal"/>
    <w:uiPriority w:val="1"/>
    <w:qFormat/>
    <w:rsid w:val="00A8548F"/>
    <w:pPr>
      <w:widowControl w:val="0"/>
      <w:autoSpaceDE w:val="0"/>
      <w:autoSpaceDN w:val="0"/>
    </w:pPr>
    <w:rPr>
      <w:rFonts w:ascii="Cambria" w:eastAsia="Cambria" w:hAnsi="Cambria" w:cs="Cambria"/>
      <w:sz w:val="22"/>
      <w:szCs w:val="22"/>
      <w:lang w:val="pt-PT" w:eastAsia="en-US"/>
      <w14:ligatures w14:val="none"/>
    </w:rPr>
  </w:style>
  <w:style w:type="character" w:customStyle="1" w:styleId="fontstyle21">
    <w:name w:val="fontstyle21"/>
    <w:rsid w:val="00A8548F"/>
    <w:rPr>
      <w:rFonts w:ascii="TimesNewRomanPSMT" w:hAnsi="TimesNewRomanPSMT" w:hint="default"/>
      <w:b w:val="0"/>
      <w:bCs w:val="0"/>
      <w:i w:val="0"/>
      <w:iCs w:val="0"/>
      <w:color w:val="000000"/>
      <w:sz w:val="12"/>
      <w:szCs w:val="12"/>
    </w:rPr>
  </w:style>
  <w:style w:type="paragraph" w:customStyle="1" w:styleId="ttulo110">
    <w:name w:val="ttulo1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utonomouswatcherchestplateblocker1">
    <w:name w:val="autonomouswatcher_chestplateblocker1"/>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boxdescricao-t1">
    <w:name w:val="boxdescricao-t1"/>
    <w:rsid w:val="00A8548F"/>
  </w:style>
  <w:style w:type="character" w:customStyle="1" w:styleId="dynamicoptionrecommendedweightch">
    <w:name w:val="dynamic_option_recommended_weight_ch"/>
    <w:rsid w:val="00A8548F"/>
  </w:style>
  <w:style w:type="character" w:customStyle="1" w:styleId="dynamicoptionnumberofpieces">
    <w:name w:val="dynamic_option_number_of_pieces"/>
    <w:rsid w:val="00A8548F"/>
  </w:style>
  <w:style w:type="character" w:customStyle="1" w:styleId="dynamicoptiontypeoffootgl">
    <w:name w:val="dynamic_option_type_of_foot_gl"/>
    <w:rsid w:val="00A8548F"/>
  </w:style>
  <w:style w:type="character" w:customStyle="1" w:styleId="dynamicoptionseatgroundheight">
    <w:name w:val="dynamic_option_seat_ground_height"/>
    <w:rsid w:val="00A8548F"/>
  </w:style>
  <w:style w:type="character" w:customStyle="1" w:styleId="dynamicoptionfinishingtypegl">
    <w:name w:val="dynamic_option_finishing_type_gl"/>
    <w:rsid w:val="00A8548F"/>
  </w:style>
  <w:style w:type="character" w:customStyle="1" w:styleId="dynamicoptionadjustablearmch">
    <w:name w:val="dynamic_option_adjustable_arm_ch"/>
    <w:rsid w:val="00A8548F"/>
  </w:style>
  <w:style w:type="character" w:customStyle="1" w:styleId="dynamicoptionswivelch">
    <w:name w:val="dynamic_option_swivel_ch"/>
    <w:rsid w:val="00A8548F"/>
  </w:style>
  <w:style w:type="character" w:customStyle="1" w:styleId="dynamicoptionstructurematerialgl">
    <w:name w:val="dynamic_option_structure_material_gl"/>
    <w:rsid w:val="00A8548F"/>
  </w:style>
  <w:style w:type="character" w:customStyle="1" w:styleId="dynamicoptionarmsmaterialch">
    <w:name w:val="dynamic_option_arms_material_ch"/>
    <w:rsid w:val="00A8548F"/>
  </w:style>
  <w:style w:type="character" w:customStyle="1" w:styleId="dynamicoptionseatcushionmaterialgl">
    <w:name w:val="dynamic_option_seat_cushion_material_gl"/>
    <w:rsid w:val="00A8548F"/>
  </w:style>
  <w:style w:type="character" w:customStyle="1" w:styleId="dynamicoptionbackrestcushionmaterialgl">
    <w:name w:val="dynamic_option_backrest_cushion_material_gl"/>
    <w:rsid w:val="00A8548F"/>
  </w:style>
  <w:style w:type="character" w:customStyle="1" w:styleId="dynamicoptionseatcoatingmaterialgl">
    <w:name w:val="dynamic_option_seat_coating_material_gl"/>
    <w:rsid w:val="00A8548F"/>
  </w:style>
  <w:style w:type="character" w:customStyle="1" w:styleId="dynamicoptionbackrestcoatingmaterialgl">
    <w:name w:val="dynamic_option_backrest_coating_material_gl"/>
    <w:rsid w:val="00A8548F"/>
  </w:style>
  <w:style w:type="character" w:customStyle="1" w:styleId="dynamicoptionarmsch">
    <w:name w:val="dynamic_option_arms_ch"/>
    <w:rsid w:val="00A8548F"/>
  </w:style>
  <w:style w:type="character" w:customStyle="1" w:styleId="dynamicoptionisadjustablegl">
    <w:name w:val="dynamic_option_is_adjustable_gl"/>
    <w:rsid w:val="00A8548F"/>
  </w:style>
  <w:style w:type="character" w:customStyle="1" w:styleId="dynamicoptionfeetmaterialgl">
    <w:name w:val="dynamic_option_feet_material_gl"/>
    <w:rsid w:val="00A8548F"/>
  </w:style>
  <w:style w:type="character" w:customStyle="1" w:styleId="dynamicoptionnumberoffeetgl">
    <w:name w:val="dynamic_option_number_of_feet_gl"/>
    <w:rsid w:val="00A8548F"/>
  </w:style>
  <w:style w:type="character" w:customStyle="1" w:styleId="sh-dsfull-txt">
    <w:name w:val="sh-ds__full-txt"/>
    <w:rsid w:val="00A8548F"/>
  </w:style>
  <w:style w:type="character" w:customStyle="1" w:styleId="awcpb">
    <w:name w:val="aw_cpb"/>
    <w:rsid w:val="00A8548F"/>
  </w:style>
  <w:style w:type="paragraph" w:customStyle="1" w:styleId="awcpb1">
    <w:name w:val="aw_cpb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rt">
    <w:name w:val="art"/>
    <w:basedOn w:val="Normal"/>
    <w:rsid w:val="00A8548F"/>
    <w:pPr>
      <w:spacing w:before="100" w:beforeAutospacing="1" w:after="100" w:afterAutospacing="1"/>
    </w:pPr>
    <w:rPr>
      <w:rFonts w:ascii="Times New Roman" w:hAnsi="Times New Roman" w:cs="Times New Roman"/>
      <w:sz w:val="24"/>
      <w14:ligatures w14:val="none"/>
    </w:rPr>
  </w:style>
  <w:style w:type="paragraph" w:styleId="Pr-formataoHTML">
    <w:name w:val="HTML Preformatted"/>
    <w:basedOn w:val="Normal"/>
    <w:link w:val="Pr-formataoHTMLChar"/>
    <w:uiPriority w:val="99"/>
    <w:unhideWhenUsed/>
    <w:rsid w:val="00A8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lang w:val="x-none" w:eastAsia="x-none"/>
      <w14:ligatures w14:val="none"/>
    </w:rPr>
  </w:style>
  <w:style w:type="character" w:customStyle="1" w:styleId="Pr-formataoHTMLChar">
    <w:name w:val="Pré-formatação HTML Char"/>
    <w:basedOn w:val="Fontepargpadro"/>
    <w:link w:val="Pr-formataoHTML"/>
    <w:uiPriority w:val="99"/>
    <w:rsid w:val="00A8548F"/>
    <w:rPr>
      <w:rFonts w:ascii="Courier New" w:eastAsia="Times New Roman" w:hAnsi="Courier New" w:cs="Times New Roman"/>
      <w:kern w:val="0"/>
      <w:sz w:val="20"/>
      <w:szCs w:val="20"/>
      <w:lang w:val="x-none" w:eastAsia="x-none"/>
      <w14:ligatures w14:val="none"/>
    </w:rPr>
  </w:style>
  <w:style w:type="paragraph" w:customStyle="1" w:styleId="Standard">
    <w:name w:val="Standard"/>
    <w:rsid w:val="00A8548F"/>
    <w:pPr>
      <w:suppressAutoHyphens/>
      <w:spacing w:after="0" w:line="240" w:lineRule="auto"/>
      <w:textAlignment w:val="baseline"/>
    </w:pPr>
    <w:rPr>
      <w:rFonts w:ascii="Times New Roman" w:eastAsia="Times New Roman" w:hAnsi="Times New Roman" w:cs="Times New Roman"/>
      <w:sz w:val="24"/>
      <w:szCs w:val="24"/>
      <w:lang w:eastAsia="zh-CN"/>
      <w14:ligatures w14:val="none"/>
    </w:rPr>
  </w:style>
  <w:style w:type="character" w:customStyle="1" w:styleId="a-size-large">
    <w:name w:val="a-size-large"/>
    <w:rsid w:val="00A8548F"/>
  </w:style>
  <w:style w:type="character" w:customStyle="1" w:styleId="a-list-item">
    <w:name w:val="a-list-item"/>
    <w:rsid w:val="00A8548F"/>
  </w:style>
  <w:style w:type="character" w:customStyle="1" w:styleId="base">
    <w:name w:val="base"/>
    <w:rsid w:val="00A8548F"/>
  </w:style>
  <w:style w:type="paragraph" w:customStyle="1" w:styleId="15">
    <w:name w:val="15"/>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16">
    <w:name w:val="16"/>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MenoPendente3">
    <w:name w:val="Menção Pendente3"/>
    <w:uiPriority w:val="99"/>
    <w:semiHidden/>
    <w:unhideWhenUsed/>
    <w:rsid w:val="00A8548F"/>
    <w:rPr>
      <w:color w:val="605E5C"/>
      <w:shd w:val="clear" w:color="auto" w:fill="E1DFDD"/>
    </w:rPr>
  </w:style>
  <w:style w:type="character" w:customStyle="1" w:styleId="Nivel3Char">
    <w:name w:val="Nivel 3 Char"/>
    <w:link w:val="Nivel3"/>
    <w:qFormat/>
    <w:rsid w:val="00A8548F"/>
    <w:rPr>
      <w:rFonts w:ascii="Ecofont_Spranq_eco_Sans" w:eastAsia="Arial Unicode MS" w:hAnsi="Ecofont_Spranq_eco_Sans" w:cs="Arial"/>
      <w:color w:val="000000"/>
      <w:kern w:val="0"/>
      <w:sz w:val="20"/>
      <w:szCs w:val="20"/>
      <w:lang w:eastAsia="pt-BR"/>
    </w:rPr>
  </w:style>
  <w:style w:type="character" w:customStyle="1" w:styleId="Nivel2Char">
    <w:name w:val="Nivel 2 Char"/>
    <w:link w:val="Nivel2"/>
    <w:qFormat/>
    <w:locked/>
    <w:rsid w:val="00A8548F"/>
    <w:rPr>
      <w:rFonts w:ascii="Ecofont_Spranq_eco_Sans" w:eastAsia="Arial Unicode MS" w:hAnsi="Ecofont_Spranq_eco_Sans" w:cs="Times New Roman"/>
      <w:kern w:val="0"/>
      <w:sz w:val="20"/>
      <w:szCs w:val="20"/>
      <w:lang w:eastAsia="pt-BR"/>
    </w:rPr>
  </w:style>
  <w:style w:type="character" w:customStyle="1" w:styleId="awewffofnsfu">
    <w:name w:val="aw_ewffofnsfu"/>
    <w:basedOn w:val="Fontepargpadro"/>
    <w:rsid w:val="00A8548F"/>
  </w:style>
  <w:style w:type="character" w:customStyle="1" w:styleId="Hyperlink1">
    <w:name w:val="Hyperlink1"/>
    <w:uiPriority w:val="99"/>
    <w:unhideWhenUsed/>
    <w:rsid w:val="00A8548F"/>
    <w:rPr>
      <w:color w:val="0000FF"/>
      <w:u w:val="single"/>
    </w:rPr>
  </w:style>
  <w:style w:type="character" w:customStyle="1" w:styleId="Nvel2-RedChar">
    <w:name w:val="Nível 2 -Red Char"/>
    <w:link w:val="Nvel2-Red"/>
    <w:qFormat/>
    <w:rsid w:val="00A8548F"/>
    <w:rPr>
      <w:rFonts w:ascii="Arial" w:eastAsia="MS Mincho" w:hAnsi="Arial" w:cs="Arial"/>
      <w:i/>
      <w:iCs/>
      <w:color w:val="FF0000"/>
      <w:lang w:val="x-none"/>
    </w:rPr>
  </w:style>
  <w:style w:type="character" w:customStyle="1" w:styleId="Nvel1-SemNumChar">
    <w:name w:val="Nível 1-Sem Num Char"/>
    <w:link w:val="Nvel1-SemNum"/>
    <w:qFormat/>
    <w:rsid w:val="00A8548F"/>
    <w:rPr>
      <w:rFonts w:ascii="Arial" w:eastAsia="MS Gothic" w:hAnsi="Arial" w:cs="Arial"/>
      <w:b/>
      <w:bCs/>
      <w:color w:val="FF0000"/>
      <w:spacing w:val="5"/>
      <w:sz w:val="52"/>
      <w:szCs w:val="52"/>
    </w:rPr>
  </w:style>
  <w:style w:type="paragraph" w:customStyle="1" w:styleId="Nvel2-Red">
    <w:name w:val="Nível 2 -Red"/>
    <w:basedOn w:val="Nivel2"/>
    <w:link w:val="Nvel2-RedChar"/>
    <w:qFormat/>
    <w:rsid w:val="00A8548F"/>
    <w:pPr>
      <w:numPr>
        <w:numId w:val="26"/>
      </w:numPr>
      <w:tabs>
        <w:tab w:val="num" w:pos="0"/>
      </w:tabs>
      <w:suppressAutoHyphens/>
      <w:ind w:left="999"/>
    </w:pPr>
    <w:rPr>
      <w:rFonts w:ascii="Arial" w:eastAsia="MS Mincho" w:hAnsi="Arial" w:cs="Arial"/>
      <w:i/>
      <w:iCs/>
      <w:color w:val="FF0000"/>
      <w:kern w:val="2"/>
      <w:sz w:val="22"/>
      <w:szCs w:val="22"/>
      <w:lang w:val="x-none" w:eastAsia="en-US"/>
    </w:rPr>
  </w:style>
  <w:style w:type="paragraph" w:customStyle="1" w:styleId="Nvel1-SemNum">
    <w:name w:val="Nível 1-Sem Num"/>
    <w:basedOn w:val="Nivel01"/>
    <w:link w:val="Nvel1-SemNumChar"/>
    <w:qFormat/>
    <w:rsid w:val="00A8548F"/>
    <w:pPr>
      <w:tabs>
        <w:tab w:val="left" w:pos="567"/>
      </w:tabs>
      <w:suppressAutoHyphens/>
      <w:spacing w:before="240" w:after="0" w:line="240" w:lineRule="auto"/>
      <w:ind w:left="357" w:right="0"/>
      <w:outlineLvl w:val="1"/>
    </w:pPr>
    <w:rPr>
      <w:rFonts w:eastAsia="MS Gothic" w:cs="Arial"/>
      <w:color w:val="FF0000"/>
      <w:spacing w:val="5"/>
      <w:kern w:val="2"/>
      <w:sz w:val="52"/>
      <w:szCs w:val="52"/>
      <w:lang w:eastAsia="en-US"/>
    </w:rPr>
  </w:style>
  <w:style w:type="paragraph" w:customStyle="1" w:styleId="Corpodetexto34">
    <w:name w:val="Corpo de texto 34"/>
    <w:basedOn w:val="Normal"/>
    <w:rsid w:val="00A8548F"/>
    <w:pPr>
      <w:jc w:val="both"/>
    </w:pPr>
    <w:rPr>
      <w:rFonts w:ascii="Times New Roman" w:hAnsi="Times New Roman" w:cs="Times New Roman"/>
      <w:b/>
      <w:sz w:val="24"/>
      <w:szCs w:val="20"/>
      <w14:ligatures w14:val="none"/>
    </w:rPr>
  </w:style>
  <w:style w:type="paragraph" w:customStyle="1" w:styleId="contrato">
    <w:name w:val="contrato"/>
    <w:basedOn w:val="Normal"/>
    <w:rsid w:val="00E26FF7"/>
    <w:pPr>
      <w:jc w:val="both"/>
    </w:pPr>
    <w:rPr>
      <w:rFonts w:cs="Times New Roman"/>
      <w:sz w:val="22"/>
      <w:szCs w:val="20"/>
      <w:lang w:val="pt-PT"/>
      <w14:ligatures w14:val="none"/>
    </w:rPr>
  </w:style>
  <w:style w:type="character" w:customStyle="1" w:styleId="ouChar">
    <w:name w:val="ou Char"/>
    <w:basedOn w:val="Fontepargpadro"/>
    <w:link w:val="ou"/>
    <w:locked/>
    <w:rsid w:val="00E26FF7"/>
    <w:rPr>
      <w:rFonts w:ascii="Arial" w:hAnsi="Arial" w:cs="Arial"/>
      <w:b/>
      <w:bCs/>
      <w:i/>
      <w:iCs/>
      <w:color w:val="FF0000"/>
      <w:sz w:val="24"/>
      <w:szCs w:val="24"/>
      <w:u w:val="single"/>
      <w:lang w:eastAsia="pt-BR"/>
    </w:rPr>
  </w:style>
  <w:style w:type="paragraph" w:customStyle="1" w:styleId="ou">
    <w:name w:val="ou"/>
    <w:basedOn w:val="PargrafodaLista"/>
    <w:link w:val="ouChar"/>
    <w:qFormat/>
    <w:rsid w:val="00E26FF7"/>
    <w:pPr>
      <w:spacing w:before="60" w:after="60" w:line="256" w:lineRule="auto"/>
      <w:ind w:left="0"/>
      <w:contextualSpacing w:val="0"/>
      <w:jc w:val="center"/>
    </w:pPr>
    <w:rPr>
      <w:rFonts w:eastAsiaTheme="minorHAnsi" w:cs="Arial"/>
      <w:b/>
      <w:bCs/>
      <w:i/>
      <w:iCs/>
      <w:color w:val="FF0000"/>
      <w:sz w:val="24"/>
      <w:u w:val="single"/>
    </w:rPr>
  </w:style>
  <w:style w:type="character" w:customStyle="1" w:styleId="Nvel3-RChar">
    <w:name w:val="Nível 3-R Char"/>
    <w:basedOn w:val="Nivel3Char"/>
    <w:link w:val="Nvel3-R"/>
    <w:locked/>
    <w:rsid w:val="00E26FF7"/>
    <w:rPr>
      <w:rFonts w:ascii="Arial" w:eastAsia="Arial Unicode MS" w:hAnsi="Arial" w:cs="Arial"/>
      <w:i/>
      <w:iCs/>
      <w:color w:val="FF0000"/>
      <w:kern w:val="0"/>
      <w:sz w:val="20"/>
      <w:szCs w:val="20"/>
      <w:lang w:eastAsia="pt-BR"/>
    </w:rPr>
  </w:style>
  <w:style w:type="paragraph" w:customStyle="1" w:styleId="Nvel3-R">
    <w:name w:val="Nível 3-R"/>
    <w:basedOn w:val="Nivel3"/>
    <w:link w:val="Nvel3-RChar"/>
    <w:qFormat/>
    <w:rsid w:val="00E26FF7"/>
    <w:pPr>
      <w:numPr>
        <w:ilvl w:val="0"/>
        <w:numId w:val="0"/>
      </w:numPr>
      <w:ind w:left="425"/>
    </w:pPr>
    <w:rPr>
      <w:rFonts w:ascii="Arial" w:hAnsi="Arial"/>
      <w:i/>
      <w:iCs/>
      <w:color w:val="FF0000"/>
    </w:rPr>
  </w:style>
  <w:style w:type="paragraph" w:styleId="Numerada2">
    <w:name w:val="List Number 2"/>
    <w:basedOn w:val="Normal"/>
    <w:uiPriority w:val="99"/>
    <w:semiHidden/>
    <w:unhideWhenUsed/>
    <w:rsid w:val="00E26FF7"/>
    <w:pPr>
      <w:numPr>
        <w:numId w:val="27"/>
      </w:numPr>
      <w:contextualSpacing/>
    </w:pPr>
    <w:rPr>
      <w:rFonts w:ascii="Times New Roman" w:hAnsi="Times New Roman" w:cs="Times New Roman"/>
      <w:szCs w:val="20"/>
      <w14:ligatures w14:val="none"/>
    </w:rPr>
  </w:style>
  <w:style w:type="paragraph" w:styleId="Sumrio3">
    <w:name w:val="toc 3"/>
    <w:basedOn w:val="Normal"/>
    <w:next w:val="Normal"/>
    <w:autoRedefine/>
    <w:uiPriority w:val="39"/>
    <w:unhideWhenUsed/>
    <w:rsid w:val="004F13A2"/>
    <w:pPr>
      <w:spacing w:after="100"/>
      <w:ind w:left="400"/>
    </w:pPr>
  </w:style>
  <w:style w:type="paragraph" w:customStyle="1" w:styleId="Prembulo">
    <w:name w:val="Preâmbulo"/>
    <w:basedOn w:val="Normal"/>
    <w:link w:val="PrembuloChar"/>
    <w:qFormat/>
    <w:rsid w:val="00AE32F0"/>
    <w:pPr>
      <w:spacing w:before="480" w:after="120" w:line="360" w:lineRule="auto"/>
      <w:ind w:left="4253" w:right="-17"/>
      <w:jc w:val="both"/>
    </w:pPr>
    <w:rPr>
      <w:rFonts w:eastAsia="Arial" w:cs="Arial"/>
      <w:bCs/>
      <w:szCs w:val="20"/>
    </w:rPr>
  </w:style>
  <w:style w:type="character" w:customStyle="1" w:styleId="PrembuloChar">
    <w:name w:val="Preâmbulo Char"/>
    <w:basedOn w:val="Fontepargpadro"/>
    <w:link w:val="Prembulo"/>
    <w:rsid w:val="00AE32F0"/>
    <w:rPr>
      <w:rFonts w:ascii="Arial" w:eastAsia="Arial" w:hAnsi="Arial" w:cs="Arial"/>
      <w:bCs/>
      <w:kern w:val="0"/>
      <w:sz w:val="20"/>
      <w:szCs w:val="20"/>
      <w:lang w:eastAsia="pt-BR"/>
    </w:rPr>
  </w:style>
  <w:style w:type="character" w:customStyle="1" w:styleId="MenoPendente4">
    <w:name w:val="Menção Pendente4"/>
    <w:basedOn w:val="Fontepargpadro"/>
    <w:uiPriority w:val="99"/>
    <w:semiHidden/>
    <w:unhideWhenUsed/>
    <w:rsid w:val="00842932"/>
    <w:rPr>
      <w:color w:val="605E5C"/>
      <w:shd w:val="clear" w:color="auto" w:fill="E1DFDD"/>
    </w:rPr>
  </w:style>
  <w:style w:type="character" w:styleId="MenoPendente">
    <w:name w:val="Unresolved Mention"/>
    <w:basedOn w:val="Fontepargpadro"/>
    <w:uiPriority w:val="99"/>
    <w:semiHidden/>
    <w:unhideWhenUsed/>
    <w:rsid w:val="00C51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4033">
      <w:bodyDiv w:val="1"/>
      <w:marLeft w:val="0"/>
      <w:marRight w:val="0"/>
      <w:marTop w:val="0"/>
      <w:marBottom w:val="0"/>
      <w:divBdr>
        <w:top w:val="none" w:sz="0" w:space="0" w:color="auto"/>
        <w:left w:val="none" w:sz="0" w:space="0" w:color="auto"/>
        <w:bottom w:val="none" w:sz="0" w:space="0" w:color="auto"/>
        <w:right w:val="none" w:sz="0" w:space="0" w:color="auto"/>
      </w:divBdr>
    </w:div>
    <w:div w:id="83307598">
      <w:bodyDiv w:val="1"/>
      <w:marLeft w:val="0"/>
      <w:marRight w:val="0"/>
      <w:marTop w:val="0"/>
      <w:marBottom w:val="0"/>
      <w:divBdr>
        <w:top w:val="none" w:sz="0" w:space="0" w:color="auto"/>
        <w:left w:val="none" w:sz="0" w:space="0" w:color="auto"/>
        <w:bottom w:val="none" w:sz="0" w:space="0" w:color="auto"/>
        <w:right w:val="none" w:sz="0" w:space="0" w:color="auto"/>
      </w:divBdr>
    </w:div>
    <w:div w:id="245383729">
      <w:bodyDiv w:val="1"/>
      <w:marLeft w:val="0"/>
      <w:marRight w:val="0"/>
      <w:marTop w:val="0"/>
      <w:marBottom w:val="0"/>
      <w:divBdr>
        <w:top w:val="none" w:sz="0" w:space="0" w:color="auto"/>
        <w:left w:val="none" w:sz="0" w:space="0" w:color="auto"/>
        <w:bottom w:val="none" w:sz="0" w:space="0" w:color="auto"/>
        <w:right w:val="none" w:sz="0" w:space="0" w:color="auto"/>
      </w:divBdr>
    </w:div>
    <w:div w:id="250088977">
      <w:bodyDiv w:val="1"/>
      <w:marLeft w:val="0"/>
      <w:marRight w:val="0"/>
      <w:marTop w:val="0"/>
      <w:marBottom w:val="0"/>
      <w:divBdr>
        <w:top w:val="none" w:sz="0" w:space="0" w:color="auto"/>
        <w:left w:val="none" w:sz="0" w:space="0" w:color="auto"/>
        <w:bottom w:val="none" w:sz="0" w:space="0" w:color="auto"/>
        <w:right w:val="none" w:sz="0" w:space="0" w:color="auto"/>
      </w:divBdr>
    </w:div>
    <w:div w:id="421294328">
      <w:bodyDiv w:val="1"/>
      <w:marLeft w:val="0"/>
      <w:marRight w:val="0"/>
      <w:marTop w:val="0"/>
      <w:marBottom w:val="0"/>
      <w:divBdr>
        <w:top w:val="none" w:sz="0" w:space="0" w:color="auto"/>
        <w:left w:val="none" w:sz="0" w:space="0" w:color="auto"/>
        <w:bottom w:val="none" w:sz="0" w:space="0" w:color="auto"/>
        <w:right w:val="none" w:sz="0" w:space="0" w:color="auto"/>
      </w:divBdr>
    </w:div>
    <w:div w:id="452790952">
      <w:bodyDiv w:val="1"/>
      <w:marLeft w:val="0"/>
      <w:marRight w:val="0"/>
      <w:marTop w:val="0"/>
      <w:marBottom w:val="0"/>
      <w:divBdr>
        <w:top w:val="none" w:sz="0" w:space="0" w:color="auto"/>
        <w:left w:val="none" w:sz="0" w:space="0" w:color="auto"/>
        <w:bottom w:val="none" w:sz="0" w:space="0" w:color="auto"/>
        <w:right w:val="none" w:sz="0" w:space="0" w:color="auto"/>
      </w:divBdr>
    </w:div>
    <w:div w:id="496264508">
      <w:bodyDiv w:val="1"/>
      <w:marLeft w:val="0"/>
      <w:marRight w:val="0"/>
      <w:marTop w:val="0"/>
      <w:marBottom w:val="0"/>
      <w:divBdr>
        <w:top w:val="none" w:sz="0" w:space="0" w:color="auto"/>
        <w:left w:val="none" w:sz="0" w:space="0" w:color="auto"/>
        <w:bottom w:val="none" w:sz="0" w:space="0" w:color="auto"/>
        <w:right w:val="none" w:sz="0" w:space="0" w:color="auto"/>
      </w:divBdr>
    </w:div>
    <w:div w:id="532110695">
      <w:bodyDiv w:val="1"/>
      <w:marLeft w:val="0"/>
      <w:marRight w:val="0"/>
      <w:marTop w:val="0"/>
      <w:marBottom w:val="0"/>
      <w:divBdr>
        <w:top w:val="none" w:sz="0" w:space="0" w:color="auto"/>
        <w:left w:val="none" w:sz="0" w:space="0" w:color="auto"/>
        <w:bottom w:val="none" w:sz="0" w:space="0" w:color="auto"/>
        <w:right w:val="none" w:sz="0" w:space="0" w:color="auto"/>
      </w:divBdr>
    </w:div>
    <w:div w:id="540439022">
      <w:bodyDiv w:val="1"/>
      <w:marLeft w:val="0"/>
      <w:marRight w:val="0"/>
      <w:marTop w:val="0"/>
      <w:marBottom w:val="0"/>
      <w:divBdr>
        <w:top w:val="none" w:sz="0" w:space="0" w:color="auto"/>
        <w:left w:val="none" w:sz="0" w:space="0" w:color="auto"/>
        <w:bottom w:val="none" w:sz="0" w:space="0" w:color="auto"/>
        <w:right w:val="none" w:sz="0" w:space="0" w:color="auto"/>
      </w:divBdr>
    </w:div>
    <w:div w:id="561871129">
      <w:bodyDiv w:val="1"/>
      <w:marLeft w:val="0"/>
      <w:marRight w:val="0"/>
      <w:marTop w:val="0"/>
      <w:marBottom w:val="0"/>
      <w:divBdr>
        <w:top w:val="none" w:sz="0" w:space="0" w:color="auto"/>
        <w:left w:val="none" w:sz="0" w:space="0" w:color="auto"/>
        <w:bottom w:val="none" w:sz="0" w:space="0" w:color="auto"/>
        <w:right w:val="none" w:sz="0" w:space="0" w:color="auto"/>
      </w:divBdr>
    </w:div>
    <w:div w:id="603808226">
      <w:bodyDiv w:val="1"/>
      <w:marLeft w:val="0"/>
      <w:marRight w:val="0"/>
      <w:marTop w:val="0"/>
      <w:marBottom w:val="0"/>
      <w:divBdr>
        <w:top w:val="none" w:sz="0" w:space="0" w:color="auto"/>
        <w:left w:val="none" w:sz="0" w:space="0" w:color="auto"/>
        <w:bottom w:val="none" w:sz="0" w:space="0" w:color="auto"/>
        <w:right w:val="none" w:sz="0" w:space="0" w:color="auto"/>
      </w:divBdr>
    </w:div>
    <w:div w:id="629097518">
      <w:bodyDiv w:val="1"/>
      <w:marLeft w:val="0"/>
      <w:marRight w:val="0"/>
      <w:marTop w:val="0"/>
      <w:marBottom w:val="0"/>
      <w:divBdr>
        <w:top w:val="none" w:sz="0" w:space="0" w:color="auto"/>
        <w:left w:val="none" w:sz="0" w:space="0" w:color="auto"/>
        <w:bottom w:val="none" w:sz="0" w:space="0" w:color="auto"/>
        <w:right w:val="none" w:sz="0" w:space="0" w:color="auto"/>
      </w:divBdr>
    </w:div>
    <w:div w:id="639112586">
      <w:bodyDiv w:val="1"/>
      <w:marLeft w:val="0"/>
      <w:marRight w:val="0"/>
      <w:marTop w:val="0"/>
      <w:marBottom w:val="0"/>
      <w:divBdr>
        <w:top w:val="none" w:sz="0" w:space="0" w:color="auto"/>
        <w:left w:val="none" w:sz="0" w:space="0" w:color="auto"/>
        <w:bottom w:val="none" w:sz="0" w:space="0" w:color="auto"/>
        <w:right w:val="none" w:sz="0" w:space="0" w:color="auto"/>
      </w:divBdr>
    </w:div>
    <w:div w:id="693699203">
      <w:bodyDiv w:val="1"/>
      <w:marLeft w:val="0"/>
      <w:marRight w:val="0"/>
      <w:marTop w:val="0"/>
      <w:marBottom w:val="0"/>
      <w:divBdr>
        <w:top w:val="none" w:sz="0" w:space="0" w:color="auto"/>
        <w:left w:val="none" w:sz="0" w:space="0" w:color="auto"/>
        <w:bottom w:val="none" w:sz="0" w:space="0" w:color="auto"/>
        <w:right w:val="none" w:sz="0" w:space="0" w:color="auto"/>
      </w:divBdr>
    </w:div>
    <w:div w:id="796289972">
      <w:bodyDiv w:val="1"/>
      <w:marLeft w:val="0"/>
      <w:marRight w:val="0"/>
      <w:marTop w:val="0"/>
      <w:marBottom w:val="0"/>
      <w:divBdr>
        <w:top w:val="none" w:sz="0" w:space="0" w:color="auto"/>
        <w:left w:val="none" w:sz="0" w:space="0" w:color="auto"/>
        <w:bottom w:val="none" w:sz="0" w:space="0" w:color="auto"/>
        <w:right w:val="none" w:sz="0" w:space="0" w:color="auto"/>
      </w:divBdr>
    </w:div>
    <w:div w:id="827592158">
      <w:bodyDiv w:val="1"/>
      <w:marLeft w:val="0"/>
      <w:marRight w:val="0"/>
      <w:marTop w:val="0"/>
      <w:marBottom w:val="0"/>
      <w:divBdr>
        <w:top w:val="none" w:sz="0" w:space="0" w:color="auto"/>
        <w:left w:val="none" w:sz="0" w:space="0" w:color="auto"/>
        <w:bottom w:val="none" w:sz="0" w:space="0" w:color="auto"/>
        <w:right w:val="none" w:sz="0" w:space="0" w:color="auto"/>
      </w:divBdr>
    </w:div>
    <w:div w:id="865945968">
      <w:bodyDiv w:val="1"/>
      <w:marLeft w:val="0"/>
      <w:marRight w:val="0"/>
      <w:marTop w:val="0"/>
      <w:marBottom w:val="0"/>
      <w:divBdr>
        <w:top w:val="none" w:sz="0" w:space="0" w:color="auto"/>
        <w:left w:val="none" w:sz="0" w:space="0" w:color="auto"/>
        <w:bottom w:val="none" w:sz="0" w:space="0" w:color="auto"/>
        <w:right w:val="none" w:sz="0" w:space="0" w:color="auto"/>
      </w:divBdr>
    </w:div>
    <w:div w:id="880821940">
      <w:bodyDiv w:val="1"/>
      <w:marLeft w:val="0"/>
      <w:marRight w:val="0"/>
      <w:marTop w:val="0"/>
      <w:marBottom w:val="0"/>
      <w:divBdr>
        <w:top w:val="none" w:sz="0" w:space="0" w:color="auto"/>
        <w:left w:val="none" w:sz="0" w:space="0" w:color="auto"/>
        <w:bottom w:val="none" w:sz="0" w:space="0" w:color="auto"/>
        <w:right w:val="none" w:sz="0" w:space="0" w:color="auto"/>
      </w:divBdr>
      <w:divsChild>
        <w:div w:id="1526364519">
          <w:marLeft w:val="0"/>
          <w:marRight w:val="0"/>
          <w:marTop w:val="0"/>
          <w:marBottom w:val="0"/>
          <w:divBdr>
            <w:top w:val="none" w:sz="0" w:space="0" w:color="auto"/>
            <w:left w:val="none" w:sz="0" w:space="0" w:color="auto"/>
            <w:bottom w:val="none" w:sz="0" w:space="0" w:color="auto"/>
            <w:right w:val="none" w:sz="0" w:space="0" w:color="auto"/>
          </w:divBdr>
          <w:divsChild>
            <w:div w:id="1709910058">
              <w:marLeft w:val="0"/>
              <w:marRight w:val="0"/>
              <w:marTop w:val="0"/>
              <w:marBottom w:val="0"/>
              <w:divBdr>
                <w:top w:val="none" w:sz="0" w:space="0" w:color="auto"/>
                <w:left w:val="none" w:sz="0" w:space="0" w:color="auto"/>
                <w:bottom w:val="none" w:sz="0" w:space="0" w:color="auto"/>
                <w:right w:val="none" w:sz="0" w:space="0" w:color="auto"/>
              </w:divBdr>
              <w:divsChild>
                <w:div w:id="647443299">
                  <w:marLeft w:val="0"/>
                  <w:marRight w:val="0"/>
                  <w:marTop w:val="0"/>
                  <w:marBottom w:val="0"/>
                  <w:divBdr>
                    <w:top w:val="none" w:sz="0" w:space="0" w:color="auto"/>
                    <w:left w:val="none" w:sz="0" w:space="0" w:color="auto"/>
                    <w:bottom w:val="none" w:sz="0" w:space="0" w:color="auto"/>
                    <w:right w:val="none" w:sz="0" w:space="0" w:color="auto"/>
                  </w:divBdr>
                  <w:divsChild>
                    <w:div w:id="952983903">
                      <w:marLeft w:val="0"/>
                      <w:marRight w:val="0"/>
                      <w:marTop w:val="0"/>
                      <w:marBottom w:val="0"/>
                      <w:divBdr>
                        <w:top w:val="none" w:sz="0" w:space="0" w:color="auto"/>
                        <w:left w:val="none" w:sz="0" w:space="0" w:color="auto"/>
                        <w:bottom w:val="none" w:sz="0" w:space="0" w:color="auto"/>
                        <w:right w:val="none" w:sz="0" w:space="0" w:color="auto"/>
                      </w:divBdr>
                      <w:divsChild>
                        <w:div w:id="1413165141">
                          <w:marLeft w:val="0"/>
                          <w:marRight w:val="0"/>
                          <w:marTop w:val="0"/>
                          <w:marBottom w:val="0"/>
                          <w:divBdr>
                            <w:top w:val="none" w:sz="0" w:space="0" w:color="auto"/>
                            <w:left w:val="none" w:sz="0" w:space="0" w:color="auto"/>
                            <w:bottom w:val="none" w:sz="0" w:space="0" w:color="auto"/>
                            <w:right w:val="none" w:sz="0" w:space="0" w:color="auto"/>
                          </w:divBdr>
                          <w:divsChild>
                            <w:div w:id="1778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0188074">
      <w:bodyDiv w:val="1"/>
      <w:marLeft w:val="0"/>
      <w:marRight w:val="0"/>
      <w:marTop w:val="0"/>
      <w:marBottom w:val="0"/>
      <w:divBdr>
        <w:top w:val="none" w:sz="0" w:space="0" w:color="auto"/>
        <w:left w:val="none" w:sz="0" w:space="0" w:color="auto"/>
        <w:bottom w:val="none" w:sz="0" w:space="0" w:color="auto"/>
        <w:right w:val="none" w:sz="0" w:space="0" w:color="auto"/>
      </w:divBdr>
    </w:div>
    <w:div w:id="1041519900">
      <w:bodyDiv w:val="1"/>
      <w:marLeft w:val="0"/>
      <w:marRight w:val="0"/>
      <w:marTop w:val="0"/>
      <w:marBottom w:val="0"/>
      <w:divBdr>
        <w:top w:val="none" w:sz="0" w:space="0" w:color="auto"/>
        <w:left w:val="none" w:sz="0" w:space="0" w:color="auto"/>
        <w:bottom w:val="none" w:sz="0" w:space="0" w:color="auto"/>
        <w:right w:val="none" w:sz="0" w:space="0" w:color="auto"/>
      </w:divBdr>
    </w:div>
    <w:div w:id="1076901940">
      <w:bodyDiv w:val="1"/>
      <w:marLeft w:val="0"/>
      <w:marRight w:val="0"/>
      <w:marTop w:val="0"/>
      <w:marBottom w:val="0"/>
      <w:divBdr>
        <w:top w:val="none" w:sz="0" w:space="0" w:color="auto"/>
        <w:left w:val="none" w:sz="0" w:space="0" w:color="auto"/>
        <w:bottom w:val="none" w:sz="0" w:space="0" w:color="auto"/>
        <w:right w:val="none" w:sz="0" w:space="0" w:color="auto"/>
      </w:divBdr>
    </w:div>
    <w:div w:id="1078212363">
      <w:bodyDiv w:val="1"/>
      <w:marLeft w:val="0"/>
      <w:marRight w:val="0"/>
      <w:marTop w:val="0"/>
      <w:marBottom w:val="0"/>
      <w:divBdr>
        <w:top w:val="none" w:sz="0" w:space="0" w:color="auto"/>
        <w:left w:val="none" w:sz="0" w:space="0" w:color="auto"/>
        <w:bottom w:val="none" w:sz="0" w:space="0" w:color="auto"/>
        <w:right w:val="none" w:sz="0" w:space="0" w:color="auto"/>
      </w:divBdr>
    </w:div>
    <w:div w:id="1093823203">
      <w:bodyDiv w:val="1"/>
      <w:marLeft w:val="0"/>
      <w:marRight w:val="0"/>
      <w:marTop w:val="0"/>
      <w:marBottom w:val="0"/>
      <w:divBdr>
        <w:top w:val="none" w:sz="0" w:space="0" w:color="auto"/>
        <w:left w:val="none" w:sz="0" w:space="0" w:color="auto"/>
        <w:bottom w:val="none" w:sz="0" w:space="0" w:color="auto"/>
        <w:right w:val="none" w:sz="0" w:space="0" w:color="auto"/>
      </w:divBdr>
    </w:div>
    <w:div w:id="1124692386">
      <w:bodyDiv w:val="1"/>
      <w:marLeft w:val="0"/>
      <w:marRight w:val="0"/>
      <w:marTop w:val="0"/>
      <w:marBottom w:val="0"/>
      <w:divBdr>
        <w:top w:val="none" w:sz="0" w:space="0" w:color="auto"/>
        <w:left w:val="none" w:sz="0" w:space="0" w:color="auto"/>
        <w:bottom w:val="none" w:sz="0" w:space="0" w:color="auto"/>
        <w:right w:val="none" w:sz="0" w:space="0" w:color="auto"/>
      </w:divBdr>
    </w:div>
    <w:div w:id="1195537019">
      <w:bodyDiv w:val="1"/>
      <w:marLeft w:val="0"/>
      <w:marRight w:val="0"/>
      <w:marTop w:val="0"/>
      <w:marBottom w:val="0"/>
      <w:divBdr>
        <w:top w:val="none" w:sz="0" w:space="0" w:color="auto"/>
        <w:left w:val="none" w:sz="0" w:space="0" w:color="auto"/>
        <w:bottom w:val="none" w:sz="0" w:space="0" w:color="auto"/>
        <w:right w:val="none" w:sz="0" w:space="0" w:color="auto"/>
      </w:divBdr>
    </w:div>
    <w:div w:id="1305161544">
      <w:bodyDiv w:val="1"/>
      <w:marLeft w:val="0"/>
      <w:marRight w:val="0"/>
      <w:marTop w:val="0"/>
      <w:marBottom w:val="0"/>
      <w:divBdr>
        <w:top w:val="none" w:sz="0" w:space="0" w:color="auto"/>
        <w:left w:val="none" w:sz="0" w:space="0" w:color="auto"/>
        <w:bottom w:val="none" w:sz="0" w:space="0" w:color="auto"/>
        <w:right w:val="none" w:sz="0" w:space="0" w:color="auto"/>
      </w:divBdr>
    </w:div>
    <w:div w:id="1326975432">
      <w:bodyDiv w:val="1"/>
      <w:marLeft w:val="0"/>
      <w:marRight w:val="0"/>
      <w:marTop w:val="0"/>
      <w:marBottom w:val="0"/>
      <w:divBdr>
        <w:top w:val="none" w:sz="0" w:space="0" w:color="auto"/>
        <w:left w:val="none" w:sz="0" w:space="0" w:color="auto"/>
        <w:bottom w:val="none" w:sz="0" w:space="0" w:color="auto"/>
        <w:right w:val="none" w:sz="0" w:space="0" w:color="auto"/>
      </w:divBdr>
    </w:div>
    <w:div w:id="1335108113">
      <w:bodyDiv w:val="1"/>
      <w:marLeft w:val="0"/>
      <w:marRight w:val="0"/>
      <w:marTop w:val="0"/>
      <w:marBottom w:val="0"/>
      <w:divBdr>
        <w:top w:val="none" w:sz="0" w:space="0" w:color="auto"/>
        <w:left w:val="none" w:sz="0" w:space="0" w:color="auto"/>
        <w:bottom w:val="none" w:sz="0" w:space="0" w:color="auto"/>
        <w:right w:val="none" w:sz="0" w:space="0" w:color="auto"/>
      </w:divBdr>
    </w:div>
    <w:div w:id="1348217428">
      <w:bodyDiv w:val="1"/>
      <w:marLeft w:val="0"/>
      <w:marRight w:val="0"/>
      <w:marTop w:val="0"/>
      <w:marBottom w:val="0"/>
      <w:divBdr>
        <w:top w:val="none" w:sz="0" w:space="0" w:color="auto"/>
        <w:left w:val="none" w:sz="0" w:space="0" w:color="auto"/>
        <w:bottom w:val="none" w:sz="0" w:space="0" w:color="auto"/>
        <w:right w:val="none" w:sz="0" w:space="0" w:color="auto"/>
      </w:divBdr>
    </w:div>
    <w:div w:id="1372461383">
      <w:bodyDiv w:val="1"/>
      <w:marLeft w:val="0"/>
      <w:marRight w:val="0"/>
      <w:marTop w:val="0"/>
      <w:marBottom w:val="0"/>
      <w:divBdr>
        <w:top w:val="none" w:sz="0" w:space="0" w:color="auto"/>
        <w:left w:val="none" w:sz="0" w:space="0" w:color="auto"/>
        <w:bottom w:val="none" w:sz="0" w:space="0" w:color="auto"/>
        <w:right w:val="none" w:sz="0" w:space="0" w:color="auto"/>
      </w:divBdr>
    </w:div>
    <w:div w:id="1467893748">
      <w:bodyDiv w:val="1"/>
      <w:marLeft w:val="0"/>
      <w:marRight w:val="0"/>
      <w:marTop w:val="0"/>
      <w:marBottom w:val="0"/>
      <w:divBdr>
        <w:top w:val="none" w:sz="0" w:space="0" w:color="auto"/>
        <w:left w:val="none" w:sz="0" w:space="0" w:color="auto"/>
        <w:bottom w:val="none" w:sz="0" w:space="0" w:color="auto"/>
        <w:right w:val="none" w:sz="0" w:space="0" w:color="auto"/>
      </w:divBdr>
    </w:div>
    <w:div w:id="1509715550">
      <w:bodyDiv w:val="1"/>
      <w:marLeft w:val="0"/>
      <w:marRight w:val="0"/>
      <w:marTop w:val="0"/>
      <w:marBottom w:val="0"/>
      <w:divBdr>
        <w:top w:val="none" w:sz="0" w:space="0" w:color="auto"/>
        <w:left w:val="none" w:sz="0" w:space="0" w:color="auto"/>
        <w:bottom w:val="none" w:sz="0" w:space="0" w:color="auto"/>
        <w:right w:val="none" w:sz="0" w:space="0" w:color="auto"/>
      </w:divBdr>
    </w:div>
    <w:div w:id="1532959892">
      <w:bodyDiv w:val="1"/>
      <w:marLeft w:val="0"/>
      <w:marRight w:val="0"/>
      <w:marTop w:val="0"/>
      <w:marBottom w:val="0"/>
      <w:divBdr>
        <w:top w:val="none" w:sz="0" w:space="0" w:color="auto"/>
        <w:left w:val="none" w:sz="0" w:space="0" w:color="auto"/>
        <w:bottom w:val="none" w:sz="0" w:space="0" w:color="auto"/>
        <w:right w:val="none" w:sz="0" w:space="0" w:color="auto"/>
      </w:divBdr>
    </w:div>
    <w:div w:id="1729187509">
      <w:bodyDiv w:val="1"/>
      <w:marLeft w:val="0"/>
      <w:marRight w:val="0"/>
      <w:marTop w:val="0"/>
      <w:marBottom w:val="0"/>
      <w:divBdr>
        <w:top w:val="none" w:sz="0" w:space="0" w:color="auto"/>
        <w:left w:val="none" w:sz="0" w:space="0" w:color="auto"/>
        <w:bottom w:val="none" w:sz="0" w:space="0" w:color="auto"/>
        <w:right w:val="none" w:sz="0" w:space="0" w:color="auto"/>
      </w:divBdr>
      <w:divsChild>
        <w:div w:id="89593657">
          <w:marLeft w:val="0"/>
          <w:marRight w:val="0"/>
          <w:marTop w:val="0"/>
          <w:marBottom w:val="0"/>
          <w:divBdr>
            <w:top w:val="none" w:sz="0" w:space="0" w:color="auto"/>
            <w:left w:val="none" w:sz="0" w:space="0" w:color="auto"/>
            <w:bottom w:val="none" w:sz="0" w:space="0" w:color="auto"/>
            <w:right w:val="none" w:sz="0" w:space="0" w:color="auto"/>
          </w:divBdr>
          <w:divsChild>
            <w:div w:id="623074132">
              <w:marLeft w:val="0"/>
              <w:marRight w:val="0"/>
              <w:marTop w:val="0"/>
              <w:marBottom w:val="0"/>
              <w:divBdr>
                <w:top w:val="none" w:sz="0" w:space="0" w:color="auto"/>
                <w:left w:val="none" w:sz="0" w:space="0" w:color="auto"/>
                <w:bottom w:val="none" w:sz="0" w:space="0" w:color="auto"/>
                <w:right w:val="none" w:sz="0" w:space="0" w:color="auto"/>
              </w:divBdr>
            </w:div>
            <w:div w:id="1629555505">
              <w:marLeft w:val="0"/>
              <w:marRight w:val="0"/>
              <w:marTop w:val="0"/>
              <w:marBottom w:val="0"/>
              <w:divBdr>
                <w:top w:val="none" w:sz="0" w:space="0" w:color="auto"/>
                <w:left w:val="none" w:sz="0" w:space="0" w:color="auto"/>
                <w:bottom w:val="none" w:sz="0" w:space="0" w:color="auto"/>
                <w:right w:val="none" w:sz="0" w:space="0" w:color="auto"/>
              </w:divBdr>
            </w:div>
            <w:div w:id="1703700999">
              <w:marLeft w:val="0"/>
              <w:marRight w:val="0"/>
              <w:marTop w:val="0"/>
              <w:marBottom w:val="0"/>
              <w:divBdr>
                <w:top w:val="none" w:sz="0" w:space="0" w:color="auto"/>
                <w:left w:val="none" w:sz="0" w:space="0" w:color="auto"/>
                <w:bottom w:val="none" w:sz="0" w:space="0" w:color="auto"/>
                <w:right w:val="none" w:sz="0" w:space="0" w:color="auto"/>
              </w:divBdr>
            </w:div>
          </w:divsChild>
        </w:div>
        <w:div w:id="1778987290">
          <w:marLeft w:val="0"/>
          <w:marRight w:val="0"/>
          <w:marTop w:val="0"/>
          <w:marBottom w:val="0"/>
          <w:divBdr>
            <w:top w:val="none" w:sz="0" w:space="0" w:color="auto"/>
            <w:left w:val="none" w:sz="0" w:space="0" w:color="auto"/>
            <w:bottom w:val="none" w:sz="0" w:space="0" w:color="auto"/>
            <w:right w:val="none" w:sz="0" w:space="0" w:color="auto"/>
          </w:divBdr>
        </w:div>
        <w:div w:id="1450509454">
          <w:marLeft w:val="0"/>
          <w:marRight w:val="0"/>
          <w:marTop w:val="0"/>
          <w:marBottom w:val="0"/>
          <w:divBdr>
            <w:top w:val="none" w:sz="0" w:space="0" w:color="auto"/>
            <w:left w:val="none" w:sz="0" w:space="0" w:color="auto"/>
            <w:bottom w:val="none" w:sz="0" w:space="0" w:color="auto"/>
            <w:right w:val="none" w:sz="0" w:space="0" w:color="auto"/>
          </w:divBdr>
        </w:div>
        <w:div w:id="1087731795">
          <w:marLeft w:val="0"/>
          <w:marRight w:val="0"/>
          <w:marTop w:val="0"/>
          <w:marBottom w:val="0"/>
          <w:divBdr>
            <w:top w:val="none" w:sz="0" w:space="0" w:color="auto"/>
            <w:left w:val="none" w:sz="0" w:space="0" w:color="auto"/>
            <w:bottom w:val="none" w:sz="0" w:space="0" w:color="auto"/>
            <w:right w:val="none" w:sz="0" w:space="0" w:color="auto"/>
          </w:divBdr>
        </w:div>
        <w:div w:id="992100366">
          <w:marLeft w:val="0"/>
          <w:marRight w:val="0"/>
          <w:marTop w:val="0"/>
          <w:marBottom w:val="0"/>
          <w:divBdr>
            <w:top w:val="none" w:sz="0" w:space="0" w:color="auto"/>
            <w:left w:val="none" w:sz="0" w:space="0" w:color="auto"/>
            <w:bottom w:val="none" w:sz="0" w:space="0" w:color="auto"/>
            <w:right w:val="none" w:sz="0" w:space="0" w:color="auto"/>
          </w:divBdr>
        </w:div>
        <w:div w:id="14498231">
          <w:marLeft w:val="0"/>
          <w:marRight w:val="0"/>
          <w:marTop w:val="0"/>
          <w:marBottom w:val="0"/>
          <w:divBdr>
            <w:top w:val="none" w:sz="0" w:space="0" w:color="auto"/>
            <w:left w:val="none" w:sz="0" w:space="0" w:color="auto"/>
            <w:bottom w:val="none" w:sz="0" w:space="0" w:color="auto"/>
            <w:right w:val="none" w:sz="0" w:space="0" w:color="auto"/>
          </w:divBdr>
        </w:div>
        <w:div w:id="969244285">
          <w:marLeft w:val="0"/>
          <w:marRight w:val="0"/>
          <w:marTop w:val="0"/>
          <w:marBottom w:val="0"/>
          <w:divBdr>
            <w:top w:val="none" w:sz="0" w:space="0" w:color="auto"/>
            <w:left w:val="none" w:sz="0" w:space="0" w:color="auto"/>
            <w:bottom w:val="none" w:sz="0" w:space="0" w:color="auto"/>
            <w:right w:val="none" w:sz="0" w:space="0" w:color="auto"/>
          </w:divBdr>
        </w:div>
        <w:div w:id="781536958">
          <w:marLeft w:val="0"/>
          <w:marRight w:val="0"/>
          <w:marTop w:val="0"/>
          <w:marBottom w:val="0"/>
          <w:divBdr>
            <w:top w:val="none" w:sz="0" w:space="0" w:color="auto"/>
            <w:left w:val="none" w:sz="0" w:space="0" w:color="auto"/>
            <w:bottom w:val="none" w:sz="0" w:space="0" w:color="auto"/>
            <w:right w:val="none" w:sz="0" w:space="0" w:color="auto"/>
          </w:divBdr>
        </w:div>
        <w:div w:id="2005429713">
          <w:marLeft w:val="0"/>
          <w:marRight w:val="0"/>
          <w:marTop w:val="0"/>
          <w:marBottom w:val="0"/>
          <w:divBdr>
            <w:top w:val="none" w:sz="0" w:space="0" w:color="auto"/>
            <w:left w:val="none" w:sz="0" w:space="0" w:color="auto"/>
            <w:bottom w:val="none" w:sz="0" w:space="0" w:color="auto"/>
            <w:right w:val="none" w:sz="0" w:space="0" w:color="auto"/>
          </w:divBdr>
        </w:div>
        <w:div w:id="575364598">
          <w:marLeft w:val="0"/>
          <w:marRight w:val="0"/>
          <w:marTop w:val="0"/>
          <w:marBottom w:val="0"/>
          <w:divBdr>
            <w:top w:val="none" w:sz="0" w:space="0" w:color="auto"/>
            <w:left w:val="none" w:sz="0" w:space="0" w:color="auto"/>
            <w:bottom w:val="none" w:sz="0" w:space="0" w:color="auto"/>
            <w:right w:val="none" w:sz="0" w:space="0" w:color="auto"/>
          </w:divBdr>
        </w:div>
        <w:div w:id="1199585176">
          <w:marLeft w:val="0"/>
          <w:marRight w:val="0"/>
          <w:marTop w:val="0"/>
          <w:marBottom w:val="0"/>
          <w:divBdr>
            <w:top w:val="none" w:sz="0" w:space="0" w:color="auto"/>
            <w:left w:val="none" w:sz="0" w:space="0" w:color="auto"/>
            <w:bottom w:val="none" w:sz="0" w:space="0" w:color="auto"/>
            <w:right w:val="none" w:sz="0" w:space="0" w:color="auto"/>
          </w:divBdr>
        </w:div>
        <w:div w:id="1588268321">
          <w:marLeft w:val="0"/>
          <w:marRight w:val="0"/>
          <w:marTop w:val="0"/>
          <w:marBottom w:val="0"/>
          <w:divBdr>
            <w:top w:val="none" w:sz="0" w:space="0" w:color="auto"/>
            <w:left w:val="none" w:sz="0" w:space="0" w:color="auto"/>
            <w:bottom w:val="none" w:sz="0" w:space="0" w:color="auto"/>
            <w:right w:val="none" w:sz="0" w:space="0" w:color="auto"/>
          </w:divBdr>
        </w:div>
        <w:div w:id="1080954922">
          <w:marLeft w:val="0"/>
          <w:marRight w:val="0"/>
          <w:marTop w:val="0"/>
          <w:marBottom w:val="0"/>
          <w:divBdr>
            <w:top w:val="none" w:sz="0" w:space="0" w:color="auto"/>
            <w:left w:val="none" w:sz="0" w:space="0" w:color="auto"/>
            <w:bottom w:val="none" w:sz="0" w:space="0" w:color="auto"/>
            <w:right w:val="none" w:sz="0" w:space="0" w:color="auto"/>
          </w:divBdr>
        </w:div>
        <w:div w:id="554508076">
          <w:marLeft w:val="0"/>
          <w:marRight w:val="0"/>
          <w:marTop w:val="0"/>
          <w:marBottom w:val="0"/>
          <w:divBdr>
            <w:top w:val="none" w:sz="0" w:space="0" w:color="auto"/>
            <w:left w:val="none" w:sz="0" w:space="0" w:color="auto"/>
            <w:bottom w:val="none" w:sz="0" w:space="0" w:color="auto"/>
            <w:right w:val="none" w:sz="0" w:space="0" w:color="auto"/>
          </w:divBdr>
        </w:div>
        <w:div w:id="2100330014">
          <w:marLeft w:val="0"/>
          <w:marRight w:val="0"/>
          <w:marTop w:val="0"/>
          <w:marBottom w:val="0"/>
          <w:divBdr>
            <w:top w:val="none" w:sz="0" w:space="0" w:color="auto"/>
            <w:left w:val="none" w:sz="0" w:space="0" w:color="auto"/>
            <w:bottom w:val="none" w:sz="0" w:space="0" w:color="auto"/>
            <w:right w:val="none" w:sz="0" w:space="0" w:color="auto"/>
          </w:divBdr>
        </w:div>
        <w:div w:id="1881815770">
          <w:marLeft w:val="0"/>
          <w:marRight w:val="0"/>
          <w:marTop w:val="0"/>
          <w:marBottom w:val="0"/>
          <w:divBdr>
            <w:top w:val="none" w:sz="0" w:space="0" w:color="auto"/>
            <w:left w:val="none" w:sz="0" w:space="0" w:color="auto"/>
            <w:bottom w:val="none" w:sz="0" w:space="0" w:color="auto"/>
            <w:right w:val="none" w:sz="0" w:space="0" w:color="auto"/>
          </w:divBdr>
        </w:div>
        <w:div w:id="1713797529">
          <w:marLeft w:val="0"/>
          <w:marRight w:val="0"/>
          <w:marTop w:val="0"/>
          <w:marBottom w:val="0"/>
          <w:divBdr>
            <w:top w:val="none" w:sz="0" w:space="0" w:color="auto"/>
            <w:left w:val="none" w:sz="0" w:space="0" w:color="auto"/>
            <w:bottom w:val="none" w:sz="0" w:space="0" w:color="auto"/>
            <w:right w:val="none" w:sz="0" w:space="0" w:color="auto"/>
          </w:divBdr>
        </w:div>
        <w:div w:id="225653761">
          <w:marLeft w:val="0"/>
          <w:marRight w:val="0"/>
          <w:marTop w:val="0"/>
          <w:marBottom w:val="0"/>
          <w:divBdr>
            <w:top w:val="none" w:sz="0" w:space="0" w:color="auto"/>
            <w:left w:val="none" w:sz="0" w:space="0" w:color="auto"/>
            <w:bottom w:val="none" w:sz="0" w:space="0" w:color="auto"/>
            <w:right w:val="none" w:sz="0" w:space="0" w:color="auto"/>
          </w:divBdr>
        </w:div>
        <w:div w:id="743843027">
          <w:marLeft w:val="0"/>
          <w:marRight w:val="0"/>
          <w:marTop w:val="0"/>
          <w:marBottom w:val="0"/>
          <w:divBdr>
            <w:top w:val="none" w:sz="0" w:space="0" w:color="auto"/>
            <w:left w:val="none" w:sz="0" w:space="0" w:color="auto"/>
            <w:bottom w:val="none" w:sz="0" w:space="0" w:color="auto"/>
            <w:right w:val="none" w:sz="0" w:space="0" w:color="auto"/>
          </w:divBdr>
        </w:div>
        <w:div w:id="1374841363">
          <w:marLeft w:val="0"/>
          <w:marRight w:val="0"/>
          <w:marTop w:val="0"/>
          <w:marBottom w:val="0"/>
          <w:divBdr>
            <w:top w:val="none" w:sz="0" w:space="0" w:color="auto"/>
            <w:left w:val="none" w:sz="0" w:space="0" w:color="auto"/>
            <w:bottom w:val="none" w:sz="0" w:space="0" w:color="auto"/>
            <w:right w:val="none" w:sz="0" w:space="0" w:color="auto"/>
          </w:divBdr>
        </w:div>
        <w:div w:id="122505073">
          <w:marLeft w:val="0"/>
          <w:marRight w:val="0"/>
          <w:marTop w:val="0"/>
          <w:marBottom w:val="0"/>
          <w:divBdr>
            <w:top w:val="none" w:sz="0" w:space="0" w:color="auto"/>
            <w:left w:val="none" w:sz="0" w:space="0" w:color="auto"/>
            <w:bottom w:val="none" w:sz="0" w:space="0" w:color="auto"/>
            <w:right w:val="none" w:sz="0" w:space="0" w:color="auto"/>
          </w:divBdr>
        </w:div>
        <w:div w:id="1291979857">
          <w:marLeft w:val="0"/>
          <w:marRight w:val="0"/>
          <w:marTop w:val="0"/>
          <w:marBottom w:val="0"/>
          <w:divBdr>
            <w:top w:val="none" w:sz="0" w:space="0" w:color="auto"/>
            <w:left w:val="none" w:sz="0" w:space="0" w:color="auto"/>
            <w:bottom w:val="none" w:sz="0" w:space="0" w:color="auto"/>
            <w:right w:val="none" w:sz="0" w:space="0" w:color="auto"/>
          </w:divBdr>
        </w:div>
        <w:div w:id="470755078">
          <w:marLeft w:val="0"/>
          <w:marRight w:val="0"/>
          <w:marTop w:val="0"/>
          <w:marBottom w:val="0"/>
          <w:divBdr>
            <w:top w:val="none" w:sz="0" w:space="0" w:color="auto"/>
            <w:left w:val="none" w:sz="0" w:space="0" w:color="auto"/>
            <w:bottom w:val="none" w:sz="0" w:space="0" w:color="auto"/>
            <w:right w:val="none" w:sz="0" w:space="0" w:color="auto"/>
          </w:divBdr>
        </w:div>
        <w:div w:id="739792240">
          <w:marLeft w:val="0"/>
          <w:marRight w:val="0"/>
          <w:marTop w:val="0"/>
          <w:marBottom w:val="0"/>
          <w:divBdr>
            <w:top w:val="none" w:sz="0" w:space="0" w:color="auto"/>
            <w:left w:val="none" w:sz="0" w:space="0" w:color="auto"/>
            <w:bottom w:val="none" w:sz="0" w:space="0" w:color="auto"/>
            <w:right w:val="none" w:sz="0" w:space="0" w:color="auto"/>
          </w:divBdr>
        </w:div>
        <w:div w:id="1122992031">
          <w:marLeft w:val="0"/>
          <w:marRight w:val="0"/>
          <w:marTop w:val="0"/>
          <w:marBottom w:val="0"/>
          <w:divBdr>
            <w:top w:val="none" w:sz="0" w:space="0" w:color="auto"/>
            <w:left w:val="none" w:sz="0" w:space="0" w:color="auto"/>
            <w:bottom w:val="none" w:sz="0" w:space="0" w:color="auto"/>
            <w:right w:val="none" w:sz="0" w:space="0" w:color="auto"/>
          </w:divBdr>
        </w:div>
        <w:div w:id="452867795">
          <w:marLeft w:val="0"/>
          <w:marRight w:val="0"/>
          <w:marTop w:val="0"/>
          <w:marBottom w:val="0"/>
          <w:divBdr>
            <w:top w:val="none" w:sz="0" w:space="0" w:color="auto"/>
            <w:left w:val="none" w:sz="0" w:space="0" w:color="auto"/>
            <w:bottom w:val="none" w:sz="0" w:space="0" w:color="auto"/>
            <w:right w:val="none" w:sz="0" w:space="0" w:color="auto"/>
          </w:divBdr>
        </w:div>
        <w:div w:id="1151022699">
          <w:marLeft w:val="0"/>
          <w:marRight w:val="0"/>
          <w:marTop w:val="0"/>
          <w:marBottom w:val="0"/>
          <w:divBdr>
            <w:top w:val="none" w:sz="0" w:space="0" w:color="auto"/>
            <w:left w:val="none" w:sz="0" w:space="0" w:color="auto"/>
            <w:bottom w:val="none" w:sz="0" w:space="0" w:color="auto"/>
            <w:right w:val="none" w:sz="0" w:space="0" w:color="auto"/>
          </w:divBdr>
        </w:div>
        <w:div w:id="849680799">
          <w:marLeft w:val="0"/>
          <w:marRight w:val="0"/>
          <w:marTop w:val="0"/>
          <w:marBottom w:val="0"/>
          <w:divBdr>
            <w:top w:val="none" w:sz="0" w:space="0" w:color="auto"/>
            <w:left w:val="none" w:sz="0" w:space="0" w:color="auto"/>
            <w:bottom w:val="none" w:sz="0" w:space="0" w:color="auto"/>
            <w:right w:val="none" w:sz="0" w:space="0" w:color="auto"/>
          </w:divBdr>
        </w:div>
        <w:div w:id="165291850">
          <w:marLeft w:val="0"/>
          <w:marRight w:val="0"/>
          <w:marTop w:val="0"/>
          <w:marBottom w:val="0"/>
          <w:divBdr>
            <w:top w:val="none" w:sz="0" w:space="0" w:color="auto"/>
            <w:left w:val="none" w:sz="0" w:space="0" w:color="auto"/>
            <w:bottom w:val="none" w:sz="0" w:space="0" w:color="auto"/>
            <w:right w:val="none" w:sz="0" w:space="0" w:color="auto"/>
          </w:divBdr>
        </w:div>
        <w:div w:id="1615399409">
          <w:marLeft w:val="0"/>
          <w:marRight w:val="0"/>
          <w:marTop w:val="0"/>
          <w:marBottom w:val="0"/>
          <w:divBdr>
            <w:top w:val="none" w:sz="0" w:space="0" w:color="auto"/>
            <w:left w:val="none" w:sz="0" w:space="0" w:color="auto"/>
            <w:bottom w:val="none" w:sz="0" w:space="0" w:color="auto"/>
            <w:right w:val="none" w:sz="0" w:space="0" w:color="auto"/>
          </w:divBdr>
        </w:div>
        <w:div w:id="1603610101">
          <w:marLeft w:val="0"/>
          <w:marRight w:val="0"/>
          <w:marTop w:val="0"/>
          <w:marBottom w:val="0"/>
          <w:divBdr>
            <w:top w:val="none" w:sz="0" w:space="0" w:color="auto"/>
            <w:left w:val="none" w:sz="0" w:space="0" w:color="auto"/>
            <w:bottom w:val="none" w:sz="0" w:space="0" w:color="auto"/>
            <w:right w:val="none" w:sz="0" w:space="0" w:color="auto"/>
          </w:divBdr>
        </w:div>
        <w:div w:id="1242328835">
          <w:marLeft w:val="0"/>
          <w:marRight w:val="0"/>
          <w:marTop w:val="0"/>
          <w:marBottom w:val="0"/>
          <w:divBdr>
            <w:top w:val="none" w:sz="0" w:space="0" w:color="auto"/>
            <w:left w:val="none" w:sz="0" w:space="0" w:color="auto"/>
            <w:bottom w:val="none" w:sz="0" w:space="0" w:color="auto"/>
            <w:right w:val="none" w:sz="0" w:space="0" w:color="auto"/>
          </w:divBdr>
        </w:div>
        <w:div w:id="2121679921">
          <w:marLeft w:val="0"/>
          <w:marRight w:val="0"/>
          <w:marTop w:val="0"/>
          <w:marBottom w:val="0"/>
          <w:divBdr>
            <w:top w:val="none" w:sz="0" w:space="0" w:color="auto"/>
            <w:left w:val="none" w:sz="0" w:space="0" w:color="auto"/>
            <w:bottom w:val="none" w:sz="0" w:space="0" w:color="auto"/>
            <w:right w:val="none" w:sz="0" w:space="0" w:color="auto"/>
          </w:divBdr>
        </w:div>
        <w:div w:id="694119362">
          <w:marLeft w:val="0"/>
          <w:marRight w:val="0"/>
          <w:marTop w:val="0"/>
          <w:marBottom w:val="0"/>
          <w:divBdr>
            <w:top w:val="none" w:sz="0" w:space="0" w:color="auto"/>
            <w:left w:val="none" w:sz="0" w:space="0" w:color="auto"/>
            <w:bottom w:val="none" w:sz="0" w:space="0" w:color="auto"/>
            <w:right w:val="none" w:sz="0" w:space="0" w:color="auto"/>
          </w:divBdr>
        </w:div>
        <w:div w:id="675114540">
          <w:marLeft w:val="0"/>
          <w:marRight w:val="0"/>
          <w:marTop w:val="0"/>
          <w:marBottom w:val="0"/>
          <w:divBdr>
            <w:top w:val="none" w:sz="0" w:space="0" w:color="auto"/>
            <w:left w:val="none" w:sz="0" w:space="0" w:color="auto"/>
            <w:bottom w:val="none" w:sz="0" w:space="0" w:color="auto"/>
            <w:right w:val="none" w:sz="0" w:space="0" w:color="auto"/>
          </w:divBdr>
        </w:div>
        <w:div w:id="623772255">
          <w:marLeft w:val="0"/>
          <w:marRight w:val="0"/>
          <w:marTop w:val="0"/>
          <w:marBottom w:val="0"/>
          <w:divBdr>
            <w:top w:val="none" w:sz="0" w:space="0" w:color="auto"/>
            <w:left w:val="none" w:sz="0" w:space="0" w:color="auto"/>
            <w:bottom w:val="none" w:sz="0" w:space="0" w:color="auto"/>
            <w:right w:val="none" w:sz="0" w:space="0" w:color="auto"/>
          </w:divBdr>
        </w:div>
        <w:div w:id="135687142">
          <w:marLeft w:val="0"/>
          <w:marRight w:val="0"/>
          <w:marTop w:val="0"/>
          <w:marBottom w:val="0"/>
          <w:divBdr>
            <w:top w:val="none" w:sz="0" w:space="0" w:color="auto"/>
            <w:left w:val="none" w:sz="0" w:space="0" w:color="auto"/>
            <w:bottom w:val="none" w:sz="0" w:space="0" w:color="auto"/>
            <w:right w:val="none" w:sz="0" w:space="0" w:color="auto"/>
          </w:divBdr>
        </w:div>
        <w:div w:id="211698565">
          <w:marLeft w:val="0"/>
          <w:marRight w:val="0"/>
          <w:marTop w:val="0"/>
          <w:marBottom w:val="0"/>
          <w:divBdr>
            <w:top w:val="none" w:sz="0" w:space="0" w:color="auto"/>
            <w:left w:val="none" w:sz="0" w:space="0" w:color="auto"/>
            <w:bottom w:val="none" w:sz="0" w:space="0" w:color="auto"/>
            <w:right w:val="none" w:sz="0" w:space="0" w:color="auto"/>
          </w:divBdr>
        </w:div>
        <w:div w:id="1679889883">
          <w:marLeft w:val="0"/>
          <w:marRight w:val="0"/>
          <w:marTop w:val="0"/>
          <w:marBottom w:val="0"/>
          <w:divBdr>
            <w:top w:val="none" w:sz="0" w:space="0" w:color="auto"/>
            <w:left w:val="none" w:sz="0" w:space="0" w:color="auto"/>
            <w:bottom w:val="none" w:sz="0" w:space="0" w:color="auto"/>
            <w:right w:val="none" w:sz="0" w:space="0" w:color="auto"/>
          </w:divBdr>
        </w:div>
        <w:div w:id="1879077345">
          <w:marLeft w:val="0"/>
          <w:marRight w:val="0"/>
          <w:marTop w:val="0"/>
          <w:marBottom w:val="0"/>
          <w:divBdr>
            <w:top w:val="none" w:sz="0" w:space="0" w:color="auto"/>
            <w:left w:val="none" w:sz="0" w:space="0" w:color="auto"/>
            <w:bottom w:val="none" w:sz="0" w:space="0" w:color="auto"/>
            <w:right w:val="none" w:sz="0" w:space="0" w:color="auto"/>
          </w:divBdr>
        </w:div>
        <w:div w:id="2112435767">
          <w:marLeft w:val="0"/>
          <w:marRight w:val="0"/>
          <w:marTop w:val="0"/>
          <w:marBottom w:val="0"/>
          <w:divBdr>
            <w:top w:val="none" w:sz="0" w:space="0" w:color="auto"/>
            <w:left w:val="none" w:sz="0" w:space="0" w:color="auto"/>
            <w:bottom w:val="none" w:sz="0" w:space="0" w:color="auto"/>
            <w:right w:val="none" w:sz="0" w:space="0" w:color="auto"/>
          </w:divBdr>
        </w:div>
        <w:div w:id="1833183734">
          <w:marLeft w:val="0"/>
          <w:marRight w:val="0"/>
          <w:marTop w:val="0"/>
          <w:marBottom w:val="0"/>
          <w:divBdr>
            <w:top w:val="none" w:sz="0" w:space="0" w:color="auto"/>
            <w:left w:val="none" w:sz="0" w:space="0" w:color="auto"/>
            <w:bottom w:val="none" w:sz="0" w:space="0" w:color="auto"/>
            <w:right w:val="none" w:sz="0" w:space="0" w:color="auto"/>
          </w:divBdr>
        </w:div>
        <w:div w:id="1559169482">
          <w:marLeft w:val="0"/>
          <w:marRight w:val="0"/>
          <w:marTop w:val="0"/>
          <w:marBottom w:val="0"/>
          <w:divBdr>
            <w:top w:val="none" w:sz="0" w:space="0" w:color="auto"/>
            <w:left w:val="none" w:sz="0" w:space="0" w:color="auto"/>
            <w:bottom w:val="none" w:sz="0" w:space="0" w:color="auto"/>
            <w:right w:val="none" w:sz="0" w:space="0" w:color="auto"/>
          </w:divBdr>
        </w:div>
        <w:div w:id="235865216">
          <w:marLeft w:val="0"/>
          <w:marRight w:val="0"/>
          <w:marTop w:val="0"/>
          <w:marBottom w:val="0"/>
          <w:divBdr>
            <w:top w:val="none" w:sz="0" w:space="0" w:color="auto"/>
            <w:left w:val="none" w:sz="0" w:space="0" w:color="auto"/>
            <w:bottom w:val="none" w:sz="0" w:space="0" w:color="auto"/>
            <w:right w:val="none" w:sz="0" w:space="0" w:color="auto"/>
          </w:divBdr>
        </w:div>
        <w:div w:id="916136334">
          <w:marLeft w:val="0"/>
          <w:marRight w:val="0"/>
          <w:marTop w:val="0"/>
          <w:marBottom w:val="0"/>
          <w:divBdr>
            <w:top w:val="none" w:sz="0" w:space="0" w:color="auto"/>
            <w:left w:val="none" w:sz="0" w:space="0" w:color="auto"/>
            <w:bottom w:val="none" w:sz="0" w:space="0" w:color="auto"/>
            <w:right w:val="none" w:sz="0" w:space="0" w:color="auto"/>
          </w:divBdr>
        </w:div>
        <w:div w:id="1510605107">
          <w:marLeft w:val="0"/>
          <w:marRight w:val="0"/>
          <w:marTop w:val="0"/>
          <w:marBottom w:val="0"/>
          <w:divBdr>
            <w:top w:val="none" w:sz="0" w:space="0" w:color="auto"/>
            <w:left w:val="none" w:sz="0" w:space="0" w:color="auto"/>
            <w:bottom w:val="none" w:sz="0" w:space="0" w:color="auto"/>
            <w:right w:val="none" w:sz="0" w:space="0" w:color="auto"/>
          </w:divBdr>
        </w:div>
        <w:div w:id="383869583">
          <w:marLeft w:val="0"/>
          <w:marRight w:val="0"/>
          <w:marTop w:val="0"/>
          <w:marBottom w:val="0"/>
          <w:divBdr>
            <w:top w:val="none" w:sz="0" w:space="0" w:color="auto"/>
            <w:left w:val="none" w:sz="0" w:space="0" w:color="auto"/>
            <w:bottom w:val="none" w:sz="0" w:space="0" w:color="auto"/>
            <w:right w:val="none" w:sz="0" w:space="0" w:color="auto"/>
          </w:divBdr>
        </w:div>
        <w:div w:id="613289974">
          <w:marLeft w:val="0"/>
          <w:marRight w:val="0"/>
          <w:marTop w:val="0"/>
          <w:marBottom w:val="0"/>
          <w:divBdr>
            <w:top w:val="none" w:sz="0" w:space="0" w:color="auto"/>
            <w:left w:val="none" w:sz="0" w:space="0" w:color="auto"/>
            <w:bottom w:val="none" w:sz="0" w:space="0" w:color="auto"/>
            <w:right w:val="none" w:sz="0" w:space="0" w:color="auto"/>
          </w:divBdr>
        </w:div>
        <w:div w:id="1538278945">
          <w:marLeft w:val="0"/>
          <w:marRight w:val="0"/>
          <w:marTop w:val="0"/>
          <w:marBottom w:val="0"/>
          <w:divBdr>
            <w:top w:val="none" w:sz="0" w:space="0" w:color="auto"/>
            <w:left w:val="none" w:sz="0" w:space="0" w:color="auto"/>
            <w:bottom w:val="none" w:sz="0" w:space="0" w:color="auto"/>
            <w:right w:val="none" w:sz="0" w:space="0" w:color="auto"/>
          </w:divBdr>
        </w:div>
        <w:div w:id="232206667">
          <w:marLeft w:val="0"/>
          <w:marRight w:val="0"/>
          <w:marTop w:val="0"/>
          <w:marBottom w:val="0"/>
          <w:divBdr>
            <w:top w:val="none" w:sz="0" w:space="0" w:color="auto"/>
            <w:left w:val="none" w:sz="0" w:space="0" w:color="auto"/>
            <w:bottom w:val="none" w:sz="0" w:space="0" w:color="auto"/>
            <w:right w:val="none" w:sz="0" w:space="0" w:color="auto"/>
          </w:divBdr>
        </w:div>
        <w:div w:id="288902436">
          <w:marLeft w:val="0"/>
          <w:marRight w:val="0"/>
          <w:marTop w:val="0"/>
          <w:marBottom w:val="0"/>
          <w:divBdr>
            <w:top w:val="none" w:sz="0" w:space="0" w:color="auto"/>
            <w:left w:val="none" w:sz="0" w:space="0" w:color="auto"/>
            <w:bottom w:val="none" w:sz="0" w:space="0" w:color="auto"/>
            <w:right w:val="none" w:sz="0" w:space="0" w:color="auto"/>
          </w:divBdr>
        </w:div>
        <w:div w:id="49154607">
          <w:marLeft w:val="0"/>
          <w:marRight w:val="0"/>
          <w:marTop w:val="0"/>
          <w:marBottom w:val="0"/>
          <w:divBdr>
            <w:top w:val="none" w:sz="0" w:space="0" w:color="auto"/>
            <w:left w:val="none" w:sz="0" w:space="0" w:color="auto"/>
            <w:bottom w:val="none" w:sz="0" w:space="0" w:color="auto"/>
            <w:right w:val="none" w:sz="0" w:space="0" w:color="auto"/>
          </w:divBdr>
        </w:div>
        <w:div w:id="1120226522">
          <w:marLeft w:val="0"/>
          <w:marRight w:val="0"/>
          <w:marTop w:val="0"/>
          <w:marBottom w:val="0"/>
          <w:divBdr>
            <w:top w:val="none" w:sz="0" w:space="0" w:color="auto"/>
            <w:left w:val="none" w:sz="0" w:space="0" w:color="auto"/>
            <w:bottom w:val="none" w:sz="0" w:space="0" w:color="auto"/>
            <w:right w:val="none" w:sz="0" w:space="0" w:color="auto"/>
          </w:divBdr>
        </w:div>
        <w:div w:id="1508061468">
          <w:marLeft w:val="0"/>
          <w:marRight w:val="0"/>
          <w:marTop w:val="0"/>
          <w:marBottom w:val="0"/>
          <w:divBdr>
            <w:top w:val="none" w:sz="0" w:space="0" w:color="auto"/>
            <w:left w:val="none" w:sz="0" w:space="0" w:color="auto"/>
            <w:bottom w:val="none" w:sz="0" w:space="0" w:color="auto"/>
            <w:right w:val="none" w:sz="0" w:space="0" w:color="auto"/>
          </w:divBdr>
        </w:div>
        <w:div w:id="370228880">
          <w:marLeft w:val="0"/>
          <w:marRight w:val="0"/>
          <w:marTop w:val="0"/>
          <w:marBottom w:val="0"/>
          <w:divBdr>
            <w:top w:val="none" w:sz="0" w:space="0" w:color="auto"/>
            <w:left w:val="none" w:sz="0" w:space="0" w:color="auto"/>
            <w:bottom w:val="none" w:sz="0" w:space="0" w:color="auto"/>
            <w:right w:val="none" w:sz="0" w:space="0" w:color="auto"/>
          </w:divBdr>
        </w:div>
        <w:div w:id="931935666">
          <w:marLeft w:val="0"/>
          <w:marRight w:val="0"/>
          <w:marTop w:val="0"/>
          <w:marBottom w:val="0"/>
          <w:divBdr>
            <w:top w:val="none" w:sz="0" w:space="0" w:color="auto"/>
            <w:left w:val="none" w:sz="0" w:space="0" w:color="auto"/>
            <w:bottom w:val="none" w:sz="0" w:space="0" w:color="auto"/>
            <w:right w:val="none" w:sz="0" w:space="0" w:color="auto"/>
          </w:divBdr>
        </w:div>
        <w:div w:id="147139487">
          <w:marLeft w:val="0"/>
          <w:marRight w:val="0"/>
          <w:marTop w:val="0"/>
          <w:marBottom w:val="0"/>
          <w:divBdr>
            <w:top w:val="none" w:sz="0" w:space="0" w:color="auto"/>
            <w:left w:val="none" w:sz="0" w:space="0" w:color="auto"/>
            <w:bottom w:val="none" w:sz="0" w:space="0" w:color="auto"/>
            <w:right w:val="none" w:sz="0" w:space="0" w:color="auto"/>
          </w:divBdr>
        </w:div>
        <w:div w:id="2056810754">
          <w:marLeft w:val="0"/>
          <w:marRight w:val="0"/>
          <w:marTop w:val="0"/>
          <w:marBottom w:val="0"/>
          <w:divBdr>
            <w:top w:val="none" w:sz="0" w:space="0" w:color="auto"/>
            <w:left w:val="none" w:sz="0" w:space="0" w:color="auto"/>
            <w:bottom w:val="none" w:sz="0" w:space="0" w:color="auto"/>
            <w:right w:val="none" w:sz="0" w:space="0" w:color="auto"/>
          </w:divBdr>
        </w:div>
        <w:div w:id="2057044350">
          <w:marLeft w:val="0"/>
          <w:marRight w:val="0"/>
          <w:marTop w:val="0"/>
          <w:marBottom w:val="0"/>
          <w:divBdr>
            <w:top w:val="none" w:sz="0" w:space="0" w:color="auto"/>
            <w:left w:val="none" w:sz="0" w:space="0" w:color="auto"/>
            <w:bottom w:val="none" w:sz="0" w:space="0" w:color="auto"/>
            <w:right w:val="none" w:sz="0" w:space="0" w:color="auto"/>
          </w:divBdr>
        </w:div>
        <w:div w:id="1103526451">
          <w:marLeft w:val="0"/>
          <w:marRight w:val="0"/>
          <w:marTop w:val="0"/>
          <w:marBottom w:val="0"/>
          <w:divBdr>
            <w:top w:val="none" w:sz="0" w:space="0" w:color="auto"/>
            <w:left w:val="none" w:sz="0" w:space="0" w:color="auto"/>
            <w:bottom w:val="none" w:sz="0" w:space="0" w:color="auto"/>
            <w:right w:val="none" w:sz="0" w:space="0" w:color="auto"/>
          </w:divBdr>
        </w:div>
        <w:div w:id="659386469">
          <w:marLeft w:val="0"/>
          <w:marRight w:val="0"/>
          <w:marTop w:val="0"/>
          <w:marBottom w:val="0"/>
          <w:divBdr>
            <w:top w:val="none" w:sz="0" w:space="0" w:color="auto"/>
            <w:left w:val="none" w:sz="0" w:space="0" w:color="auto"/>
            <w:bottom w:val="none" w:sz="0" w:space="0" w:color="auto"/>
            <w:right w:val="none" w:sz="0" w:space="0" w:color="auto"/>
          </w:divBdr>
        </w:div>
        <w:div w:id="29653336">
          <w:marLeft w:val="0"/>
          <w:marRight w:val="0"/>
          <w:marTop w:val="0"/>
          <w:marBottom w:val="0"/>
          <w:divBdr>
            <w:top w:val="none" w:sz="0" w:space="0" w:color="auto"/>
            <w:left w:val="none" w:sz="0" w:space="0" w:color="auto"/>
            <w:bottom w:val="none" w:sz="0" w:space="0" w:color="auto"/>
            <w:right w:val="none" w:sz="0" w:space="0" w:color="auto"/>
          </w:divBdr>
        </w:div>
        <w:div w:id="1558398741">
          <w:marLeft w:val="0"/>
          <w:marRight w:val="0"/>
          <w:marTop w:val="0"/>
          <w:marBottom w:val="0"/>
          <w:divBdr>
            <w:top w:val="none" w:sz="0" w:space="0" w:color="auto"/>
            <w:left w:val="none" w:sz="0" w:space="0" w:color="auto"/>
            <w:bottom w:val="none" w:sz="0" w:space="0" w:color="auto"/>
            <w:right w:val="none" w:sz="0" w:space="0" w:color="auto"/>
          </w:divBdr>
        </w:div>
        <w:div w:id="545147845">
          <w:marLeft w:val="0"/>
          <w:marRight w:val="0"/>
          <w:marTop w:val="0"/>
          <w:marBottom w:val="0"/>
          <w:divBdr>
            <w:top w:val="none" w:sz="0" w:space="0" w:color="auto"/>
            <w:left w:val="none" w:sz="0" w:space="0" w:color="auto"/>
            <w:bottom w:val="none" w:sz="0" w:space="0" w:color="auto"/>
            <w:right w:val="none" w:sz="0" w:space="0" w:color="auto"/>
          </w:divBdr>
        </w:div>
        <w:div w:id="1779638611">
          <w:marLeft w:val="0"/>
          <w:marRight w:val="0"/>
          <w:marTop w:val="0"/>
          <w:marBottom w:val="0"/>
          <w:divBdr>
            <w:top w:val="none" w:sz="0" w:space="0" w:color="auto"/>
            <w:left w:val="none" w:sz="0" w:space="0" w:color="auto"/>
            <w:bottom w:val="none" w:sz="0" w:space="0" w:color="auto"/>
            <w:right w:val="none" w:sz="0" w:space="0" w:color="auto"/>
          </w:divBdr>
        </w:div>
        <w:div w:id="7031241">
          <w:marLeft w:val="0"/>
          <w:marRight w:val="0"/>
          <w:marTop w:val="0"/>
          <w:marBottom w:val="0"/>
          <w:divBdr>
            <w:top w:val="none" w:sz="0" w:space="0" w:color="auto"/>
            <w:left w:val="none" w:sz="0" w:space="0" w:color="auto"/>
            <w:bottom w:val="none" w:sz="0" w:space="0" w:color="auto"/>
            <w:right w:val="none" w:sz="0" w:space="0" w:color="auto"/>
          </w:divBdr>
        </w:div>
        <w:div w:id="1182352931">
          <w:marLeft w:val="0"/>
          <w:marRight w:val="0"/>
          <w:marTop w:val="0"/>
          <w:marBottom w:val="0"/>
          <w:divBdr>
            <w:top w:val="none" w:sz="0" w:space="0" w:color="auto"/>
            <w:left w:val="none" w:sz="0" w:space="0" w:color="auto"/>
            <w:bottom w:val="none" w:sz="0" w:space="0" w:color="auto"/>
            <w:right w:val="none" w:sz="0" w:space="0" w:color="auto"/>
          </w:divBdr>
        </w:div>
        <w:div w:id="1075934485">
          <w:marLeft w:val="0"/>
          <w:marRight w:val="0"/>
          <w:marTop w:val="0"/>
          <w:marBottom w:val="0"/>
          <w:divBdr>
            <w:top w:val="none" w:sz="0" w:space="0" w:color="auto"/>
            <w:left w:val="none" w:sz="0" w:space="0" w:color="auto"/>
            <w:bottom w:val="none" w:sz="0" w:space="0" w:color="auto"/>
            <w:right w:val="none" w:sz="0" w:space="0" w:color="auto"/>
          </w:divBdr>
        </w:div>
        <w:div w:id="1347823423">
          <w:marLeft w:val="0"/>
          <w:marRight w:val="0"/>
          <w:marTop w:val="0"/>
          <w:marBottom w:val="0"/>
          <w:divBdr>
            <w:top w:val="none" w:sz="0" w:space="0" w:color="auto"/>
            <w:left w:val="none" w:sz="0" w:space="0" w:color="auto"/>
            <w:bottom w:val="none" w:sz="0" w:space="0" w:color="auto"/>
            <w:right w:val="none" w:sz="0" w:space="0" w:color="auto"/>
          </w:divBdr>
        </w:div>
        <w:div w:id="635993898">
          <w:marLeft w:val="0"/>
          <w:marRight w:val="0"/>
          <w:marTop w:val="0"/>
          <w:marBottom w:val="0"/>
          <w:divBdr>
            <w:top w:val="none" w:sz="0" w:space="0" w:color="auto"/>
            <w:left w:val="none" w:sz="0" w:space="0" w:color="auto"/>
            <w:bottom w:val="none" w:sz="0" w:space="0" w:color="auto"/>
            <w:right w:val="none" w:sz="0" w:space="0" w:color="auto"/>
          </w:divBdr>
        </w:div>
        <w:div w:id="780614475">
          <w:marLeft w:val="0"/>
          <w:marRight w:val="0"/>
          <w:marTop w:val="0"/>
          <w:marBottom w:val="0"/>
          <w:divBdr>
            <w:top w:val="none" w:sz="0" w:space="0" w:color="auto"/>
            <w:left w:val="none" w:sz="0" w:space="0" w:color="auto"/>
            <w:bottom w:val="none" w:sz="0" w:space="0" w:color="auto"/>
            <w:right w:val="none" w:sz="0" w:space="0" w:color="auto"/>
          </w:divBdr>
        </w:div>
        <w:div w:id="1248229092">
          <w:marLeft w:val="0"/>
          <w:marRight w:val="0"/>
          <w:marTop w:val="0"/>
          <w:marBottom w:val="0"/>
          <w:divBdr>
            <w:top w:val="none" w:sz="0" w:space="0" w:color="auto"/>
            <w:left w:val="none" w:sz="0" w:space="0" w:color="auto"/>
            <w:bottom w:val="none" w:sz="0" w:space="0" w:color="auto"/>
            <w:right w:val="none" w:sz="0" w:space="0" w:color="auto"/>
          </w:divBdr>
        </w:div>
        <w:div w:id="989753799">
          <w:marLeft w:val="0"/>
          <w:marRight w:val="0"/>
          <w:marTop w:val="0"/>
          <w:marBottom w:val="0"/>
          <w:divBdr>
            <w:top w:val="none" w:sz="0" w:space="0" w:color="auto"/>
            <w:left w:val="none" w:sz="0" w:space="0" w:color="auto"/>
            <w:bottom w:val="none" w:sz="0" w:space="0" w:color="auto"/>
            <w:right w:val="none" w:sz="0" w:space="0" w:color="auto"/>
          </w:divBdr>
        </w:div>
        <w:div w:id="1996955610">
          <w:marLeft w:val="0"/>
          <w:marRight w:val="0"/>
          <w:marTop w:val="0"/>
          <w:marBottom w:val="0"/>
          <w:divBdr>
            <w:top w:val="none" w:sz="0" w:space="0" w:color="auto"/>
            <w:left w:val="none" w:sz="0" w:space="0" w:color="auto"/>
            <w:bottom w:val="none" w:sz="0" w:space="0" w:color="auto"/>
            <w:right w:val="none" w:sz="0" w:space="0" w:color="auto"/>
          </w:divBdr>
        </w:div>
        <w:div w:id="1885829789">
          <w:marLeft w:val="0"/>
          <w:marRight w:val="0"/>
          <w:marTop w:val="0"/>
          <w:marBottom w:val="0"/>
          <w:divBdr>
            <w:top w:val="none" w:sz="0" w:space="0" w:color="auto"/>
            <w:left w:val="none" w:sz="0" w:space="0" w:color="auto"/>
            <w:bottom w:val="none" w:sz="0" w:space="0" w:color="auto"/>
            <w:right w:val="none" w:sz="0" w:space="0" w:color="auto"/>
          </w:divBdr>
        </w:div>
        <w:div w:id="158691463">
          <w:marLeft w:val="0"/>
          <w:marRight w:val="0"/>
          <w:marTop w:val="0"/>
          <w:marBottom w:val="0"/>
          <w:divBdr>
            <w:top w:val="none" w:sz="0" w:space="0" w:color="auto"/>
            <w:left w:val="none" w:sz="0" w:space="0" w:color="auto"/>
            <w:bottom w:val="none" w:sz="0" w:space="0" w:color="auto"/>
            <w:right w:val="none" w:sz="0" w:space="0" w:color="auto"/>
          </w:divBdr>
        </w:div>
        <w:div w:id="317196097">
          <w:marLeft w:val="0"/>
          <w:marRight w:val="0"/>
          <w:marTop w:val="0"/>
          <w:marBottom w:val="0"/>
          <w:divBdr>
            <w:top w:val="none" w:sz="0" w:space="0" w:color="auto"/>
            <w:left w:val="none" w:sz="0" w:space="0" w:color="auto"/>
            <w:bottom w:val="none" w:sz="0" w:space="0" w:color="auto"/>
            <w:right w:val="none" w:sz="0" w:space="0" w:color="auto"/>
          </w:divBdr>
        </w:div>
        <w:div w:id="1110663096">
          <w:marLeft w:val="0"/>
          <w:marRight w:val="0"/>
          <w:marTop w:val="0"/>
          <w:marBottom w:val="0"/>
          <w:divBdr>
            <w:top w:val="none" w:sz="0" w:space="0" w:color="auto"/>
            <w:left w:val="none" w:sz="0" w:space="0" w:color="auto"/>
            <w:bottom w:val="none" w:sz="0" w:space="0" w:color="auto"/>
            <w:right w:val="none" w:sz="0" w:space="0" w:color="auto"/>
          </w:divBdr>
        </w:div>
        <w:div w:id="899941376">
          <w:marLeft w:val="0"/>
          <w:marRight w:val="0"/>
          <w:marTop w:val="0"/>
          <w:marBottom w:val="0"/>
          <w:divBdr>
            <w:top w:val="none" w:sz="0" w:space="0" w:color="auto"/>
            <w:left w:val="none" w:sz="0" w:space="0" w:color="auto"/>
            <w:bottom w:val="none" w:sz="0" w:space="0" w:color="auto"/>
            <w:right w:val="none" w:sz="0" w:space="0" w:color="auto"/>
          </w:divBdr>
        </w:div>
        <w:div w:id="244153166">
          <w:marLeft w:val="0"/>
          <w:marRight w:val="0"/>
          <w:marTop w:val="0"/>
          <w:marBottom w:val="0"/>
          <w:divBdr>
            <w:top w:val="none" w:sz="0" w:space="0" w:color="auto"/>
            <w:left w:val="none" w:sz="0" w:space="0" w:color="auto"/>
            <w:bottom w:val="none" w:sz="0" w:space="0" w:color="auto"/>
            <w:right w:val="none" w:sz="0" w:space="0" w:color="auto"/>
          </w:divBdr>
        </w:div>
        <w:div w:id="433015820">
          <w:marLeft w:val="0"/>
          <w:marRight w:val="0"/>
          <w:marTop w:val="0"/>
          <w:marBottom w:val="0"/>
          <w:divBdr>
            <w:top w:val="none" w:sz="0" w:space="0" w:color="auto"/>
            <w:left w:val="none" w:sz="0" w:space="0" w:color="auto"/>
            <w:bottom w:val="none" w:sz="0" w:space="0" w:color="auto"/>
            <w:right w:val="none" w:sz="0" w:space="0" w:color="auto"/>
          </w:divBdr>
        </w:div>
        <w:div w:id="414938511">
          <w:marLeft w:val="0"/>
          <w:marRight w:val="0"/>
          <w:marTop w:val="0"/>
          <w:marBottom w:val="0"/>
          <w:divBdr>
            <w:top w:val="none" w:sz="0" w:space="0" w:color="auto"/>
            <w:left w:val="none" w:sz="0" w:space="0" w:color="auto"/>
            <w:bottom w:val="none" w:sz="0" w:space="0" w:color="auto"/>
            <w:right w:val="none" w:sz="0" w:space="0" w:color="auto"/>
          </w:divBdr>
        </w:div>
        <w:div w:id="470100289">
          <w:marLeft w:val="0"/>
          <w:marRight w:val="0"/>
          <w:marTop w:val="0"/>
          <w:marBottom w:val="0"/>
          <w:divBdr>
            <w:top w:val="none" w:sz="0" w:space="0" w:color="auto"/>
            <w:left w:val="none" w:sz="0" w:space="0" w:color="auto"/>
            <w:bottom w:val="none" w:sz="0" w:space="0" w:color="auto"/>
            <w:right w:val="none" w:sz="0" w:space="0" w:color="auto"/>
          </w:divBdr>
        </w:div>
        <w:div w:id="664094475">
          <w:marLeft w:val="0"/>
          <w:marRight w:val="0"/>
          <w:marTop w:val="0"/>
          <w:marBottom w:val="0"/>
          <w:divBdr>
            <w:top w:val="none" w:sz="0" w:space="0" w:color="auto"/>
            <w:left w:val="none" w:sz="0" w:space="0" w:color="auto"/>
            <w:bottom w:val="none" w:sz="0" w:space="0" w:color="auto"/>
            <w:right w:val="none" w:sz="0" w:space="0" w:color="auto"/>
          </w:divBdr>
        </w:div>
        <w:div w:id="54740003">
          <w:marLeft w:val="0"/>
          <w:marRight w:val="0"/>
          <w:marTop w:val="0"/>
          <w:marBottom w:val="0"/>
          <w:divBdr>
            <w:top w:val="none" w:sz="0" w:space="0" w:color="auto"/>
            <w:left w:val="none" w:sz="0" w:space="0" w:color="auto"/>
            <w:bottom w:val="none" w:sz="0" w:space="0" w:color="auto"/>
            <w:right w:val="none" w:sz="0" w:space="0" w:color="auto"/>
          </w:divBdr>
        </w:div>
        <w:div w:id="168444350">
          <w:marLeft w:val="0"/>
          <w:marRight w:val="0"/>
          <w:marTop w:val="0"/>
          <w:marBottom w:val="0"/>
          <w:divBdr>
            <w:top w:val="none" w:sz="0" w:space="0" w:color="auto"/>
            <w:left w:val="none" w:sz="0" w:space="0" w:color="auto"/>
            <w:bottom w:val="none" w:sz="0" w:space="0" w:color="auto"/>
            <w:right w:val="none" w:sz="0" w:space="0" w:color="auto"/>
          </w:divBdr>
        </w:div>
        <w:div w:id="630087875">
          <w:marLeft w:val="0"/>
          <w:marRight w:val="0"/>
          <w:marTop w:val="0"/>
          <w:marBottom w:val="0"/>
          <w:divBdr>
            <w:top w:val="none" w:sz="0" w:space="0" w:color="auto"/>
            <w:left w:val="none" w:sz="0" w:space="0" w:color="auto"/>
            <w:bottom w:val="none" w:sz="0" w:space="0" w:color="auto"/>
            <w:right w:val="none" w:sz="0" w:space="0" w:color="auto"/>
          </w:divBdr>
        </w:div>
        <w:div w:id="1181116319">
          <w:marLeft w:val="0"/>
          <w:marRight w:val="0"/>
          <w:marTop w:val="0"/>
          <w:marBottom w:val="0"/>
          <w:divBdr>
            <w:top w:val="none" w:sz="0" w:space="0" w:color="auto"/>
            <w:left w:val="none" w:sz="0" w:space="0" w:color="auto"/>
            <w:bottom w:val="none" w:sz="0" w:space="0" w:color="auto"/>
            <w:right w:val="none" w:sz="0" w:space="0" w:color="auto"/>
          </w:divBdr>
        </w:div>
        <w:div w:id="1589775467">
          <w:marLeft w:val="0"/>
          <w:marRight w:val="0"/>
          <w:marTop w:val="0"/>
          <w:marBottom w:val="0"/>
          <w:divBdr>
            <w:top w:val="none" w:sz="0" w:space="0" w:color="auto"/>
            <w:left w:val="none" w:sz="0" w:space="0" w:color="auto"/>
            <w:bottom w:val="none" w:sz="0" w:space="0" w:color="auto"/>
            <w:right w:val="none" w:sz="0" w:space="0" w:color="auto"/>
          </w:divBdr>
        </w:div>
        <w:div w:id="2109546787">
          <w:marLeft w:val="0"/>
          <w:marRight w:val="0"/>
          <w:marTop w:val="0"/>
          <w:marBottom w:val="0"/>
          <w:divBdr>
            <w:top w:val="none" w:sz="0" w:space="0" w:color="auto"/>
            <w:left w:val="none" w:sz="0" w:space="0" w:color="auto"/>
            <w:bottom w:val="none" w:sz="0" w:space="0" w:color="auto"/>
            <w:right w:val="none" w:sz="0" w:space="0" w:color="auto"/>
          </w:divBdr>
        </w:div>
        <w:div w:id="1356419347">
          <w:marLeft w:val="0"/>
          <w:marRight w:val="0"/>
          <w:marTop w:val="0"/>
          <w:marBottom w:val="0"/>
          <w:divBdr>
            <w:top w:val="none" w:sz="0" w:space="0" w:color="auto"/>
            <w:left w:val="none" w:sz="0" w:space="0" w:color="auto"/>
            <w:bottom w:val="none" w:sz="0" w:space="0" w:color="auto"/>
            <w:right w:val="none" w:sz="0" w:space="0" w:color="auto"/>
          </w:divBdr>
        </w:div>
        <w:div w:id="1949922180">
          <w:marLeft w:val="0"/>
          <w:marRight w:val="0"/>
          <w:marTop w:val="0"/>
          <w:marBottom w:val="0"/>
          <w:divBdr>
            <w:top w:val="none" w:sz="0" w:space="0" w:color="auto"/>
            <w:left w:val="none" w:sz="0" w:space="0" w:color="auto"/>
            <w:bottom w:val="none" w:sz="0" w:space="0" w:color="auto"/>
            <w:right w:val="none" w:sz="0" w:space="0" w:color="auto"/>
          </w:divBdr>
        </w:div>
        <w:div w:id="1122462630">
          <w:marLeft w:val="0"/>
          <w:marRight w:val="0"/>
          <w:marTop w:val="0"/>
          <w:marBottom w:val="0"/>
          <w:divBdr>
            <w:top w:val="none" w:sz="0" w:space="0" w:color="auto"/>
            <w:left w:val="none" w:sz="0" w:space="0" w:color="auto"/>
            <w:bottom w:val="none" w:sz="0" w:space="0" w:color="auto"/>
            <w:right w:val="none" w:sz="0" w:space="0" w:color="auto"/>
          </w:divBdr>
        </w:div>
        <w:div w:id="1882008940">
          <w:marLeft w:val="0"/>
          <w:marRight w:val="0"/>
          <w:marTop w:val="0"/>
          <w:marBottom w:val="0"/>
          <w:divBdr>
            <w:top w:val="none" w:sz="0" w:space="0" w:color="auto"/>
            <w:left w:val="none" w:sz="0" w:space="0" w:color="auto"/>
            <w:bottom w:val="none" w:sz="0" w:space="0" w:color="auto"/>
            <w:right w:val="none" w:sz="0" w:space="0" w:color="auto"/>
          </w:divBdr>
        </w:div>
        <w:div w:id="403994684">
          <w:marLeft w:val="0"/>
          <w:marRight w:val="0"/>
          <w:marTop w:val="0"/>
          <w:marBottom w:val="0"/>
          <w:divBdr>
            <w:top w:val="none" w:sz="0" w:space="0" w:color="auto"/>
            <w:left w:val="none" w:sz="0" w:space="0" w:color="auto"/>
            <w:bottom w:val="none" w:sz="0" w:space="0" w:color="auto"/>
            <w:right w:val="none" w:sz="0" w:space="0" w:color="auto"/>
          </w:divBdr>
        </w:div>
        <w:div w:id="1004477345">
          <w:marLeft w:val="0"/>
          <w:marRight w:val="0"/>
          <w:marTop w:val="0"/>
          <w:marBottom w:val="0"/>
          <w:divBdr>
            <w:top w:val="none" w:sz="0" w:space="0" w:color="auto"/>
            <w:left w:val="none" w:sz="0" w:space="0" w:color="auto"/>
            <w:bottom w:val="none" w:sz="0" w:space="0" w:color="auto"/>
            <w:right w:val="none" w:sz="0" w:space="0" w:color="auto"/>
          </w:divBdr>
        </w:div>
        <w:div w:id="1918324699">
          <w:marLeft w:val="0"/>
          <w:marRight w:val="0"/>
          <w:marTop w:val="0"/>
          <w:marBottom w:val="0"/>
          <w:divBdr>
            <w:top w:val="none" w:sz="0" w:space="0" w:color="auto"/>
            <w:left w:val="none" w:sz="0" w:space="0" w:color="auto"/>
            <w:bottom w:val="none" w:sz="0" w:space="0" w:color="auto"/>
            <w:right w:val="none" w:sz="0" w:space="0" w:color="auto"/>
          </w:divBdr>
        </w:div>
        <w:div w:id="913508332">
          <w:marLeft w:val="0"/>
          <w:marRight w:val="0"/>
          <w:marTop w:val="0"/>
          <w:marBottom w:val="0"/>
          <w:divBdr>
            <w:top w:val="none" w:sz="0" w:space="0" w:color="auto"/>
            <w:left w:val="none" w:sz="0" w:space="0" w:color="auto"/>
            <w:bottom w:val="none" w:sz="0" w:space="0" w:color="auto"/>
            <w:right w:val="none" w:sz="0" w:space="0" w:color="auto"/>
          </w:divBdr>
        </w:div>
        <w:div w:id="2120298482">
          <w:marLeft w:val="0"/>
          <w:marRight w:val="0"/>
          <w:marTop w:val="0"/>
          <w:marBottom w:val="0"/>
          <w:divBdr>
            <w:top w:val="none" w:sz="0" w:space="0" w:color="auto"/>
            <w:left w:val="none" w:sz="0" w:space="0" w:color="auto"/>
            <w:bottom w:val="none" w:sz="0" w:space="0" w:color="auto"/>
            <w:right w:val="none" w:sz="0" w:space="0" w:color="auto"/>
          </w:divBdr>
        </w:div>
        <w:div w:id="1916159005">
          <w:marLeft w:val="0"/>
          <w:marRight w:val="0"/>
          <w:marTop w:val="0"/>
          <w:marBottom w:val="0"/>
          <w:divBdr>
            <w:top w:val="none" w:sz="0" w:space="0" w:color="auto"/>
            <w:left w:val="none" w:sz="0" w:space="0" w:color="auto"/>
            <w:bottom w:val="none" w:sz="0" w:space="0" w:color="auto"/>
            <w:right w:val="none" w:sz="0" w:space="0" w:color="auto"/>
          </w:divBdr>
        </w:div>
        <w:div w:id="407071217">
          <w:marLeft w:val="0"/>
          <w:marRight w:val="0"/>
          <w:marTop w:val="0"/>
          <w:marBottom w:val="0"/>
          <w:divBdr>
            <w:top w:val="none" w:sz="0" w:space="0" w:color="auto"/>
            <w:left w:val="none" w:sz="0" w:space="0" w:color="auto"/>
            <w:bottom w:val="none" w:sz="0" w:space="0" w:color="auto"/>
            <w:right w:val="none" w:sz="0" w:space="0" w:color="auto"/>
          </w:divBdr>
        </w:div>
        <w:div w:id="1652562187">
          <w:marLeft w:val="0"/>
          <w:marRight w:val="0"/>
          <w:marTop w:val="0"/>
          <w:marBottom w:val="0"/>
          <w:divBdr>
            <w:top w:val="none" w:sz="0" w:space="0" w:color="auto"/>
            <w:left w:val="none" w:sz="0" w:space="0" w:color="auto"/>
            <w:bottom w:val="none" w:sz="0" w:space="0" w:color="auto"/>
            <w:right w:val="none" w:sz="0" w:space="0" w:color="auto"/>
          </w:divBdr>
        </w:div>
        <w:div w:id="1159227905">
          <w:marLeft w:val="0"/>
          <w:marRight w:val="0"/>
          <w:marTop w:val="0"/>
          <w:marBottom w:val="0"/>
          <w:divBdr>
            <w:top w:val="none" w:sz="0" w:space="0" w:color="auto"/>
            <w:left w:val="none" w:sz="0" w:space="0" w:color="auto"/>
            <w:bottom w:val="none" w:sz="0" w:space="0" w:color="auto"/>
            <w:right w:val="none" w:sz="0" w:space="0" w:color="auto"/>
          </w:divBdr>
        </w:div>
        <w:div w:id="1296566440">
          <w:marLeft w:val="0"/>
          <w:marRight w:val="0"/>
          <w:marTop w:val="0"/>
          <w:marBottom w:val="0"/>
          <w:divBdr>
            <w:top w:val="none" w:sz="0" w:space="0" w:color="auto"/>
            <w:left w:val="none" w:sz="0" w:space="0" w:color="auto"/>
            <w:bottom w:val="none" w:sz="0" w:space="0" w:color="auto"/>
            <w:right w:val="none" w:sz="0" w:space="0" w:color="auto"/>
          </w:divBdr>
        </w:div>
        <w:div w:id="220333586">
          <w:marLeft w:val="0"/>
          <w:marRight w:val="0"/>
          <w:marTop w:val="0"/>
          <w:marBottom w:val="0"/>
          <w:divBdr>
            <w:top w:val="none" w:sz="0" w:space="0" w:color="auto"/>
            <w:left w:val="none" w:sz="0" w:space="0" w:color="auto"/>
            <w:bottom w:val="none" w:sz="0" w:space="0" w:color="auto"/>
            <w:right w:val="none" w:sz="0" w:space="0" w:color="auto"/>
          </w:divBdr>
        </w:div>
        <w:div w:id="2033610201">
          <w:marLeft w:val="0"/>
          <w:marRight w:val="0"/>
          <w:marTop w:val="0"/>
          <w:marBottom w:val="0"/>
          <w:divBdr>
            <w:top w:val="none" w:sz="0" w:space="0" w:color="auto"/>
            <w:left w:val="none" w:sz="0" w:space="0" w:color="auto"/>
            <w:bottom w:val="none" w:sz="0" w:space="0" w:color="auto"/>
            <w:right w:val="none" w:sz="0" w:space="0" w:color="auto"/>
          </w:divBdr>
        </w:div>
        <w:div w:id="1170873989">
          <w:marLeft w:val="0"/>
          <w:marRight w:val="0"/>
          <w:marTop w:val="0"/>
          <w:marBottom w:val="0"/>
          <w:divBdr>
            <w:top w:val="none" w:sz="0" w:space="0" w:color="auto"/>
            <w:left w:val="none" w:sz="0" w:space="0" w:color="auto"/>
            <w:bottom w:val="none" w:sz="0" w:space="0" w:color="auto"/>
            <w:right w:val="none" w:sz="0" w:space="0" w:color="auto"/>
          </w:divBdr>
        </w:div>
        <w:div w:id="1479806113">
          <w:marLeft w:val="0"/>
          <w:marRight w:val="0"/>
          <w:marTop w:val="0"/>
          <w:marBottom w:val="0"/>
          <w:divBdr>
            <w:top w:val="none" w:sz="0" w:space="0" w:color="auto"/>
            <w:left w:val="none" w:sz="0" w:space="0" w:color="auto"/>
            <w:bottom w:val="none" w:sz="0" w:space="0" w:color="auto"/>
            <w:right w:val="none" w:sz="0" w:space="0" w:color="auto"/>
          </w:divBdr>
        </w:div>
        <w:div w:id="2085179607">
          <w:marLeft w:val="0"/>
          <w:marRight w:val="0"/>
          <w:marTop w:val="0"/>
          <w:marBottom w:val="0"/>
          <w:divBdr>
            <w:top w:val="none" w:sz="0" w:space="0" w:color="auto"/>
            <w:left w:val="none" w:sz="0" w:space="0" w:color="auto"/>
            <w:bottom w:val="none" w:sz="0" w:space="0" w:color="auto"/>
            <w:right w:val="none" w:sz="0" w:space="0" w:color="auto"/>
          </w:divBdr>
        </w:div>
        <w:div w:id="1457985399">
          <w:marLeft w:val="0"/>
          <w:marRight w:val="0"/>
          <w:marTop w:val="0"/>
          <w:marBottom w:val="0"/>
          <w:divBdr>
            <w:top w:val="none" w:sz="0" w:space="0" w:color="auto"/>
            <w:left w:val="none" w:sz="0" w:space="0" w:color="auto"/>
            <w:bottom w:val="none" w:sz="0" w:space="0" w:color="auto"/>
            <w:right w:val="none" w:sz="0" w:space="0" w:color="auto"/>
          </w:divBdr>
        </w:div>
        <w:div w:id="1004363042">
          <w:marLeft w:val="0"/>
          <w:marRight w:val="0"/>
          <w:marTop w:val="0"/>
          <w:marBottom w:val="0"/>
          <w:divBdr>
            <w:top w:val="none" w:sz="0" w:space="0" w:color="auto"/>
            <w:left w:val="none" w:sz="0" w:space="0" w:color="auto"/>
            <w:bottom w:val="none" w:sz="0" w:space="0" w:color="auto"/>
            <w:right w:val="none" w:sz="0" w:space="0" w:color="auto"/>
          </w:divBdr>
        </w:div>
        <w:div w:id="255599206">
          <w:marLeft w:val="0"/>
          <w:marRight w:val="0"/>
          <w:marTop w:val="0"/>
          <w:marBottom w:val="0"/>
          <w:divBdr>
            <w:top w:val="none" w:sz="0" w:space="0" w:color="auto"/>
            <w:left w:val="none" w:sz="0" w:space="0" w:color="auto"/>
            <w:bottom w:val="none" w:sz="0" w:space="0" w:color="auto"/>
            <w:right w:val="none" w:sz="0" w:space="0" w:color="auto"/>
          </w:divBdr>
        </w:div>
        <w:div w:id="1090085545">
          <w:marLeft w:val="0"/>
          <w:marRight w:val="0"/>
          <w:marTop w:val="0"/>
          <w:marBottom w:val="0"/>
          <w:divBdr>
            <w:top w:val="none" w:sz="0" w:space="0" w:color="auto"/>
            <w:left w:val="none" w:sz="0" w:space="0" w:color="auto"/>
            <w:bottom w:val="none" w:sz="0" w:space="0" w:color="auto"/>
            <w:right w:val="none" w:sz="0" w:space="0" w:color="auto"/>
          </w:divBdr>
        </w:div>
        <w:div w:id="464079048">
          <w:marLeft w:val="0"/>
          <w:marRight w:val="0"/>
          <w:marTop w:val="0"/>
          <w:marBottom w:val="0"/>
          <w:divBdr>
            <w:top w:val="none" w:sz="0" w:space="0" w:color="auto"/>
            <w:left w:val="none" w:sz="0" w:space="0" w:color="auto"/>
            <w:bottom w:val="none" w:sz="0" w:space="0" w:color="auto"/>
            <w:right w:val="none" w:sz="0" w:space="0" w:color="auto"/>
          </w:divBdr>
        </w:div>
        <w:div w:id="957906074">
          <w:marLeft w:val="0"/>
          <w:marRight w:val="0"/>
          <w:marTop w:val="0"/>
          <w:marBottom w:val="0"/>
          <w:divBdr>
            <w:top w:val="none" w:sz="0" w:space="0" w:color="auto"/>
            <w:left w:val="none" w:sz="0" w:space="0" w:color="auto"/>
            <w:bottom w:val="none" w:sz="0" w:space="0" w:color="auto"/>
            <w:right w:val="none" w:sz="0" w:space="0" w:color="auto"/>
          </w:divBdr>
        </w:div>
        <w:div w:id="1093667166">
          <w:marLeft w:val="0"/>
          <w:marRight w:val="0"/>
          <w:marTop w:val="0"/>
          <w:marBottom w:val="0"/>
          <w:divBdr>
            <w:top w:val="none" w:sz="0" w:space="0" w:color="auto"/>
            <w:left w:val="none" w:sz="0" w:space="0" w:color="auto"/>
            <w:bottom w:val="none" w:sz="0" w:space="0" w:color="auto"/>
            <w:right w:val="none" w:sz="0" w:space="0" w:color="auto"/>
          </w:divBdr>
        </w:div>
        <w:div w:id="1967739354">
          <w:marLeft w:val="0"/>
          <w:marRight w:val="0"/>
          <w:marTop w:val="0"/>
          <w:marBottom w:val="0"/>
          <w:divBdr>
            <w:top w:val="none" w:sz="0" w:space="0" w:color="auto"/>
            <w:left w:val="none" w:sz="0" w:space="0" w:color="auto"/>
            <w:bottom w:val="none" w:sz="0" w:space="0" w:color="auto"/>
            <w:right w:val="none" w:sz="0" w:space="0" w:color="auto"/>
          </w:divBdr>
        </w:div>
        <w:div w:id="862134876">
          <w:marLeft w:val="0"/>
          <w:marRight w:val="0"/>
          <w:marTop w:val="0"/>
          <w:marBottom w:val="0"/>
          <w:divBdr>
            <w:top w:val="none" w:sz="0" w:space="0" w:color="auto"/>
            <w:left w:val="none" w:sz="0" w:space="0" w:color="auto"/>
            <w:bottom w:val="none" w:sz="0" w:space="0" w:color="auto"/>
            <w:right w:val="none" w:sz="0" w:space="0" w:color="auto"/>
          </w:divBdr>
        </w:div>
        <w:div w:id="933515320">
          <w:marLeft w:val="0"/>
          <w:marRight w:val="0"/>
          <w:marTop w:val="0"/>
          <w:marBottom w:val="0"/>
          <w:divBdr>
            <w:top w:val="none" w:sz="0" w:space="0" w:color="auto"/>
            <w:left w:val="none" w:sz="0" w:space="0" w:color="auto"/>
            <w:bottom w:val="none" w:sz="0" w:space="0" w:color="auto"/>
            <w:right w:val="none" w:sz="0" w:space="0" w:color="auto"/>
          </w:divBdr>
        </w:div>
        <w:div w:id="28190700">
          <w:marLeft w:val="0"/>
          <w:marRight w:val="0"/>
          <w:marTop w:val="0"/>
          <w:marBottom w:val="0"/>
          <w:divBdr>
            <w:top w:val="none" w:sz="0" w:space="0" w:color="auto"/>
            <w:left w:val="none" w:sz="0" w:space="0" w:color="auto"/>
            <w:bottom w:val="none" w:sz="0" w:space="0" w:color="auto"/>
            <w:right w:val="none" w:sz="0" w:space="0" w:color="auto"/>
          </w:divBdr>
        </w:div>
        <w:div w:id="627980633">
          <w:marLeft w:val="0"/>
          <w:marRight w:val="0"/>
          <w:marTop w:val="0"/>
          <w:marBottom w:val="0"/>
          <w:divBdr>
            <w:top w:val="none" w:sz="0" w:space="0" w:color="auto"/>
            <w:left w:val="none" w:sz="0" w:space="0" w:color="auto"/>
            <w:bottom w:val="none" w:sz="0" w:space="0" w:color="auto"/>
            <w:right w:val="none" w:sz="0" w:space="0" w:color="auto"/>
          </w:divBdr>
        </w:div>
        <w:div w:id="862128524">
          <w:marLeft w:val="0"/>
          <w:marRight w:val="0"/>
          <w:marTop w:val="0"/>
          <w:marBottom w:val="0"/>
          <w:divBdr>
            <w:top w:val="none" w:sz="0" w:space="0" w:color="auto"/>
            <w:left w:val="none" w:sz="0" w:space="0" w:color="auto"/>
            <w:bottom w:val="none" w:sz="0" w:space="0" w:color="auto"/>
            <w:right w:val="none" w:sz="0" w:space="0" w:color="auto"/>
          </w:divBdr>
        </w:div>
        <w:div w:id="1113788269">
          <w:marLeft w:val="0"/>
          <w:marRight w:val="0"/>
          <w:marTop w:val="0"/>
          <w:marBottom w:val="0"/>
          <w:divBdr>
            <w:top w:val="none" w:sz="0" w:space="0" w:color="auto"/>
            <w:left w:val="none" w:sz="0" w:space="0" w:color="auto"/>
            <w:bottom w:val="none" w:sz="0" w:space="0" w:color="auto"/>
            <w:right w:val="none" w:sz="0" w:space="0" w:color="auto"/>
          </w:divBdr>
        </w:div>
        <w:div w:id="1606378798">
          <w:marLeft w:val="0"/>
          <w:marRight w:val="0"/>
          <w:marTop w:val="0"/>
          <w:marBottom w:val="0"/>
          <w:divBdr>
            <w:top w:val="none" w:sz="0" w:space="0" w:color="auto"/>
            <w:left w:val="none" w:sz="0" w:space="0" w:color="auto"/>
            <w:bottom w:val="none" w:sz="0" w:space="0" w:color="auto"/>
            <w:right w:val="none" w:sz="0" w:space="0" w:color="auto"/>
          </w:divBdr>
        </w:div>
        <w:div w:id="798255812">
          <w:marLeft w:val="0"/>
          <w:marRight w:val="0"/>
          <w:marTop w:val="0"/>
          <w:marBottom w:val="0"/>
          <w:divBdr>
            <w:top w:val="none" w:sz="0" w:space="0" w:color="auto"/>
            <w:left w:val="none" w:sz="0" w:space="0" w:color="auto"/>
            <w:bottom w:val="none" w:sz="0" w:space="0" w:color="auto"/>
            <w:right w:val="none" w:sz="0" w:space="0" w:color="auto"/>
          </w:divBdr>
        </w:div>
        <w:div w:id="285821276">
          <w:marLeft w:val="0"/>
          <w:marRight w:val="0"/>
          <w:marTop w:val="0"/>
          <w:marBottom w:val="0"/>
          <w:divBdr>
            <w:top w:val="none" w:sz="0" w:space="0" w:color="auto"/>
            <w:left w:val="none" w:sz="0" w:space="0" w:color="auto"/>
            <w:bottom w:val="none" w:sz="0" w:space="0" w:color="auto"/>
            <w:right w:val="none" w:sz="0" w:space="0" w:color="auto"/>
          </w:divBdr>
        </w:div>
        <w:div w:id="1699618030">
          <w:marLeft w:val="0"/>
          <w:marRight w:val="0"/>
          <w:marTop w:val="0"/>
          <w:marBottom w:val="0"/>
          <w:divBdr>
            <w:top w:val="none" w:sz="0" w:space="0" w:color="auto"/>
            <w:left w:val="none" w:sz="0" w:space="0" w:color="auto"/>
            <w:bottom w:val="none" w:sz="0" w:space="0" w:color="auto"/>
            <w:right w:val="none" w:sz="0" w:space="0" w:color="auto"/>
          </w:divBdr>
        </w:div>
        <w:div w:id="1846901199">
          <w:marLeft w:val="0"/>
          <w:marRight w:val="0"/>
          <w:marTop w:val="0"/>
          <w:marBottom w:val="0"/>
          <w:divBdr>
            <w:top w:val="none" w:sz="0" w:space="0" w:color="auto"/>
            <w:left w:val="none" w:sz="0" w:space="0" w:color="auto"/>
            <w:bottom w:val="none" w:sz="0" w:space="0" w:color="auto"/>
            <w:right w:val="none" w:sz="0" w:space="0" w:color="auto"/>
          </w:divBdr>
        </w:div>
        <w:div w:id="930237410">
          <w:marLeft w:val="0"/>
          <w:marRight w:val="0"/>
          <w:marTop w:val="0"/>
          <w:marBottom w:val="0"/>
          <w:divBdr>
            <w:top w:val="none" w:sz="0" w:space="0" w:color="auto"/>
            <w:left w:val="none" w:sz="0" w:space="0" w:color="auto"/>
            <w:bottom w:val="none" w:sz="0" w:space="0" w:color="auto"/>
            <w:right w:val="none" w:sz="0" w:space="0" w:color="auto"/>
          </w:divBdr>
        </w:div>
        <w:div w:id="1129741954">
          <w:marLeft w:val="0"/>
          <w:marRight w:val="0"/>
          <w:marTop w:val="0"/>
          <w:marBottom w:val="0"/>
          <w:divBdr>
            <w:top w:val="none" w:sz="0" w:space="0" w:color="auto"/>
            <w:left w:val="none" w:sz="0" w:space="0" w:color="auto"/>
            <w:bottom w:val="none" w:sz="0" w:space="0" w:color="auto"/>
            <w:right w:val="none" w:sz="0" w:space="0" w:color="auto"/>
          </w:divBdr>
        </w:div>
        <w:div w:id="2100834671">
          <w:marLeft w:val="0"/>
          <w:marRight w:val="0"/>
          <w:marTop w:val="0"/>
          <w:marBottom w:val="0"/>
          <w:divBdr>
            <w:top w:val="none" w:sz="0" w:space="0" w:color="auto"/>
            <w:left w:val="none" w:sz="0" w:space="0" w:color="auto"/>
            <w:bottom w:val="none" w:sz="0" w:space="0" w:color="auto"/>
            <w:right w:val="none" w:sz="0" w:space="0" w:color="auto"/>
          </w:divBdr>
        </w:div>
        <w:div w:id="420685648">
          <w:marLeft w:val="0"/>
          <w:marRight w:val="0"/>
          <w:marTop w:val="0"/>
          <w:marBottom w:val="0"/>
          <w:divBdr>
            <w:top w:val="none" w:sz="0" w:space="0" w:color="auto"/>
            <w:left w:val="none" w:sz="0" w:space="0" w:color="auto"/>
            <w:bottom w:val="none" w:sz="0" w:space="0" w:color="auto"/>
            <w:right w:val="none" w:sz="0" w:space="0" w:color="auto"/>
          </w:divBdr>
        </w:div>
        <w:div w:id="692612915">
          <w:marLeft w:val="0"/>
          <w:marRight w:val="0"/>
          <w:marTop w:val="0"/>
          <w:marBottom w:val="0"/>
          <w:divBdr>
            <w:top w:val="none" w:sz="0" w:space="0" w:color="auto"/>
            <w:left w:val="none" w:sz="0" w:space="0" w:color="auto"/>
            <w:bottom w:val="none" w:sz="0" w:space="0" w:color="auto"/>
            <w:right w:val="none" w:sz="0" w:space="0" w:color="auto"/>
          </w:divBdr>
        </w:div>
        <w:div w:id="765730417">
          <w:marLeft w:val="0"/>
          <w:marRight w:val="0"/>
          <w:marTop w:val="0"/>
          <w:marBottom w:val="0"/>
          <w:divBdr>
            <w:top w:val="none" w:sz="0" w:space="0" w:color="auto"/>
            <w:left w:val="none" w:sz="0" w:space="0" w:color="auto"/>
            <w:bottom w:val="none" w:sz="0" w:space="0" w:color="auto"/>
            <w:right w:val="none" w:sz="0" w:space="0" w:color="auto"/>
          </w:divBdr>
        </w:div>
        <w:div w:id="1489009007">
          <w:marLeft w:val="0"/>
          <w:marRight w:val="0"/>
          <w:marTop w:val="0"/>
          <w:marBottom w:val="0"/>
          <w:divBdr>
            <w:top w:val="none" w:sz="0" w:space="0" w:color="auto"/>
            <w:left w:val="none" w:sz="0" w:space="0" w:color="auto"/>
            <w:bottom w:val="none" w:sz="0" w:space="0" w:color="auto"/>
            <w:right w:val="none" w:sz="0" w:space="0" w:color="auto"/>
          </w:divBdr>
        </w:div>
        <w:div w:id="1340426312">
          <w:marLeft w:val="0"/>
          <w:marRight w:val="0"/>
          <w:marTop w:val="0"/>
          <w:marBottom w:val="0"/>
          <w:divBdr>
            <w:top w:val="none" w:sz="0" w:space="0" w:color="auto"/>
            <w:left w:val="none" w:sz="0" w:space="0" w:color="auto"/>
            <w:bottom w:val="none" w:sz="0" w:space="0" w:color="auto"/>
            <w:right w:val="none" w:sz="0" w:space="0" w:color="auto"/>
          </w:divBdr>
        </w:div>
        <w:div w:id="89619403">
          <w:marLeft w:val="0"/>
          <w:marRight w:val="0"/>
          <w:marTop w:val="0"/>
          <w:marBottom w:val="0"/>
          <w:divBdr>
            <w:top w:val="none" w:sz="0" w:space="0" w:color="auto"/>
            <w:left w:val="none" w:sz="0" w:space="0" w:color="auto"/>
            <w:bottom w:val="none" w:sz="0" w:space="0" w:color="auto"/>
            <w:right w:val="none" w:sz="0" w:space="0" w:color="auto"/>
          </w:divBdr>
        </w:div>
        <w:div w:id="1299146428">
          <w:marLeft w:val="0"/>
          <w:marRight w:val="0"/>
          <w:marTop w:val="0"/>
          <w:marBottom w:val="0"/>
          <w:divBdr>
            <w:top w:val="none" w:sz="0" w:space="0" w:color="auto"/>
            <w:left w:val="none" w:sz="0" w:space="0" w:color="auto"/>
            <w:bottom w:val="none" w:sz="0" w:space="0" w:color="auto"/>
            <w:right w:val="none" w:sz="0" w:space="0" w:color="auto"/>
          </w:divBdr>
        </w:div>
        <w:div w:id="1634213303">
          <w:marLeft w:val="0"/>
          <w:marRight w:val="0"/>
          <w:marTop w:val="0"/>
          <w:marBottom w:val="0"/>
          <w:divBdr>
            <w:top w:val="none" w:sz="0" w:space="0" w:color="auto"/>
            <w:left w:val="none" w:sz="0" w:space="0" w:color="auto"/>
            <w:bottom w:val="none" w:sz="0" w:space="0" w:color="auto"/>
            <w:right w:val="none" w:sz="0" w:space="0" w:color="auto"/>
          </w:divBdr>
        </w:div>
        <w:div w:id="236206300">
          <w:marLeft w:val="0"/>
          <w:marRight w:val="0"/>
          <w:marTop w:val="0"/>
          <w:marBottom w:val="0"/>
          <w:divBdr>
            <w:top w:val="none" w:sz="0" w:space="0" w:color="auto"/>
            <w:left w:val="none" w:sz="0" w:space="0" w:color="auto"/>
            <w:bottom w:val="none" w:sz="0" w:space="0" w:color="auto"/>
            <w:right w:val="none" w:sz="0" w:space="0" w:color="auto"/>
          </w:divBdr>
        </w:div>
        <w:div w:id="1491289236">
          <w:marLeft w:val="0"/>
          <w:marRight w:val="0"/>
          <w:marTop w:val="0"/>
          <w:marBottom w:val="0"/>
          <w:divBdr>
            <w:top w:val="none" w:sz="0" w:space="0" w:color="auto"/>
            <w:left w:val="none" w:sz="0" w:space="0" w:color="auto"/>
            <w:bottom w:val="none" w:sz="0" w:space="0" w:color="auto"/>
            <w:right w:val="none" w:sz="0" w:space="0" w:color="auto"/>
          </w:divBdr>
        </w:div>
        <w:div w:id="2138257816">
          <w:marLeft w:val="0"/>
          <w:marRight w:val="0"/>
          <w:marTop w:val="0"/>
          <w:marBottom w:val="0"/>
          <w:divBdr>
            <w:top w:val="none" w:sz="0" w:space="0" w:color="auto"/>
            <w:left w:val="none" w:sz="0" w:space="0" w:color="auto"/>
            <w:bottom w:val="none" w:sz="0" w:space="0" w:color="auto"/>
            <w:right w:val="none" w:sz="0" w:space="0" w:color="auto"/>
          </w:divBdr>
        </w:div>
        <w:div w:id="582226670">
          <w:marLeft w:val="0"/>
          <w:marRight w:val="0"/>
          <w:marTop w:val="0"/>
          <w:marBottom w:val="0"/>
          <w:divBdr>
            <w:top w:val="none" w:sz="0" w:space="0" w:color="auto"/>
            <w:left w:val="none" w:sz="0" w:space="0" w:color="auto"/>
            <w:bottom w:val="none" w:sz="0" w:space="0" w:color="auto"/>
            <w:right w:val="none" w:sz="0" w:space="0" w:color="auto"/>
          </w:divBdr>
        </w:div>
        <w:div w:id="1001202023">
          <w:marLeft w:val="0"/>
          <w:marRight w:val="0"/>
          <w:marTop w:val="0"/>
          <w:marBottom w:val="0"/>
          <w:divBdr>
            <w:top w:val="none" w:sz="0" w:space="0" w:color="auto"/>
            <w:left w:val="none" w:sz="0" w:space="0" w:color="auto"/>
            <w:bottom w:val="none" w:sz="0" w:space="0" w:color="auto"/>
            <w:right w:val="none" w:sz="0" w:space="0" w:color="auto"/>
          </w:divBdr>
        </w:div>
        <w:div w:id="1986203719">
          <w:marLeft w:val="0"/>
          <w:marRight w:val="0"/>
          <w:marTop w:val="0"/>
          <w:marBottom w:val="0"/>
          <w:divBdr>
            <w:top w:val="none" w:sz="0" w:space="0" w:color="auto"/>
            <w:left w:val="none" w:sz="0" w:space="0" w:color="auto"/>
            <w:bottom w:val="none" w:sz="0" w:space="0" w:color="auto"/>
            <w:right w:val="none" w:sz="0" w:space="0" w:color="auto"/>
          </w:divBdr>
        </w:div>
        <w:div w:id="2045278667">
          <w:marLeft w:val="0"/>
          <w:marRight w:val="0"/>
          <w:marTop w:val="0"/>
          <w:marBottom w:val="0"/>
          <w:divBdr>
            <w:top w:val="none" w:sz="0" w:space="0" w:color="auto"/>
            <w:left w:val="none" w:sz="0" w:space="0" w:color="auto"/>
            <w:bottom w:val="none" w:sz="0" w:space="0" w:color="auto"/>
            <w:right w:val="none" w:sz="0" w:space="0" w:color="auto"/>
          </w:divBdr>
        </w:div>
        <w:div w:id="420033686">
          <w:marLeft w:val="0"/>
          <w:marRight w:val="0"/>
          <w:marTop w:val="0"/>
          <w:marBottom w:val="0"/>
          <w:divBdr>
            <w:top w:val="none" w:sz="0" w:space="0" w:color="auto"/>
            <w:left w:val="none" w:sz="0" w:space="0" w:color="auto"/>
            <w:bottom w:val="none" w:sz="0" w:space="0" w:color="auto"/>
            <w:right w:val="none" w:sz="0" w:space="0" w:color="auto"/>
          </w:divBdr>
        </w:div>
        <w:div w:id="1776292452">
          <w:marLeft w:val="0"/>
          <w:marRight w:val="0"/>
          <w:marTop w:val="0"/>
          <w:marBottom w:val="0"/>
          <w:divBdr>
            <w:top w:val="none" w:sz="0" w:space="0" w:color="auto"/>
            <w:left w:val="none" w:sz="0" w:space="0" w:color="auto"/>
            <w:bottom w:val="none" w:sz="0" w:space="0" w:color="auto"/>
            <w:right w:val="none" w:sz="0" w:space="0" w:color="auto"/>
          </w:divBdr>
        </w:div>
        <w:div w:id="419906731">
          <w:marLeft w:val="0"/>
          <w:marRight w:val="0"/>
          <w:marTop w:val="0"/>
          <w:marBottom w:val="0"/>
          <w:divBdr>
            <w:top w:val="none" w:sz="0" w:space="0" w:color="auto"/>
            <w:left w:val="none" w:sz="0" w:space="0" w:color="auto"/>
            <w:bottom w:val="none" w:sz="0" w:space="0" w:color="auto"/>
            <w:right w:val="none" w:sz="0" w:space="0" w:color="auto"/>
          </w:divBdr>
        </w:div>
        <w:div w:id="2059817197">
          <w:marLeft w:val="0"/>
          <w:marRight w:val="0"/>
          <w:marTop w:val="0"/>
          <w:marBottom w:val="0"/>
          <w:divBdr>
            <w:top w:val="none" w:sz="0" w:space="0" w:color="auto"/>
            <w:left w:val="none" w:sz="0" w:space="0" w:color="auto"/>
            <w:bottom w:val="none" w:sz="0" w:space="0" w:color="auto"/>
            <w:right w:val="none" w:sz="0" w:space="0" w:color="auto"/>
          </w:divBdr>
        </w:div>
        <w:div w:id="1122262378">
          <w:marLeft w:val="0"/>
          <w:marRight w:val="0"/>
          <w:marTop w:val="0"/>
          <w:marBottom w:val="0"/>
          <w:divBdr>
            <w:top w:val="none" w:sz="0" w:space="0" w:color="auto"/>
            <w:left w:val="none" w:sz="0" w:space="0" w:color="auto"/>
            <w:bottom w:val="none" w:sz="0" w:space="0" w:color="auto"/>
            <w:right w:val="none" w:sz="0" w:space="0" w:color="auto"/>
          </w:divBdr>
        </w:div>
        <w:div w:id="1411318458">
          <w:marLeft w:val="0"/>
          <w:marRight w:val="0"/>
          <w:marTop w:val="0"/>
          <w:marBottom w:val="0"/>
          <w:divBdr>
            <w:top w:val="none" w:sz="0" w:space="0" w:color="auto"/>
            <w:left w:val="none" w:sz="0" w:space="0" w:color="auto"/>
            <w:bottom w:val="none" w:sz="0" w:space="0" w:color="auto"/>
            <w:right w:val="none" w:sz="0" w:space="0" w:color="auto"/>
          </w:divBdr>
        </w:div>
        <w:div w:id="335232033">
          <w:marLeft w:val="0"/>
          <w:marRight w:val="0"/>
          <w:marTop w:val="0"/>
          <w:marBottom w:val="0"/>
          <w:divBdr>
            <w:top w:val="none" w:sz="0" w:space="0" w:color="auto"/>
            <w:left w:val="none" w:sz="0" w:space="0" w:color="auto"/>
            <w:bottom w:val="none" w:sz="0" w:space="0" w:color="auto"/>
            <w:right w:val="none" w:sz="0" w:space="0" w:color="auto"/>
          </w:divBdr>
        </w:div>
        <w:div w:id="1159032810">
          <w:marLeft w:val="0"/>
          <w:marRight w:val="0"/>
          <w:marTop w:val="0"/>
          <w:marBottom w:val="0"/>
          <w:divBdr>
            <w:top w:val="none" w:sz="0" w:space="0" w:color="auto"/>
            <w:left w:val="none" w:sz="0" w:space="0" w:color="auto"/>
            <w:bottom w:val="none" w:sz="0" w:space="0" w:color="auto"/>
            <w:right w:val="none" w:sz="0" w:space="0" w:color="auto"/>
          </w:divBdr>
        </w:div>
        <w:div w:id="298000449">
          <w:marLeft w:val="0"/>
          <w:marRight w:val="0"/>
          <w:marTop w:val="0"/>
          <w:marBottom w:val="0"/>
          <w:divBdr>
            <w:top w:val="none" w:sz="0" w:space="0" w:color="auto"/>
            <w:left w:val="none" w:sz="0" w:space="0" w:color="auto"/>
            <w:bottom w:val="none" w:sz="0" w:space="0" w:color="auto"/>
            <w:right w:val="none" w:sz="0" w:space="0" w:color="auto"/>
          </w:divBdr>
        </w:div>
        <w:div w:id="2031566568">
          <w:marLeft w:val="0"/>
          <w:marRight w:val="0"/>
          <w:marTop w:val="0"/>
          <w:marBottom w:val="0"/>
          <w:divBdr>
            <w:top w:val="none" w:sz="0" w:space="0" w:color="auto"/>
            <w:left w:val="none" w:sz="0" w:space="0" w:color="auto"/>
            <w:bottom w:val="none" w:sz="0" w:space="0" w:color="auto"/>
            <w:right w:val="none" w:sz="0" w:space="0" w:color="auto"/>
          </w:divBdr>
        </w:div>
        <w:div w:id="1946112451">
          <w:marLeft w:val="0"/>
          <w:marRight w:val="0"/>
          <w:marTop w:val="0"/>
          <w:marBottom w:val="0"/>
          <w:divBdr>
            <w:top w:val="none" w:sz="0" w:space="0" w:color="auto"/>
            <w:left w:val="none" w:sz="0" w:space="0" w:color="auto"/>
            <w:bottom w:val="none" w:sz="0" w:space="0" w:color="auto"/>
            <w:right w:val="none" w:sz="0" w:space="0" w:color="auto"/>
          </w:divBdr>
        </w:div>
        <w:div w:id="1029840621">
          <w:marLeft w:val="0"/>
          <w:marRight w:val="0"/>
          <w:marTop w:val="0"/>
          <w:marBottom w:val="0"/>
          <w:divBdr>
            <w:top w:val="none" w:sz="0" w:space="0" w:color="auto"/>
            <w:left w:val="none" w:sz="0" w:space="0" w:color="auto"/>
            <w:bottom w:val="none" w:sz="0" w:space="0" w:color="auto"/>
            <w:right w:val="none" w:sz="0" w:space="0" w:color="auto"/>
          </w:divBdr>
        </w:div>
        <w:div w:id="1982687902">
          <w:marLeft w:val="0"/>
          <w:marRight w:val="0"/>
          <w:marTop w:val="0"/>
          <w:marBottom w:val="0"/>
          <w:divBdr>
            <w:top w:val="none" w:sz="0" w:space="0" w:color="auto"/>
            <w:left w:val="none" w:sz="0" w:space="0" w:color="auto"/>
            <w:bottom w:val="none" w:sz="0" w:space="0" w:color="auto"/>
            <w:right w:val="none" w:sz="0" w:space="0" w:color="auto"/>
          </w:divBdr>
        </w:div>
        <w:div w:id="1762872601">
          <w:marLeft w:val="0"/>
          <w:marRight w:val="0"/>
          <w:marTop w:val="0"/>
          <w:marBottom w:val="0"/>
          <w:divBdr>
            <w:top w:val="none" w:sz="0" w:space="0" w:color="auto"/>
            <w:left w:val="none" w:sz="0" w:space="0" w:color="auto"/>
            <w:bottom w:val="none" w:sz="0" w:space="0" w:color="auto"/>
            <w:right w:val="none" w:sz="0" w:space="0" w:color="auto"/>
          </w:divBdr>
        </w:div>
        <w:div w:id="1371227934">
          <w:marLeft w:val="0"/>
          <w:marRight w:val="0"/>
          <w:marTop w:val="0"/>
          <w:marBottom w:val="0"/>
          <w:divBdr>
            <w:top w:val="none" w:sz="0" w:space="0" w:color="auto"/>
            <w:left w:val="none" w:sz="0" w:space="0" w:color="auto"/>
            <w:bottom w:val="none" w:sz="0" w:space="0" w:color="auto"/>
            <w:right w:val="none" w:sz="0" w:space="0" w:color="auto"/>
          </w:divBdr>
        </w:div>
        <w:div w:id="1645159150">
          <w:marLeft w:val="0"/>
          <w:marRight w:val="0"/>
          <w:marTop w:val="0"/>
          <w:marBottom w:val="0"/>
          <w:divBdr>
            <w:top w:val="none" w:sz="0" w:space="0" w:color="auto"/>
            <w:left w:val="none" w:sz="0" w:space="0" w:color="auto"/>
            <w:bottom w:val="none" w:sz="0" w:space="0" w:color="auto"/>
            <w:right w:val="none" w:sz="0" w:space="0" w:color="auto"/>
          </w:divBdr>
        </w:div>
        <w:div w:id="374545220">
          <w:marLeft w:val="0"/>
          <w:marRight w:val="0"/>
          <w:marTop w:val="0"/>
          <w:marBottom w:val="0"/>
          <w:divBdr>
            <w:top w:val="none" w:sz="0" w:space="0" w:color="auto"/>
            <w:left w:val="none" w:sz="0" w:space="0" w:color="auto"/>
            <w:bottom w:val="none" w:sz="0" w:space="0" w:color="auto"/>
            <w:right w:val="none" w:sz="0" w:space="0" w:color="auto"/>
          </w:divBdr>
        </w:div>
        <w:div w:id="507525138">
          <w:marLeft w:val="0"/>
          <w:marRight w:val="0"/>
          <w:marTop w:val="0"/>
          <w:marBottom w:val="0"/>
          <w:divBdr>
            <w:top w:val="none" w:sz="0" w:space="0" w:color="auto"/>
            <w:left w:val="none" w:sz="0" w:space="0" w:color="auto"/>
            <w:bottom w:val="none" w:sz="0" w:space="0" w:color="auto"/>
            <w:right w:val="none" w:sz="0" w:space="0" w:color="auto"/>
          </w:divBdr>
        </w:div>
        <w:div w:id="577709359">
          <w:marLeft w:val="0"/>
          <w:marRight w:val="0"/>
          <w:marTop w:val="0"/>
          <w:marBottom w:val="0"/>
          <w:divBdr>
            <w:top w:val="none" w:sz="0" w:space="0" w:color="auto"/>
            <w:left w:val="none" w:sz="0" w:space="0" w:color="auto"/>
            <w:bottom w:val="none" w:sz="0" w:space="0" w:color="auto"/>
            <w:right w:val="none" w:sz="0" w:space="0" w:color="auto"/>
          </w:divBdr>
        </w:div>
        <w:div w:id="288779647">
          <w:marLeft w:val="0"/>
          <w:marRight w:val="0"/>
          <w:marTop w:val="0"/>
          <w:marBottom w:val="0"/>
          <w:divBdr>
            <w:top w:val="none" w:sz="0" w:space="0" w:color="auto"/>
            <w:left w:val="none" w:sz="0" w:space="0" w:color="auto"/>
            <w:bottom w:val="none" w:sz="0" w:space="0" w:color="auto"/>
            <w:right w:val="none" w:sz="0" w:space="0" w:color="auto"/>
          </w:divBdr>
        </w:div>
        <w:div w:id="1104765362">
          <w:marLeft w:val="0"/>
          <w:marRight w:val="0"/>
          <w:marTop w:val="0"/>
          <w:marBottom w:val="0"/>
          <w:divBdr>
            <w:top w:val="none" w:sz="0" w:space="0" w:color="auto"/>
            <w:left w:val="none" w:sz="0" w:space="0" w:color="auto"/>
            <w:bottom w:val="none" w:sz="0" w:space="0" w:color="auto"/>
            <w:right w:val="none" w:sz="0" w:space="0" w:color="auto"/>
          </w:divBdr>
        </w:div>
        <w:div w:id="555090684">
          <w:marLeft w:val="0"/>
          <w:marRight w:val="0"/>
          <w:marTop w:val="0"/>
          <w:marBottom w:val="0"/>
          <w:divBdr>
            <w:top w:val="none" w:sz="0" w:space="0" w:color="auto"/>
            <w:left w:val="none" w:sz="0" w:space="0" w:color="auto"/>
            <w:bottom w:val="none" w:sz="0" w:space="0" w:color="auto"/>
            <w:right w:val="none" w:sz="0" w:space="0" w:color="auto"/>
          </w:divBdr>
        </w:div>
        <w:div w:id="2040007917">
          <w:marLeft w:val="0"/>
          <w:marRight w:val="0"/>
          <w:marTop w:val="0"/>
          <w:marBottom w:val="0"/>
          <w:divBdr>
            <w:top w:val="none" w:sz="0" w:space="0" w:color="auto"/>
            <w:left w:val="none" w:sz="0" w:space="0" w:color="auto"/>
            <w:bottom w:val="none" w:sz="0" w:space="0" w:color="auto"/>
            <w:right w:val="none" w:sz="0" w:space="0" w:color="auto"/>
          </w:divBdr>
        </w:div>
        <w:div w:id="2097357115">
          <w:marLeft w:val="0"/>
          <w:marRight w:val="0"/>
          <w:marTop w:val="0"/>
          <w:marBottom w:val="0"/>
          <w:divBdr>
            <w:top w:val="none" w:sz="0" w:space="0" w:color="auto"/>
            <w:left w:val="none" w:sz="0" w:space="0" w:color="auto"/>
            <w:bottom w:val="none" w:sz="0" w:space="0" w:color="auto"/>
            <w:right w:val="none" w:sz="0" w:space="0" w:color="auto"/>
          </w:divBdr>
        </w:div>
        <w:div w:id="1496729245">
          <w:marLeft w:val="0"/>
          <w:marRight w:val="0"/>
          <w:marTop w:val="0"/>
          <w:marBottom w:val="0"/>
          <w:divBdr>
            <w:top w:val="none" w:sz="0" w:space="0" w:color="auto"/>
            <w:left w:val="none" w:sz="0" w:space="0" w:color="auto"/>
            <w:bottom w:val="none" w:sz="0" w:space="0" w:color="auto"/>
            <w:right w:val="none" w:sz="0" w:space="0" w:color="auto"/>
          </w:divBdr>
        </w:div>
        <w:div w:id="209533584">
          <w:marLeft w:val="0"/>
          <w:marRight w:val="0"/>
          <w:marTop w:val="0"/>
          <w:marBottom w:val="0"/>
          <w:divBdr>
            <w:top w:val="none" w:sz="0" w:space="0" w:color="auto"/>
            <w:left w:val="none" w:sz="0" w:space="0" w:color="auto"/>
            <w:bottom w:val="none" w:sz="0" w:space="0" w:color="auto"/>
            <w:right w:val="none" w:sz="0" w:space="0" w:color="auto"/>
          </w:divBdr>
        </w:div>
        <w:div w:id="1186679232">
          <w:marLeft w:val="0"/>
          <w:marRight w:val="0"/>
          <w:marTop w:val="0"/>
          <w:marBottom w:val="0"/>
          <w:divBdr>
            <w:top w:val="none" w:sz="0" w:space="0" w:color="auto"/>
            <w:left w:val="none" w:sz="0" w:space="0" w:color="auto"/>
            <w:bottom w:val="none" w:sz="0" w:space="0" w:color="auto"/>
            <w:right w:val="none" w:sz="0" w:space="0" w:color="auto"/>
          </w:divBdr>
        </w:div>
        <w:div w:id="1998341387">
          <w:marLeft w:val="0"/>
          <w:marRight w:val="0"/>
          <w:marTop w:val="0"/>
          <w:marBottom w:val="0"/>
          <w:divBdr>
            <w:top w:val="none" w:sz="0" w:space="0" w:color="auto"/>
            <w:left w:val="none" w:sz="0" w:space="0" w:color="auto"/>
            <w:bottom w:val="none" w:sz="0" w:space="0" w:color="auto"/>
            <w:right w:val="none" w:sz="0" w:space="0" w:color="auto"/>
          </w:divBdr>
        </w:div>
        <w:div w:id="1209991854">
          <w:marLeft w:val="0"/>
          <w:marRight w:val="0"/>
          <w:marTop w:val="0"/>
          <w:marBottom w:val="0"/>
          <w:divBdr>
            <w:top w:val="none" w:sz="0" w:space="0" w:color="auto"/>
            <w:left w:val="none" w:sz="0" w:space="0" w:color="auto"/>
            <w:bottom w:val="none" w:sz="0" w:space="0" w:color="auto"/>
            <w:right w:val="none" w:sz="0" w:space="0" w:color="auto"/>
          </w:divBdr>
        </w:div>
        <w:div w:id="1543707038">
          <w:marLeft w:val="0"/>
          <w:marRight w:val="0"/>
          <w:marTop w:val="0"/>
          <w:marBottom w:val="0"/>
          <w:divBdr>
            <w:top w:val="none" w:sz="0" w:space="0" w:color="auto"/>
            <w:left w:val="none" w:sz="0" w:space="0" w:color="auto"/>
            <w:bottom w:val="none" w:sz="0" w:space="0" w:color="auto"/>
            <w:right w:val="none" w:sz="0" w:space="0" w:color="auto"/>
          </w:divBdr>
        </w:div>
        <w:div w:id="1675914134">
          <w:marLeft w:val="0"/>
          <w:marRight w:val="0"/>
          <w:marTop w:val="0"/>
          <w:marBottom w:val="0"/>
          <w:divBdr>
            <w:top w:val="none" w:sz="0" w:space="0" w:color="auto"/>
            <w:left w:val="none" w:sz="0" w:space="0" w:color="auto"/>
            <w:bottom w:val="none" w:sz="0" w:space="0" w:color="auto"/>
            <w:right w:val="none" w:sz="0" w:space="0" w:color="auto"/>
          </w:divBdr>
        </w:div>
        <w:div w:id="1936016770">
          <w:marLeft w:val="0"/>
          <w:marRight w:val="0"/>
          <w:marTop w:val="0"/>
          <w:marBottom w:val="0"/>
          <w:divBdr>
            <w:top w:val="none" w:sz="0" w:space="0" w:color="auto"/>
            <w:left w:val="none" w:sz="0" w:space="0" w:color="auto"/>
            <w:bottom w:val="none" w:sz="0" w:space="0" w:color="auto"/>
            <w:right w:val="none" w:sz="0" w:space="0" w:color="auto"/>
          </w:divBdr>
        </w:div>
        <w:div w:id="991374126">
          <w:marLeft w:val="0"/>
          <w:marRight w:val="0"/>
          <w:marTop w:val="0"/>
          <w:marBottom w:val="0"/>
          <w:divBdr>
            <w:top w:val="none" w:sz="0" w:space="0" w:color="auto"/>
            <w:left w:val="none" w:sz="0" w:space="0" w:color="auto"/>
            <w:bottom w:val="none" w:sz="0" w:space="0" w:color="auto"/>
            <w:right w:val="none" w:sz="0" w:space="0" w:color="auto"/>
          </w:divBdr>
        </w:div>
        <w:div w:id="683554746">
          <w:marLeft w:val="0"/>
          <w:marRight w:val="0"/>
          <w:marTop w:val="0"/>
          <w:marBottom w:val="0"/>
          <w:divBdr>
            <w:top w:val="none" w:sz="0" w:space="0" w:color="auto"/>
            <w:left w:val="none" w:sz="0" w:space="0" w:color="auto"/>
            <w:bottom w:val="none" w:sz="0" w:space="0" w:color="auto"/>
            <w:right w:val="none" w:sz="0" w:space="0" w:color="auto"/>
          </w:divBdr>
        </w:div>
        <w:div w:id="2102483491">
          <w:marLeft w:val="0"/>
          <w:marRight w:val="0"/>
          <w:marTop w:val="0"/>
          <w:marBottom w:val="0"/>
          <w:divBdr>
            <w:top w:val="none" w:sz="0" w:space="0" w:color="auto"/>
            <w:left w:val="none" w:sz="0" w:space="0" w:color="auto"/>
            <w:bottom w:val="none" w:sz="0" w:space="0" w:color="auto"/>
            <w:right w:val="none" w:sz="0" w:space="0" w:color="auto"/>
          </w:divBdr>
        </w:div>
        <w:div w:id="598149099">
          <w:marLeft w:val="0"/>
          <w:marRight w:val="0"/>
          <w:marTop w:val="0"/>
          <w:marBottom w:val="0"/>
          <w:divBdr>
            <w:top w:val="none" w:sz="0" w:space="0" w:color="auto"/>
            <w:left w:val="none" w:sz="0" w:space="0" w:color="auto"/>
            <w:bottom w:val="none" w:sz="0" w:space="0" w:color="auto"/>
            <w:right w:val="none" w:sz="0" w:space="0" w:color="auto"/>
          </w:divBdr>
        </w:div>
        <w:div w:id="1585334460">
          <w:marLeft w:val="0"/>
          <w:marRight w:val="0"/>
          <w:marTop w:val="0"/>
          <w:marBottom w:val="0"/>
          <w:divBdr>
            <w:top w:val="none" w:sz="0" w:space="0" w:color="auto"/>
            <w:left w:val="none" w:sz="0" w:space="0" w:color="auto"/>
            <w:bottom w:val="none" w:sz="0" w:space="0" w:color="auto"/>
            <w:right w:val="none" w:sz="0" w:space="0" w:color="auto"/>
          </w:divBdr>
        </w:div>
        <w:div w:id="1697198255">
          <w:marLeft w:val="0"/>
          <w:marRight w:val="0"/>
          <w:marTop w:val="0"/>
          <w:marBottom w:val="0"/>
          <w:divBdr>
            <w:top w:val="none" w:sz="0" w:space="0" w:color="auto"/>
            <w:left w:val="none" w:sz="0" w:space="0" w:color="auto"/>
            <w:bottom w:val="none" w:sz="0" w:space="0" w:color="auto"/>
            <w:right w:val="none" w:sz="0" w:space="0" w:color="auto"/>
          </w:divBdr>
        </w:div>
        <w:div w:id="920262094">
          <w:marLeft w:val="0"/>
          <w:marRight w:val="0"/>
          <w:marTop w:val="0"/>
          <w:marBottom w:val="0"/>
          <w:divBdr>
            <w:top w:val="none" w:sz="0" w:space="0" w:color="auto"/>
            <w:left w:val="none" w:sz="0" w:space="0" w:color="auto"/>
            <w:bottom w:val="none" w:sz="0" w:space="0" w:color="auto"/>
            <w:right w:val="none" w:sz="0" w:space="0" w:color="auto"/>
          </w:divBdr>
        </w:div>
        <w:div w:id="124589312">
          <w:marLeft w:val="0"/>
          <w:marRight w:val="0"/>
          <w:marTop w:val="0"/>
          <w:marBottom w:val="0"/>
          <w:divBdr>
            <w:top w:val="none" w:sz="0" w:space="0" w:color="auto"/>
            <w:left w:val="none" w:sz="0" w:space="0" w:color="auto"/>
            <w:bottom w:val="none" w:sz="0" w:space="0" w:color="auto"/>
            <w:right w:val="none" w:sz="0" w:space="0" w:color="auto"/>
          </w:divBdr>
        </w:div>
        <w:div w:id="609121861">
          <w:marLeft w:val="0"/>
          <w:marRight w:val="0"/>
          <w:marTop w:val="0"/>
          <w:marBottom w:val="0"/>
          <w:divBdr>
            <w:top w:val="none" w:sz="0" w:space="0" w:color="auto"/>
            <w:left w:val="none" w:sz="0" w:space="0" w:color="auto"/>
            <w:bottom w:val="none" w:sz="0" w:space="0" w:color="auto"/>
            <w:right w:val="none" w:sz="0" w:space="0" w:color="auto"/>
          </w:divBdr>
        </w:div>
        <w:div w:id="1768110909">
          <w:marLeft w:val="0"/>
          <w:marRight w:val="0"/>
          <w:marTop w:val="0"/>
          <w:marBottom w:val="0"/>
          <w:divBdr>
            <w:top w:val="none" w:sz="0" w:space="0" w:color="auto"/>
            <w:left w:val="none" w:sz="0" w:space="0" w:color="auto"/>
            <w:bottom w:val="none" w:sz="0" w:space="0" w:color="auto"/>
            <w:right w:val="none" w:sz="0" w:space="0" w:color="auto"/>
          </w:divBdr>
        </w:div>
        <w:div w:id="759060325">
          <w:marLeft w:val="0"/>
          <w:marRight w:val="0"/>
          <w:marTop w:val="0"/>
          <w:marBottom w:val="0"/>
          <w:divBdr>
            <w:top w:val="none" w:sz="0" w:space="0" w:color="auto"/>
            <w:left w:val="none" w:sz="0" w:space="0" w:color="auto"/>
            <w:bottom w:val="none" w:sz="0" w:space="0" w:color="auto"/>
            <w:right w:val="none" w:sz="0" w:space="0" w:color="auto"/>
          </w:divBdr>
        </w:div>
        <w:div w:id="1596937030">
          <w:marLeft w:val="0"/>
          <w:marRight w:val="0"/>
          <w:marTop w:val="0"/>
          <w:marBottom w:val="0"/>
          <w:divBdr>
            <w:top w:val="none" w:sz="0" w:space="0" w:color="auto"/>
            <w:left w:val="none" w:sz="0" w:space="0" w:color="auto"/>
            <w:bottom w:val="none" w:sz="0" w:space="0" w:color="auto"/>
            <w:right w:val="none" w:sz="0" w:space="0" w:color="auto"/>
          </w:divBdr>
        </w:div>
        <w:div w:id="1016924915">
          <w:marLeft w:val="0"/>
          <w:marRight w:val="0"/>
          <w:marTop w:val="0"/>
          <w:marBottom w:val="0"/>
          <w:divBdr>
            <w:top w:val="none" w:sz="0" w:space="0" w:color="auto"/>
            <w:left w:val="none" w:sz="0" w:space="0" w:color="auto"/>
            <w:bottom w:val="none" w:sz="0" w:space="0" w:color="auto"/>
            <w:right w:val="none" w:sz="0" w:space="0" w:color="auto"/>
          </w:divBdr>
        </w:div>
        <w:div w:id="222105965">
          <w:marLeft w:val="0"/>
          <w:marRight w:val="0"/>
          <w:marTop w:val="0"/>
          <w:marBottom w:val="0"/>
          <w:divBdr>
            <w:top w:val="none" w:sz="0" w:space="0" w:color="auto"/>
            <w:left w:val="none" w:sz="0" w:space="0" w:color="auto"/>
            <w:bottom w:val="none" w:sz="0" w:space="0" w:color="auto"/>
            <w:right w:val="none" w:sz="0" w:space="0" w:color="auto"/>
          </w:divBdr>
        </w:div>
        <w:div w:id="31615928">
          <w:marLeft w:val="0"/>
          <w:marRight w:val="0"/>
          <w:marTop w:val="0"/>
          <w:marBottom w:val="0"/>
          <w:divBdr>
            <w:top w:val="none" w:sz="0" w:space="0" w:color="auto"/>
            <w:left w:val="none" w:sz="0" w:space="0" w:color="auto"/>
            <w:bottom w:val="none" w:sz="0" w:space="0" w:color="auto"/>
            <w:right w:val="none" w:sz="0" w:space="0" w:color="auto"/>
          </w:divBdr>
        </w:div>
        <w:div w:id="629632710">
          <w:marLeft w:val="0"/>
          <w:marRight w:val="0"/>
          <w:marTop w:val="0"/>
          <w:marBottom w:val="0"/>
          <w:divBdr>
            <w:top w:val="none" w:sz="0" w:space="0" w:color="auto"/>
            <w:left w:val="none" w:sz="0" w:space="0" w:color="auto"/>
            <w:bottom w:val="none" w:sz="0" w:space="0" w:color="auto"/>
            <w:right w:val="none" w:sz="0" w:space="0" w:color="auto"/>
          </w:divBdr>
        </w:div>
        <w:div w:id="1130124543">
          <w:marLeft w:val="0"/>
          <w:marRight w:val="0"/>
          <w:marTop w:val="0"/>
          <w:marBottom w:val="0"/>
          <w:divBdr>
            <w:top w:val="none" w:sz="0" w:space="0" w:color="auto"/>
            <w:left w:val="none" w:sz="0" w:space="0" w:color="auto"/>
            <w:bottom w:val="none" w:sz="0" w:space="0" w:color="auto"/>
            <w:right w:val="none" w:sz="0" w:space="0" w:color="auto"/>
          </w:divBdr>
        </w:div>
        <w:div w:id="1784884642">
          <w:marLeft w:val="0"/>
          <w:marRight w:val="0"/>
          <w:marTop w:val="0"/>
          <w:marBottom w:val="0"/>
          <w:divBdr>
            <w:top w:val="none" w:sz="0" w:space="0" w:color="auto"/>
            <w:left w:val="none" w:sz="0" w:space="0" w:color="auto"/>
            <w:bottom w:val="none" w:sz="0" w:space="0" w:color="auto"/>
            <w:right w:val="none" w:sz="0" w:space="0" w:color="auto"/>
          </w:divBdr>
        </w:div>
        <w:div w:id="1021315881">
          <w:marLeft w:val="0"/>
          <w:marRight w:val="0"/>
          <w:marTop w:val="0"/>
          <w:marBottom w:val="0"/>
          <w:divBdr>
            <w:top w:val="none" w:sz="0" w:space="0" w:color="auto"/>
            <w:left w:val="none" w:sz="0" w:space="0" w:color="auto"/>
            <w:bottom w:val="none" w:sz="0" w:space="0" w:color="auto"/>
            <w:right w:val="none" w:sz="0" w:space="0" w:color="auto"/>
          </w:divBdr>
        </w:div>
        <w:div w:id="1067219439">
          <w:marLeft w:val="0"/>
          <w:marRight w:val="0"/>
          <w:marTop w:val="0"/>
          <w:marBottom w:val="0"/>
          <w:divBdr>
            <w:top w:val="none" w:sz="0" w:space="0" w:color="auto"/>
            <w:left w:val="none" w:sz="0" w:space="0" w:color="auto"/>
            <w:bottom w:val="none" w:sz="0" w:space="0" w:color="auto"/>
            <w:right w:val="none" w:sz="0" w:space="0" w:color="auto"/>
          </w:divBdr>
        </w:div>
        <w:div w:id="2007778549">
          <w:marLeft w:val="0"/>
          <w:marRight w:val="0"/>
          <w:marTop w:val="0"/>
          <w:marBottom w:val="0"/>
          <w:divBdr>
            <w:top w:val="none" w:sz="0" w:space="0" w:color="auto"/>
            <w:left w:val="none" w:sz="0" w:space="0" w:color="auto"/>
            <w:bottom w:val="none" w:sz="0" w:space="0" w:color="auto"/>
            <w:right w:val="none" w:sz="0" w:space="0" w:color="auto"/>
          </w:divBdr>
        </w:div>
        <w:div w:id="269246521">
          <w:marLeft w:val="0"/>
          <w:marRight w:val="0"/>
          <w:marTop w:val="0"/>
          <w:marBottom w:val="0"/>
          <w:divBdr>
            <w:top w:val="none" w:sz="0" w:space="0" w:color="auto"/>
            <w:left w:val="none" w:sz="0" w:space="0" w:color="auto"/>
            <w:bottom w:val="none" w:sz="0" w:space="0" w:color="auto"/>
            <w:right w:val="none" w:sz="0" w:space="0" w:color="auto"/>
          </w:divBdr>
        </w:div>
        <w:div w:id="534584701">
          <w:marLeft w:val="0"/>
          <w:marRight w:val="0"/>
          <w:marTop w:val="0"/>
          <w:marBottom w:val="0"/>
          <w:divBdr>
            <w:top w:val="none" w:sz="0" w:space="0" w:color="auto"/>
            <w:left w:val="none" w:sz="0" w:space="0" w:color="auto"/>
            <w:bottom w:val="none" w:sz="0" w:space="0" w:color="auto"/>
            <w:right w:val="none" w:sz="0" w:space="0" w:color="auto"/>
          </w:divBdr>
        </w:div>
        <w:div w:id="1630240497">
          <w:marLeft w:val="0"/>
          <w:marRight w:val="0"/>
          <w:marTop w:val="0"/>
          <w:marBottom w:val="0"/>
          <w:divBdr>
            <w:top w:val="none" w:sz="0" w:space="0" w:color="auto"/>
            <w:left w:val="none" w:sz="0" w:space="0" w:color="auto"/>
            <w:bottom w:val="none" w:sz="0" w:space="0" w:color="auto"/>
            <w:right w:val="none" w:sz="0" w:space="0" w:color="auto"/>
          </w:divBdr>
        </w:div>
        <w:div w:id="270165423">
          <w:marLeft w:val="0"/>
          <w:marRight w:val="0"/>
          <w:marTop w:val="0"/>
          <w:marBottom w:val="0"/>
          <w:divBdr>
            <w:top w:val="none" w:sz="0" w:space="0" w:color="auto"/>
            <w:left w:val="none" w:sz="0" w:space="0" w:color="auto"/>
            <w:bottom w:val="none" w:sz="0" w:space="0" w:color="auto"/>
            <w:right w:val="none" w:sz="0" w:space="0" w:color="auto"/>
          </w:divBdr>
        </w:div>
        <w:div w:id="384528020">
          <w:marLeft w:val="0"/>
          <w:marRight w:val="0"/>
          <w:marTop w:val="0"/>
          <w:marBottom w:val="0"/>
          <w:divBdr>
            <w:top w:val="none" w:sz="0" w:space="0" w:color="auto"/>
            <w:left w:val="none" w:sz="0" w:space="0" w:color="auto"/>
            <w:bottom w:val="none" w:sz="0" w:space="0" w:color="auto"/>
            <w:right w:val="none" w:sz="0" w:space="0" w:color="auto"/>
          </w:divBdr>
        </w:div>
        <w:div w:id="1472019168">
          <w:marLeft w:val="0"/>
          <w:marRight w:val="0"/>
          <w:marTop w:val="0"/>
          <w:marBottom w:val="0"/>
          <w:divBdr>
            <w:top w:val="none" w:sz="0" w:space="0" w:color="auto"/>
            <w:left w:val="none" w:sz="0" w:space="0" w:color="auto"/>
            <w:bottom w:val="none" w:sz="0" w:space="0" w:color="auto"/>
            <w:right w:val="none" w:sz="0" w:space="0" w:color="auto"/>
          </w:divBdr>
        </w:div>
        <w:div w:id="810099351">
          <w:marLeft w:val="0"/>
          <w:marRight w:val="0"/>
          <w:marTop w:val="0"/>
          <w:marBottom w:val="0"/>
          <w:divBdr>
            <w:top w:val="none" w:sz="0" w:space="0" w:color="auto"/>
            <w:left w:val="none" w:sz="0" w:space="0" w:color="auto"/>
            <w:bottom w:val="none" w:sz="0" w:space="0" w:color="auto"/>
            <w:right w:val="none" w:sz="0" w:space="0" w:color="auto"/>
          </w:divBdr>
        </w:div>
        <w:div w:id="100758445">
          <w:marLeft w:val="0"/>
          <w:marRight w:val="0"/>
          <w:marTop w:val="0"/>
          <w:marBottom w:val="0"/>
          <w:divBdr>
            <w:top w:val="none" w:sz="0" w:space="0" w:color="auto"/>
            <w:left w:val="none" w:sz="0" w:space="0" w:color="auto"/>
            <w:bottom w:val="none" w:sz="0" w:space="0" w:color="auto"/>
            <w:right w:val="none" w:sz="0" w:space="0" w:color="auto"/>
          </w:divBdr>
        </w:div>
        <w:div w:id="1531532263">
          <w:marLeft w:val="0"/>
          <w:marRight w:val="0"/>
          <w:marTop w:val="0"/>
          <w:marBottom w:val="0"/>
          <w:divBdr>
            <w:top w:val="none" w:sz="0" w:space="0" w:color="auto"/>
            <w:left w:val="none" w:sz="0" w:space="0" w:color="auto"/>
            <w:bottom w:val="none" w:sz="0" w:space="0" w:color="auto"/>
            <w:right w:val="none" w:sz="0" w:space="0" w:color="auto"/>
          </w:divBdr>
        </w:div>
        <w:div w:id="1628003514">
          <w:marLeft w:val="0"/>
          <w:marRight w:val="0"/>
          <w:marTop w:val="0"/>
          <w:marBottom w:val="0"/>
          <w:divBdr>
            <w:top w:val="none" w:sz="0" w:space="0" w:color="auto"/>
            <w:left w:val="none" w:sz="0" w:space="0" w:color="auto"/>
            <w:bottom w:val="none" w:sz="0" w:space="0" w:color="auto"/>
            <w:right w:val="none" w:sz="0" w:space="0" w:color="auto"/>
          </w:divBdr>
        </w:div>
        <w:div w:id="1778477025">
          <w:marLeft w:val="0"/>
          <w:marRight w:val="0"/>
          <w:marTop w:val="0"/>
          <w:marBottom w:val="0"/>
          <w:divBdr>
            <w:top w:val="none" w:sz="0" w:space="0" w:color="auto"/>
            <w:left w:val="none" w:sz="0" w:space="0" w:color="auto"/>
            <w:bottom w:val="none" w:sz="0" w:space="0" w:color="auto"/>
            <w:right w:val="none" w:sz="0" w:space="0" w:color="auto"/>
          </w:divBdr>
        </w:div>
        <w:div w:id="1445492786">
          <w:marLeft w:val="0"/>
          <w:marRight w:val="0"/>
          <w:marTop w:val="0"/>
          <w:marBottom w:val="0"/>
          <w:divBdr>
            <w:top w:val="none" w:sz="0" w:space="0" w:color="auto"/>
            <w:left w:val="none" w:sz="0" w:space="0" w:color="auto"/>
            <w:bottom w:val="none" w:sz="0" w:space="0" w:color="auto"/>
            <w:right w:val="none" w:sz="0" w:space="0" w:color="auto"/>
          </w:divBdr>
        </w:div>
        <w:div w:id="1155024449">
          <w:marLeft w:val="0"/>
          <w:marRight w:val="0"/>
          <w:marTop w:val="0"/>
          <w:marBottom w:val="0"/>
          <w:divBdr>
            <w:top w:val="none" w:sz="0" w:space="0" w:color="auto"/>
            <w:left w:val="none" w:sz="0" w:space="0" w:color="auto"/>
            <w:bottom w:val="none" w:sz="0" w:space="0" w:color="auto"/>
            <w:right w:val="none" w:sz="0" w:space="0" w:color="auto"/>
          </w:divBdr>
        </w:div>
        <w:div w:id="1345476235">
          <w:marLeft w:val="0"/>
          <w:marRight w:val="0"/>
          <w:marTop w:val="0"/>
          <w:marBottom w:val="0"/>
          <w:divBdr>
            <w:top w:val="none" w:sz="0" w:space="0" w:color="auto"/>
            <w:left w:val="none" w:sz="0" w:space="0" w:color="auto"/>
            <w:bottom w:val="none" w:sz="0" w:space="0" w:color="auto"/>
            <w:right w:val="none" w:sz="0" w:space="0" w:color="auto"/>
          </w:divBdr>
        </w:div>
        <w:div w:id="616133672">
          <w:marLeft w:val="0"/>
          <w:marRight w:val="0"/>
          <w:marTop w:val="0"/>
          <w:marBottom w:val="0"/>
          <w:divBdr>
            <w:top w:val="none" w:sz="0" w:space="0" w:color="auto"/>
            <w:left w:val="none" w:sz="0" w:space="0" w:color="auto"/>
            <w:bottom w:val="none" w:sz="0" w:space="0" w:color="auto"/>
            <w:right w:val="none" w:sz="0" w:space="0" w:color="auto"/>
          </w:divBdr>
        </w:div>
        <w:div w:id="1339425458">
          <w:marLeft w:val="0"/>
          <w:marRight w:val="0"/>
          <w:marTop w:val="0"/>
          <w:marBottom w:val="0"/>
          <w:divBdr>
            <w:top w:val="none" w:sz="0" w:space="0" w:color="auto"/>
            <w:left w:val="none" w:sz="0" w:space="0" w:color="auto"/>
            <w:bottom w:val="none" w:sz="0" w:space="0" w:color="auto"/>
            <w:right w:val="none" w:sz="0" w:space="0" w:color="auto"/>
          </w:divBdr>
        </w:div>
        <w:div w:id="1913660999">
          <w:marLeft w:val="0"/>
          <w:marRight w:val="0"/>
          <w:marTop w:val="0"/>
          <w:marBottom w:val="0"/>
          <w:divBdr>
            <w:top w:val="none" w:sz="0" w:space="0" w:color="auto"/>
            <w:left w:val="none" w:sz="0" w:space="0" w:color="auto"/>
            <w:bottom w:val="none" w:sz="0" w:space="0" w:color="auto"/>
            <w:right w:val="none" w:sz="0" w:space="0" w:color="auto"/>
          </w:divBdr>
        </w:div>
        <w:div w:id="2123498377">
          <w:marLeft w:val="0"/>
          <w:marRight w:val="0"/>
          <w:marTop w:val="0"/>
          <w:marBottom w:val="0"/>
          <w:divBdr>
            <w:top w:val="none" w:sz="0" w:space="0" w:color="auto"/>
            <w:left w:val="none" w:sz="0" w:space="0" w:color="auto"/>
            <w:bottom w:val="none" w:sz="0" w:space="0" w:color="auto"/>
            <w:right w:val="none" w:sz="0" w:space="0" w:color="auto"/>
          </w:divBdr>
        </w:div>
        <w:div w:id="619533278">
          <w:marLeft w:val="0"/>
          <w:marRight w:val="0"/>
          <w:marTop w:val="0"/>
          <w:marBottom w:val="0"/>
          <w:divBdr>
            <w:top w:val="none" w:sz="0" w:space="0" w:color="auto"/>
            <w:left w:val="none" w:sz="0" w:space="0" w:color="auto"/>
            <w:bottom w:val="none" w:sz="0" w:space="0" w:color="auto"/>
            <w:right w:val="none" w:sz="0" w:space="0" w:color="auto"/>
          </w:divBdr>
        </w:div>
        <w:div w:id="105781452">
          <w:marLeft w:val="0"/>
          <w:marRight w:val="0"/>
          <w:marTop w:val="0"/>
          <w:marBottom w:val="0"/>
          <w:divBdr>
            <w:top w:val="none" w:sz="0" w:space="0" w:color="auto"/>
            <w:left w:val="none" w:sz="0" w:space="0" w:color="auto"/>
            <w:bottom w:val="none" w:sz="0" w:space="0" w:color="auto"/>
            <w:right w:val="none" w:sz="0" w:space="0" w:color="auto"/>
          </w:divBdr>
        </w:div>
        <w:div w:id="1552497367">
          <w:marLeft w:val="0"/>
          <w:marRight w:val="0"/>
          <w:marTop w:val="0"/>
          <w:marBottom w:val="0"/>
          <w:divBdr>
            <w:top w:val="none" w:sz="0" w:space="0" w:color="auto"/>
            <w:left w:val="none" w:sz="0" w:space="0" w:color="auto"/>
            <w:bottom w:val="none" w:sz="0" w:space="0" w:color="auto"/>
            <w:right w:val="none" w:sz="0" w:space="0" w:color="auto"/>
          </w:divBdr>
        </w:div>
        <w:div w:id="1458992420">
          <w:marLeft w:val="0"/>
          <w:marRight w:val="0"/>
          <w:marTop w:val="0"/>
          <w:marBottom w:val="0"/>
          <w:divBdr>
            <w:top w:val="none" w:sz="0" w:space="0" w:color="auto"/>
            <w:left w:val="none" w:sz="0" w:space="0" w:color="auto"/>
            <w:bottom w:val="none" w:sz="0" w:space="0" w:color="auto"/>
            <w:right w:val="none" w:sz="0" w:space="0" w:color="auto"/>
          </w:divBdr>
        </w:div>
        <w:div w:id="538854644">
          <w:marLeft w:val="0"/>
          <w:marRight w:val="0"/>
          <w:marTop w:val="0"/>
          <w:marBottom w:val="0"/>
          <w:divBdr>
            <w:top w:val="none" w:sz="0" w:space="0" w:color="auto"/>
            <w:left w:val="none" w:sz="0" w:space="0" w:color="auto"/>
            <w:bottom w:val="none" w:sz="0" w:space="0" w:color="auto"/>
            <w:right w:val="none" w:sz="0" w:space="0" w:color="auto"/>
          </w:divBdr>
        </w:div>
        <w:div w:id="1796673961">
          <w:marLeft w:val="0"/>
          <w:marRight w:val="0"/>
          <w:marTop w:val="0"/>
          <w:marBottom w:val="0"/>
          <w:divBdr>
            <w:top w:val="none" w:sz="0" w:space="0" w:color="auto"/>
            <w:left w:val="none" w:sz="0" w:space="0" w:color="auto"/>
            <w:bottom w:val="none" w:sz="0" w:space="0" w:color="auto"/>
            <w:right w:val="none" w:sz="0" w:space="0" w:color="auto"/>
          </w:divBdr>
        </w:div>
        <w:div w:id="529606286">
          <w:marLeft w:val="0"/>
          <w:marRight w:val="0"/>
          <w:marTop w:val="0"/>
          <w:marBottom w:val="0"/>
          <w:divBdr>
            <w:top w:val="none" w:sz="0" w:space="0" w:color="auto"/>
            <w:left w:val="none" w:sz="0" w:space="0" w:color="auto"/>
            <w:bottom w:val="none" w:sz="0" w:space="0" w:color="auto"/>
            <w:right w:val="none" w:sz="0" w:space="0" w:color="auto"/>
          </w:divBdr>
        </w:div>
        <w:div w:id="375588807">
          <w:marLeft w:val="0"/>
          <w:marRight w:val="0"/>
          <w:marTop w:val="0"/>
          <w:marBottom w:val="0"/>
          <w:divBdr>
            <w:top w:val="none" w:sz="0" w:space="0" w:color="auto"/>
            <w:left w:val="none" w:sz="0" w:space="0" w:color="auto"/>
            <w:bottom w:val="none" w:sz="0" w:space="0" w:color="auto"/>
            <w:right w:val="none" w:sz="0" w:space="0" w:color="auto"/>
          </w:divBdr>
        </w:div>
        <w:div w:id="1495997789">
          <w:marLeft w:val="0"/>
          <w:marRight w:val="0"/>
          <w:marTop w:val="0"/>
          <w:marBottom w:val="0"/>
          <w:divBdr>
            <w:top w:val="none" w:sz="0" w:space="0" w:color="auto"/>
            <w:left w:val="none" w:sz="0" w:space="0" w:color="auto"/>
            <w:bottom w:val="none" w:sz="0" w:space="0" w:color="auto"/>
            <w:right w:val="none" w:sz="0" w:space="0" w:color="auto"/>
          </w:divBdr>
        </w:div>
        <w:div w:id="233661542">
          <w:marLeft w:val="0"/>
          <w:marRight w:val="0"/>
          <w:marTop w:val="0"/>
          <w:marBottom w:val="0"/>
          <w:divBdr>
            <w:top w:val="none" w:sz="0" w:space="0" w:color="auto"/>
            <w:left w:val="none" w:sz="0" w:space="0" w:color="auto"/>
            <w:bottom w:val="none" w:sz="0" w:space="0" w:color="auto"/>
            <w:right w:val="none" w:sz="0" w:space="0" w:color="auto"/>
          </w:divBdr>
        </w:div>
        <w:div w:id="936523219">
          <w:marLeft w:val="0"/>
          <w:marRight w:val="0"/>
          <w:marTop w:val="0"/>
          <w:marBottom w:val="0"/>
          <w:divBdr>
            <w:top w:val="none" w:sz="0" w:space="0" w:color="auto"/>
            <w:left w:val="none" w:sz="0" w:space="0" w:color="auto"/>
            <w:bottom w:val="none" w:sz="0" w:space="0" w:color="auto"/>
            <w:right w:val="none" w:sz="0" w:space="0" w:color="auto"/>
          </w:divBdr>
        </w:div>
        <w:div w:id="2112630227">
          <w:marLeft w:val="0"/>
          <w:marRight w:val="0"/>
          <w:marTop w:val="0"/>
          <w:marBottom w:val="0"/>
          <w:divBdr>
            <w:top w:val="none" w:sz="0" w:space="0" w:color="auto"/>
            <w:left w:val="none" w:sz="0" w:space="0" w:color="auto"/>
            <w:bottom w:val="none" w:sz="0" w:space="0" w:color="auto"/>
            <w:right w:val="none" w:sz="0" w:space="0" w:color="auto"/>
          </w:divBdr>
        </w:div>
        <w:div w:id="295532504">
          <w:marLeft w:val="0"/>
          <w:marRight w:val="0"/>
          <w:marTop w:val="0"/>
          <w:marBottom w:val="0"/>
          <w:divBdr>
            <w:top w:val="none" w:sz="0" w:space="0" w:color="auto"/>
            <w:left w:val="none" w:sz="0" w:space="0" w:color="auto"/>
            <w:bottom w:val="none" w:sz="0" w:space="0" w:color="auto"/>
            <w:right w:val="none" w:sz="0" w:space="0" w:color="auto"/>
          </w:divBdr>
        </w:div>
        <w:div w:id="1416396518">
          <w:marLeft w:val="0"/>
          <w:marRight w:val="0"/>
          <w:marTop w:val="0"/>
          <w:marBottom w:val="0"/>
          <w:divBdr>
            <w:top w:val="none" w:sz="0" w:space="0" w:color="auto"/>
            <w:left w:val="none" w:sz="0" w:space="0" w:color="auto"/>
            <w:bottom w:val="none" w:sz="0" w:space="0" w:color="auto"/>
            <w:right w:val="none" w:sz="0" w:space="0" w:color="auto"/>
          </w:divBdr>
        </w:div>
        <w:div w:id="1790395511">
          <w:marLeft w:val="0"/>
          <w:marRight w:val="0"/>
          <w:marTop w:val="0"/>
          <w:marBottom w:val="0"/>
          <w:divBdr>
            <w:top w:val="none" w:sz="0" w:space="0" w:color="auto"/>
            <w:left w:val="none" w:sz="0" w:space="0" w:color="auto"/>
            <w:bottom w:val="none" w:sz="0" w:space="0" w:color="auto"/>
            <w:right w:val="none" w:sz="0" w:space="0" w:color="auto"/>
          </w:divBdr>
        </w:div>
        <w:div w:id="365524201">
          <w:marLeft w:val="0"/>
          <w:marRight w:val="0"/>
          <w:marTop w:val="0"/>
          <w:marBottom w:val="0"/>
          <w:divBdr>
            <w:top w:val="none" w:sz="0" w:space="0" w:color="auto"/>
            <w:left w:val="none" w:sz="0" w:space="0" w:color="auto"/>
            <w:bottom w:val="none" w:sz="0" w:space="0" w:color="auto"/>
            <w:right w:val="none" w:sz="0" w:space="0" w:color="auto"/>
          </w:divBdr>
        </w:div>
        <w:div w:id="1178232087">
          <w:marLeft w:val="0"/>
          <w:marRight w:val="0"/>
          <w:marTop w:val="0"/>
          <w:marBottom w:val="0"/>
          <w:divBdr>
            <w:top w:val="none" w:sz="0" w:space="0" w:color="auto"/>
            <w:left w:val="none" w:sz="0" w:space="0" w:color="auto"/>
            <w:bottom w:val="none" w:sz="0" w:space="0" w:color="auto"/>
            <w:right w:val="none" w:sz="0" w:space="0" w:color="auto"/>
          </w:divBdr>
        </w:div>
        <w:div w:id="972905234">
          <w:marLeft w:val="0"/>
          <w:marRight w:val="0"/>
          <w:marTop w:val="0"/>
          <w:marBottom w:val="0"/>
          <w:divBdr>
            <w:top w:val="none" w:sz="0" w:space="0" w:color="auto"/>
            <w:left w:val="none" w:sz="0" w:space="0" w:color="auto"/>
            <w:bottom w:val="none" w:sz="0" w:space="0" w:color="auto"/>
            <w:right w:val="none" w:sz="0" w:space="0" w:color="auto"/>
          </w:divBdr>
        </w:div>
        <w:div w:id="1456172673">
          <w:marLeft w:val="0"/>
          <w:marRight w:val="0"/>
          <w:marTop w:val="0"/>
          <w:marBottom w:val="0"/>
          <w:divBdr>
            <w:top w:val="none" w:sz="0" w:space="0" w:color="auto"/>
            <w:left w:val="none" w:sz="0" w:space="0" w:color="auto"/>
            <w:bottom w:val="none" w:sz="0" w:space="0" w:color="auto"/>
            <w:right w:val="none" w:sz="0" w:space="0" w:color="auto"/>
          </w:divBdr>
        </w:div>
        <w:div w:id="2024092348">
          <w:marLeft w:val="0"/>
          <w:marRight w:val="0"/>
          <w:marTop w:val="0"/>
          <w:marBottom w:val="0"/>
          <w:divBdr>
            <w:top w:val="none" w:sz="0" w:space="0" w:color="auto"/>
            <w:left w:val="none" w:sz="0" w:space="0" w:color="auto"/>
            <w:bottom w:val="none" w:sz="0" w:space="0" w:color="auto"/>
            <w:right w:val="none" w:sz="0" w:space="0" w:color="auto"/>
          </w:divBdr>
        </w:div>
        <w:div w:id="1549687802">
          <w:marLeft w:val="0"/>
          <w:marRight w:val="0"/>
          <w:marTop w:val="0"/>
          <w:marBottom w:val="0"/>
          <w:divBdr>
            <w:top w:val="none" w:sz="0" w:space="0" w:color="auto"/>
            <w:left w:val="none" w:sz="0" w:space="0" w:color="auto"/>
            <w:bottom w:val="none" w:sz="0" w:space="0" w:color="auto"/>
            <w:right w:val="none" w:sz="0" w:space="0" w:color="auto"/>
          </w:divBdr>
        </w:div>
        <w:div w:id="943539673">
          <w:marLeft w:val="0"/>
          <w:marRight w:val="0"/>
          <w:marTop w:val="0"/>
          <w:marBottom w:val="0"/>
          <w:divBdr>
            <w:top w:val="none" w:sz="0" w:space="0" w:color="auto"/>
            <w:left w:val="none" w:sz="0" w:space="0" w:color="auto"/>
            <w:bottom w:val="none" w:sz="0" w:space="0" w:color="auto"/>
            <w:right w:val="none" w:sz="0" w:space="0" w:color="auto"/>
          </w:divBdr>
        </w:div>
        <w:div w:id="730426080">
          <w:marLeft w:val="0"/>
          <w:marRight w:val="0"/>
          <w:marTop w:val="0"/>
          <w:marBottom w:val="0"/>
          <w:divBdr>
            <w:top w:val="none" w:sz="0" w:space="0" w:color="auto"/>
            <w:left w:val="none" w:sz="0" w:space="0" w:color="auto"/>
            <w:bottom w:val="none" w:sz="0" w:space="0" w:color="auto"/>
            <w:right w:val="none" w:sz="0" w:space="0" w:color="auto"/>
          </w:divBdr>
        </w:div>
        <w:div w:id="1199316380">
          <w:marLeft w:val="0"/>
          <w:marRight w:val="0"/>
          <w:marTop w:val="0"/>
          <w:marBottom w:val="0"/>
          <w:divBdr>
            <w:top w:val="none" w:sz="0" w:space="0" w:color="auto"/>
            <w:left w:val="none" w:sz="0" w:space="0" w:color="auto"/>
            <w:bottom w:val="none" w:sz="0" w:space="0" w:color="auto"/>
            <w:right w:val="none" w:sz="0" w:space="0" w:color="auto"/>
          </w:divBdr>
        </w:div>
        <w:div w:id="1937400515">
          <w:marLeft w:val="0"/>
          <w:marRight w:val="0"/>
          <w:marTop w:val="0"/>
          <w:marBottom w:val="0"/>
          <w:divBdr>
            <w:top w:val="none" w:sz="0" w:space="0" w:color="auto"/>
            <w:left w:val="none" w:sz="0" w:space="0" w:color="auto"/>
            <w:bottom w:val="none" w:sz="0" w:space="0" w:color="auto"/>
            <w:right w:val="none" w:sz="0" w:space="0" w:color="auto"/>
          </w:divBdr>
        </w:div>
        <w:div w:id="1985237830">
          <w:marLeft w:val="0"/>
          <w:marRight w:val="0"/>
          <w:marTop w:val="0"/>
          <w:marBottom w:val="0"/>
          <w:divBdr>
            <w:top w:val="none" w:sz="0" w:space="0" w:color="auto"/>
            <w:left w:val="none" w:sz="0" w:space="0" w:color="auto"/>
            <w:bottom w:val="none" w:sz="0" w:space="0" w:color="auto"/>
            <w:right w:val="none" w:sz="0" w:space="0" w:color="auto"/>
          </w:divBdr>
        </w:div>
        <w:div w:id="1011418575">
          <w:marLeft w:val="0"/>
          <w:marRight w:val="0"/>
          <w:marTop w:val="0"/>
          <w:marBottom w:val="0"/>
          <w:divBdr>
            <w:top w:val="none" w:sz="0" w:space="0" w:color="auto"/>
            <w:left w:val="none" w:sz="0" w:space="0" w:color="auto"/>
            <w:bottom w:val="none" w:sz="0" w:space="0" w:color="auto"/>
            <w:right w:val="none" w:sz="0" w:space="0" w:color="auto"/>
          </w:divBdr>
        </w:div>
        <w:div w:id="1511725316">
          <w:marLeft w:val="0"/>
          <w:marRight w:val="0"/>
          <w:marTop w:val="0"/>
          <w:marBottom w:val="0"/>
          <w:divBdr>
            <w:top w:val="none" w:sz="0" w:space="0" w:color="auto"/>
            <w:left w:val="none" w:sz="0" w:space="0" w:color="auto"/>
            <w:bottom w:val="none" w:sz="0" w:space="0" w:color="auto"/>
            <w:right w:val="none" w:sz="0" w:space="0" w:color="auto"/>
          </w:divBdr>
        </w:div>
        <w:div w:id="1232276357">
          <w:marLeft w:val="0"/>
          <w:marRight w:val="0"/>
          <w:marTop w:val="0"/>
          <w:marBottom w:val="0"/>
          <w:divBdr>
            <w:top w:val="none" w:sz="0" w:space="0" w:color="auto"/>
            <w:left w:val="none" w:sz="0" w:space="0" w:color="auto"/>
            <w:bottom w:val="none" w:sz="0" w:space="0" w:color="auto"/>
            <w:right w:val="none" w:sz="0" w:space="0" w:color="auto"/>
          </w:divBdr>
        </w:div>
        <w:div w:id="1728650031">
          <w:marLeft w:val="0"/>
          <w:marRight w:val="0"/>
          <w:marTop w:val="0"/>
          <w:marBottom w:val="0"/>
          <w:divBdr>
            <w:top w:val="none" w:sz="0" w:space="0" w:color="auto"/>
            <w:left w:val="none" w:sz="0" w:space="0" w:color="auto"/>
            <w:bottom w:val="none" w:sz="0" w:space="0" w:color="auto"/>
            <w:right w:val="none" w:sz="0" w:space="0" w:color="auto"/>
          </w:divBdr>
        </w:div>
        <w:div w:id="2021349807">
          <w:marLeft w:val="0"/>
          <w:marRight w:val="0"/>
          <w:marTop w:val="0"/>
          <w:marBottom w:val="0"/>
          <w:divBdr>
            <w:top w:val="none" w:sz="0" w:space="0" w:color="auto"/>
            <w:left w:val="none" w:sz="0" w:space="0" w:color="auto"/>
            <w:bottom w:val="none" w:sz="0" w:space="0" w:color="auto"/>
            <w:right w:val="none" w:sz="0" w:space="0" w:color="auto"/>
          </w:divBdr>
        </w:div>
        <w:div w:id="998000028">
          <w:marLeft w:val="0"/>
          <w:marRight w:val="0"/>
          <w:marTop w:val="0"/>
          <w:marBottom w:val="0"/>
          <w:divBdr>
            <w:top w:val="none" w:sz="0" w:space="0" w:color="auto"/>
            <w:left w:val="none" w:sz="0" w:space="0" w:color="auto"/>
            <w:bottom w:val="none" w:sz="0" w:space="0" w:color="auto"/>
            <w:right w:val="none" w:sz="0" w:space="0" w:color="auto"/>
          </w:divBdr>
        </w:div>
        <w:div w:id="296841699">
          <w:marLeft w:val="0"/>
          <w:marRight w:val="0"/>
          <w:marTop w:val="0"/>
          <w:marBottom w:val="0"/>
          <w:divBdr>
            <w:top w:val="none" w:sz="0" w:space="0" w:color="auto"/>
            <w:left w:val="none" w:sz="0" w:space="0" w:color="auto"/>
            <w:bottom w:val="none" w:sz="0" w:space="0" w:color="auto"/>
            <w:right w:val="none" w:sz="0" w:space="0" w:color="auto"/>
          </w:divBdr>
        </w:div>
        <w:div w:id="1260405178">
          <w:marLeft w:val="0"/>
          <w:marRight w:val="0"/>
          <w:marTop w:val="0"/>
          <w:marBottom w:val="0"/>
          <w:divBdr>
            <w:top w:val="none" w:sz="0" w:space="0" w:color="auto"/>
            <w:left w:val="none" w:sz="0" w:space="0" w:color="auto"/>
            <w:bottom w:val="none" w:sz="0" w:space="0" w:color="auto"/>
            <w:right w:val="none" w:sz="0" w:space="0" w:color="auto"/>
          </w:divBdr>
        </w:div>
        <w:div w:id="687026736">
          <w:marLeft w:val="0"/>
          <w:marRight w:val="0"/>
          <w:marTop w:val="0"/>
          <w:marBottom w:val="0"/>
          <w:divBdr>
            <w:top w:val="none" w:sz="0" w:space="0" w:color="auto"/>
            <w:left w:val="none" w:sz="0" w:space="0" w:color="auto"/>
            <w:bottom w:val="none" w:sz="0" w:space="0" w:color="auto"/>
            <w:right w:val="none" w:sz="0" w:space="0" w:color="auto"/>
          </w:divBdr>
        </w:div>
        <w:div w:id="1707483919">
          <w:marLeft w:val="0"/>
          <w:marRight w:val="0"/>
          <w:marTop w:val="0"/>
          <w:marBottom w:val="0"/>
          <w:divBdr>
            <w:top w:val="none" w:sz="0" w:space="0" w:color="auto"/>
            <w:left w:val="none" w:sz="0" w:space="0" w:color="auto"/>
            <w:bottom w:val="none" w:sz="0" w:space="0" w:color="auto"/>
            <w:right w:val="none" w:sz="0" w:space="0" w:color="auto"/>
          </w:divBdr>
        </w:div>
        <w:div w:id="347483273">
          <w:marLeft w:val="0"/>
          <w:marRight w:val="0"/>
          <w:marTop w:val="0"/>
          <w:marBottom w:val="0"/>
          <w:divBdr>
            <w:top w:val="none" w:sz="0" w:space="0" w:color="auto"/>
            <w:left w:val="none" w:sz="0" w:space="0" w:color="auto"/>
            <w:bottom w:val="none" w:sz="0" w:space="0" w:color="auto"/>
            <w:right w:val="none" w:sz="0" w:space="0" w:color="auto"/>
          </w:divBdr>
        </w:div>
        <w:div w:id="606041786">
          <w:marLeft w:val="0"/>
          <w:marRight w:val="0"/>
          <w:marTop w:val="0"/>
          <w:marBottom w:val="0"/>
          <w:divBdr>
            <w:top w:val="none" w:sz="0" w:space="0" w:color="auto"/>
            <w:left w:val="none" w:sz="0" w:space="0" w:color="auto"/>
            <w:bottom w:val="none" w:sz="0" w:space="0" w:color="auto"/>
            <w:right w:val="none" w:sz="0" w:space="0" w:color="auto"/>
          </w:divBdr>
        </w:div>
        <w:div w:id="1656571540">
          <w:marLeft w:val="0"/>
          <w:marRight w:val="0"/>
          <w:marTop w:val="0"/>
          <w:marBottom w:val="0"/>
          <w:divBdr>
            <w:top w:val="none" w:sz="0" w:space="0" w:color="auto"/>
            <w:left w:val="none" w:sz="0" w:space="0" w:color="auto"/>
            <w:bottom w:val="none" w:sz="0" w:space="0" w:color="auto"/>
            <w:right w:val="none" w:sz="0" w:space="0" w:color="auto"/>
          </w:divBdr>
        </w:div>
        <w:div w:id="650720455">
          <w:marLeft w:val="0"/>
          <w:marRight w:val="0"/>
          <w:marTop w:val="0"/>
          <w:marBottom w:val="0"/>
          <w:divBdr>
            <w:top w:val="none" w:sz="0" w:space="0" w:color="auto"/>
            <w:left w:val="none" w:sz="0" w:space="0" w:color="auto"/>
            <w:bottom w:val="none" w:sz="0" w:space="0" w:color="auto"/>
            <w:right w:val="none" w:sz="0" w:space="0" w:color="auto"/>
          </w:divBdr>
        </w:div>
        <w:div w:id="1178884649">
          <w:marLeft w:val="0"/>
          <w:marRight w:val="0"/>
          <w:marTop w:val="0"/>
          <w:marBottom w:val="0"/>
          <w:divBdr>
            <w:top w:val="none" w:sz="0" w:space="0" w:color="auto"/>
            <w:left w:val="none" w:sz="0" w:space="0" w:color="auto"/>
            <w:bottom w:val="none" w:sz="0" w:space="0" w:color="auto"/>
            <w:right w:val="none" w:sz="0" w:space="0" w:color="auto"/>
          </w:divBdr>
        </w:div>
        <w:div w:id="55473304">
          <w:marLeft w:val="0"/>
          <w:marRight w:val="0"/>
          <w:marTop w:val="0"/>
          <w:marBottom w:val="0"/>
          <w:divBdr>
            <w:top w:val="none" w:sz="0" w:space="0" w:color="auto"/>
            <w:left w:val="none" w:sz="0" w:space="0" w:color="auto"/>
            <w:bottom w:val="none" w:sz="0" w:space="0" w:color="auto"/>
            <w:right w:val="none" w:sz="0" w:space="0" w:color="auto"/>
          </w:divBdr>
        </w:div>
        <w:div w:id="488405881">
          <w:marLeft w:val="0"/>
          <w:marRight w:val="0"/>
          <w:marTop w:val="0"/>
          <w:marBottom w:val="0"/>
          <w:divBdr>
            <w:top w:val="none" w:sz="0" w:space="0" w:color="auto"/>
            <w:left w:val="none" w:sz="0" w:space="0" w:color="auto"/>
            <w:bottom w:val="none" w:sz="0" w:space="0" w:color="auto"/>
            <w:right w:val="none" w:sz="0" w:space="0" w:color="auto"/>
          </w:divBdr>
        </w:div>
        <w:div w:id="1816869629">
          <w:marLeft w:val="0"/>
          <w:marRight w:val="0"/>
          <w:marTop w:val="0"/>
          <w:marBottom w:val="0"/>
          <w:divBdr>
            <w:top w:val="none" w:sz="0" w:space="0" w:color="auto"/>
            <w:left w:val="none" w:sz="0" w:space="0" w:color="auto"/>
            <w:bottom w:val="none" w:sz="0" w:space="0" w:color="auto"/>
            <w:right w:val="none" w:sz="0" w:space="0" w:color="auto"/>
          </w:divBdr>
        </w:div>
        <w:div w:id="385224337">
          <w:marLeft w:val="0"/>
          <w:marRight w:val="0"/>
          <w:marTop w:val="0"/>
          <w:marBottom w:val="0"/>
          <w:divBdr>
            <w:top w:val="none" w:sz="0" w:space="0" w:color="auto"/>
            <w:left w:val="none" w:sz="0" w:space="0" w:color="auto"/>
            <w:bottom w:val="none" w:sz="0" w:space="0" w:color="auto"/>
            <w:right w:val="none" w:sz="0" w:space="0" w:color="auto"/>
          </w:divBdr>
        </w:div>
        <w:div w:id="1824276561">
          <w:marLeft w:val="0"/>
          <w:marRight w:val="0"/>
          <w:marTop w:val="0"/>
          <w:marBottom w:val="0"/>
          <w:divBdr>
            <w:top w:val="none" w:sz="0" w:space="0" w:color="auto"/>
            <w:left w:val="none" w:sz="0" w:space="0" w:color="auto"/>
            <w:bottom w:val="none" w:sz="0" w:space="0" w:color="auto"/>
            <w:right w:val="none" w:sz="0" w:space="0" w:color="auto"/>
          </w:divBdr>
        </w:div>
        <w:div w:id="2001541282">
          <w:marLeft w:val="0"/>
          <w:marRight w:val="0"/>
          <w:marTop w:val="0"/>
          <w:marBottom w:val="0"/>
          <w:divBdr>
            <w:top w:val="none" w:sz="0" w:space="0" w:color="auto"/>
            <w:left w:val="none" w:sz="0" w:space="0" w:color="auto"/>
            <w:bottom w:val="none" w:sz="0" w:space="0" w:color="auto"/>
            <w:right w:val="none" w:sz="0" w:space="0" w:color="auto"/>
          </w:divBdr>
        </w:div>
        <w:div w:id="253977531">
          <w:marLeft w:val="0"/>
          <w:marRight w:val="0"/>
          <w:marTop w:val="0"/>
          <w:marBottom w:val="0"/>
          <w:divBdr>
            <w:top w:val="none" w:sz="0" w:space="0" w:color="auto"/>
            <w:left w:val="none" w:sz="0" w:space="0" w:color="auto"/>
            <w:bottom w:val="none" w:sz="0" w:space="0" w:color="auto"/>
            <w:right w:val="none" w:sz="0" w:space="0" w:color="auto"/>
          </w:divBdr>
        </w:div>
        <w:div w:id="352655472">
          <w:marLeft w:val="0"/>
          <w:marRight w:val="0"/>
          <w:marTop w:val="0"/>
          <w:marBottom w:val="0"/>
          <w:divBdr>
            <w:top w:val="none" w:sz="0" w:space="0" w:color="auto"/>
            <w:left w:val="none" w:sz="0" w:space="0" w:color="auto"/>
            <w:bottom w:val="none" w:sz="0" w:space="0" w:color="auto"/>
            <w:right w:val="none" w:sz="0" w:space="0" w:color="auto"/>
          </w:divBdr>
        </w:div>
        <w:div w:id="213078805">
          <w:marLeft w:val="0"/>
          <w:marRight w:val="0"/>
          <w:marTop w:val="0"/>
          <w:marBottom w:val="0"/>
          <w:divBdr>
            <w:top w:val="none" w:sz="0" w:space="0" w:color="auto"/>
            <w:left w:val="none" w:sz="0" w:space="0" w:color="auto"/>
            <w:bottom w:val="none" w:sz="0" w:space="0" w:color="auto"/>
            <w:right w:val="none" w:sz="0" w:space="0" w:color="auto"/>
          </w:divBdr>
        </w:div>
        <w:div w:id="1925872901">
          <w:marLeft w:val="0"/>
          <w:marRight w:val="0"/>
          <w:marTop w:val="0"/>
          <w:marBottom w:val="0"/>
          <w:divBdr>
            <w:top w:val="none" w:sz="0" w:space="0" w:color="auto"/>
            <w:left w:val="none" w:sz="0" w:space="0" w:color="auto"/>
            <w:bottom w:val="none" w:sz="0" w:space="0" w:color="auto"/>
            <w:right w:val="none" w:sz="0" w:space="0" w:color="auto"/>
          </w:divBdr>
        </w:div>
        <w:div w:id="1367868827">
          <w:marLeft w:val="0"/>
          <w:marRight w:val="0"/>
          <w:marTop w:val="0"/>
          <w:marBottom w:val="0"/>
          <w:divBdr>
            <w:top w:val="none" w:sz="0" w:space="0" w:color="auto"/>
            <w:left w:val="none" w:sz="0" w:space="0" w:color="auto"/>
            <w:bottom w:val="none" w:sz="0" w:space="0" w:color="auto"/>
            <w:right w:val="none" w:sz="0" w:space="0" w:color="auto"/>
          </w:divBdr>
        </w:div>
        <w:div w:id="202863580">
          <w:marLeft w:val="0"/>
          <w:marRight w:val="0"/>
          <w:marTop w:val="0"/>
          <w:marBottom w:val="0"/>
          <w:divBdr>
            <w:top w:val="none" w:sz="0" w:space="0" w:color="auto"/>
            <w:left w:val="none" w:sz="0" w:space="0" w:color="auto"/>
            <w:bottom w:val="none" w:sz="0" w:space="0" w:color="auto"/>
            <w:right w:val="none" w:sz="0" w:space="0" w:color="auto"/>
          </w:divBdr>
        </w:div>
        <w:div w:id="1564832454">
          <w:marLeft w:val="0"/>
          <w:marRight w:val="0"/>
          <w:marTop w:val="0"/>
          <w:marBottom w:val="0"/>
          <w:divBdr>
            <w:top w:val="none" w:sz="0" w:space="0" w:color="auto"/>
            <w:left w:val="none" w:sz="0" w:space="0" w:color="auto"/>
            <w:bottom w:val="none" w:sz="0" w:space="0" w:color="auto"/>
            <w:right w:val="none" w:sz="0" w:space="0" w:color="auto"/>
          </w:divBdr>
        </w:div>
        <w:div w:id="1300377551">
          <w:marLeft w:val="0"/>
          <w:marRight w:val="0"/>
          <w:marTop w:val="0"/>
          <w:marBottom w:val="0"/>
          <w:divBdr>
            <w:top w:val="none" w:sz="0" w:space="0" w:color="auto"/>
            <w:left w:val="none" w:sz="0" w:space="0" w:color="auto"/>
            <w:bottom w:val="none" w:sz="0" w:space="0" w:color="auto"/>
            <w:right w:val="none" w:sz="0" w:space="0" w:color="auto"/>
          </w:divBdr>
        </w:div>
        <w:div w:id="1072850562">
          <w:marLeft w:val="0"/>
          <w:marRight w:val="0"/>
          <w:marTop w:val="0"/>
          <w:marBottom w:val="0"/>
          <w:divBdr>
            <w:top w:val="none" w:sz="0" w:space="0" w:color="auto"/>
            <w:left w:val="none" w:sz="0" w:space="0" w:color="auto"/>
            <w:bottom w:val="none" w:sz="0" w:space="0" w:color="auto"/>
            <w:right w:val="none" w:sz="0" w:space="0" w:color="auto"/>
          </w:divBdr>
        </w:div>
        <w:div w:id="678772300">
          <w:marLeft w:val="0"/>
          <w:marRight w:val="0"/>
          <w:marTop w:val="0"/>
          <w:marBottom w:val="0"/>
          <w:divBdr>
            <w:top w:val="none" w:sz="0" w:space="0" w:color="auto"/>
            <w:left w:val="none" w:sz="0" w:space="0" w:color="auto"/>
            <w:bottom w:val="none" w:sz="0" w:space="0" w:color="auto"/>
            <w:right w:val="none" w:sz="0" w:space="0" w:color="auto"/>
          </w:divBdr>
        </w:div>
        <w:div w:id="290324677">
          <w:marLeft w:val="0"/>
          <w:marRight w:val="0"/>
          <w:marTop w:val="0"/>
          <w:marBottom w:val="0"/>
          <w:divBdr>
            <w:top w:val="none" w:sz="0" w:space="0" w:color="auto"/>
            <w:left w:val="none" w:sz="0" w:space="0" w:color="auto"/>
            <w:bottom w:val="none" w:sz="0" w:space="0" w:color="auto"/>
            <w:right w:val="none" w:sz="0" w:space="0" w:color="auto"/>
          </w:divBdr>
        </w:div>
        <w:div w:id="105731420">
          <w:marLeft w:val="0"/>
          <w:marRight w:val="0"/>
          <w:marTop w:val="0"/>
          <w:marBottom w:val="0"/>
          <w:divBdr>
            <w:top w:val="none" w:sz="0" w:space="0" w:color="auto"/>
            <w:left w:val="none" w:sz="0" w:space="0" w:color="auto"/>
            <w:bottom w:val="none" w:sz="0" w:space="0" w:color="auto"/>
            <w:right w:val="none" w:sz="0" w:space="0" w:color="auto"/>
          </w:divBdr>
        </w:div>
        <w:div w:id="1431463042">
          <w:marLeft w:val="0"/>
          <w:marRight w:val="0"/>
          <w:marTop w:val="0"/>
          <w:marBottom w:val="0"/>
          <w:divBdr>
            <w:top w:val="none" w:sz="0" w:space="0" w:color="auto"/>
            <w:left w:val="none" w:sz="0" w:space="0" w:color="auto"/>
            <w:bottom w:val="none" w:sz="0" w:space="0" w:color="auto"/>
            <w:right w:val="none" w:sz="0" w:space="0" w:color="auto"/>
          </w:divBdr>
        </w:div>
        <w:div w:id="39674168">
          <w:marLeft w:val="0"/>
          <w:marRight w:val="0"/>
          <w:marTop w:val="0"/>
          <w:marBottom w:val="0"/>
          <w:divBdr>
            <w:top w:val="none" w:sz="0" w:space="0" w:color="auto"/>
            <w:left w:val="none" w:sz="0" w:space="0" w:color="auto"/>
            <w:bottom w:val="none" w:sz="0" w:space="0" w:color="auto"/>
            <w:right w:val="none" w:sz="0" w:space="0" w:color="auto"/>
          </w:divBdr>
        </w:div>
        <w:div w:id="1318075776">
          <w:marLeft w:val="0"/>
          <w:marRight w:val="0"/>
          <w:marTop w:val="0"/>
          <w:marBottom w:val="0"/>
          <w:divBdr>
            <w:top w:val="none" w:sz="0" w:space="0" w:color="auto"/>
            <w:left w:val="none" w:sz="0" w:space="0" w:color="auto"/>
            <w:bottom w:val="none" w:sz="0" w:space="0" w:color="auto"/>
            <w:right w:val="none" w:sz="0" w:space="0" w:color="auto"/>
          </w:divBdr>
        </w:div>
        <w:div w:id="1888223575">
          <w:marLeft w:val="0"/>
          <w:marRight w:val="0"/>
          <w:marTop w:val="0"/>
          <w:marBottom w:val="0"/>
          <w:divBdr>
            <w:top w:val="none" w:sz="0" w:space="0" w:color="auto"/>
            <w:left w:val="none" w:sz="0" w:space="0" w:color="auto"/>
            <w:bottom w:val="none" w:sz="0" w:space="0" w:color="auto"/>
            <w:right w:val="none" w:sz="0" w:space="0" w:color="auto"/>
          </w:divBdr>
        </w:div>
        <w:div w:id="1933665884">
          <w:marLeft w:val="0"/>
          <w:marRight w:val="0"/>
          <w:marTop w:val="0"/>
          <w:marBottom w:val="0"/>
          <w:divBdr>
            <w:top w:val="none" w:sz="0" w:space="0" w:color="auto"/>
            <w:left w:val="none" w:sz="0" w:space="0" w:color="auto"/>
            <w:bottom w:val="none" w:sz="0" w:space="0" w:color="auto"/>
            <w:right w:val="none" w:sz="0" w:space="0" w:color="auto"/>
          </w:divBdr>
        </w:div>
        <w:div w:id="2034308891">
          <w:marLeft w:val="0"/>
          <w:marRight w:val="0"/>
          <w:marTop w:val="0"/>
          <w:marBottom w:val="0"/>
          <w:divBdr>
            <w:top w:val="none" w:sz="0" w:space="0" w:color="auto"/>
            <w:left w:val="none" w:sz="0" w:space="0" w:color="auto"/>
            <w:bottom w:val="none" w:sz="0" w:space="0" w:color="auto"/>
            <w:right w:val="none" w:sz="0" w:space="0" w:color="auto"/>
          </w:divBdr>
        </w:div>
        <w:div w:id="1844543360">
          <w:marLeft w:val="0"/>
          <w:marRight w:val="0"/>
          <w:marTop w:val="0"/>
          <w:marBottom w:val="0"/>
          <w:divBdr>
            <w:top w:val="none" w:sz="0" w:space="0" w:color="auto"/>
            <w:left w:val="none" w:sz="0" w:space="0" w:color="auto"/>
            <w:bottom w:val="none" w:sz="0" w:space="0" w:color="auto"/>
            <w:right w:val="none" w:sz="0" w:space="0" w:color="auto"/>
          </w:divBdr>
        </w:div>
        <w:div w:id="2077237266">
          <w:marLeft w:val="0"/>
          <w:marRight w:val="0"/>
          <w:marTop w:val="0"/>
          <w:marBottom w:val="0"/>
          <w:divBdr>
            <w:top w:val="none" w:sz="0" w:space="0" w:color="auto"/>
            <w:left w:val="none" w:sz="0" w:space="0" w:color="auto"/>
            <w:bottom w:val="none" w:sz="0" w:space="0" w:color="auto"/>
            <w:right w:val="none" w:sz="0" w:space="0" w:color="auto"/>
          </w:divBdr>
        </w:div>
        <w:div w:id="1670789976">
          <w:marLeft w:val="0"/>
          <w:marRight w:val="0"/>
          <w:marTop w:val="0"/>
          <w:marBottom w:val="0"/>
          <w:divBdr>
            <w:top w:val="none" w:sz="0" w:space="0" w:color="auto"/>
            <w:left w:val="none" w:sz="0" w:space="0" w:color="auto"/>
            <w:bottom w:val="none" w:sz="0" w:space="0" w:color="auto"/>
            <w:right w:val="none" w:sz="0" w:space="0" w:color="auto"/>
          </w:divBdr>
        </w:div>
        <w:div w:id="1154373679">
          <w:marLeft w:val="0"/>
          <w:marRight w:val="0"/>
          <w:marTop w:val="0"/>
          <w:marBottom w:val="0"/>
          <w:divBdr>
            <w:top w:val="none" w:sz="0" w:space="0" w:color="auto"/>
            <w:left w:val="none" w:sz="0" w:space="0" w:color="auto"/>
            <w:bottom w:val="none" w:sz="0" w:space="0" w:color="auto"/>
            <w:right w:val="none" w:sz="0" w:space="0" w:color="auto"/>
          </w:divBdr>
        </w:div>
        <w:div w:id="818688779">
          <w:marLeft w:val="0"/>
          <w:marRight w:val="0"/>
          <w:marTop w:val="0"/>
          <w:marBottom w:val="0"/>
          <w:divBdr>
            <w:top w:val="none" w:sz="0" w:space="0" w:color="auto"/>
            <w:left w:val="none" w:sz="0" w:space="0" w:color="auto"/>
            <w:bottom w:val="none" w:sz="0" w:space="0" w:color="auto"/>
            <w:right w:val="none" w:sz="0" w:space="0" w:color="auto"/>
          </w:divBdr>
        </w:div>
        <w:div w:id="1447239606">
          <w:marLeft w:val="0"/>
          <w:marRight w:val="0"/>
          <w:marTop w:val="0"/>
          <w:marBottom w:val="0"/>
          <w:divBdr>
            <w:top w:val="none" w:sz="0" w:space="0" w:color="auto"/>
            <w:left w:val="none" w:sz="0" w:space="0" w:color="auto"/>
            <w:bottom w:val="none" w:sz="0" w:space="0" w:color="auto"/>
            <w:right w:val="none" w:sz="0" w:space="0" w:color="auto"/>
          </w:divBdr>
        </w:div>
        <w:div w:id="447238387">
          <w:marLeft w:val="0"/>
          <w:marRight w:val="0"/>
          <w:marTop w:val="0"/>
          <w:marBottom w:val="0"/>
          <w:divBdr>
            <w:top w:val="none" w:sz="0" w:space="0" w:color="auto"/>
            <w:left w:val="none" w:sz="0" w:space="0" w:color="auto"/>
            <w:bottom w:val="none" w:sz="0" w:space="0" w:color="auto"/>
            <w:right w:val="none" w:sz="0" w:space="0" w:color="auto"/>
          </w:divBdr>
        </w:div>
        <w:div w:id="282275501">
          <w:marLeft w:val="0"/>
          <w:marRight w:val="0"/>
          <w:marTop w:val="0"/>
          <w:marBottom w:val="0"/>
          <w:divBdr>
            <w:top w:val="none" w:sz="0" w:space="0" w:color="auto"/>
            <w:left w:val="none" w:sz="0" w:space="0" w:color="auto"/>
            <w:bottom w:val="none" w:sz="0" w:space="0" w:color="auto"/>
            <w:right w:val="none" w:sz="0" w:space="0" w:color="auto"/>
          </w:divBdr>
        </w:div>
        <w:div w:id="1213469201">
          <w:marLeft w:val="0"/>
          <w:marRight w:val="0"/>
          <w:marTop w:val="0"/>
          <w:marBottom w:val="0"/>
          <w:divBdr>
            <w:top w:val="none" w:sz="0" w:space="0" w:color="auto"/>
            <w:left w:val="none" w:sz="0" w:space="0" w:color="auto"/>
            <w:bottom w:val="none" w:sz="0" w:space="0" w:color="auto"/>
            <w:right w:val="none" w:sz="0" w:space="0" w:color="auto"/>
          </w:divBdr>
        </w:div>
        <w:div w:id="609243991">
          <w:marLeft w:val="0"/>
          <w:marRight w:val="0"/>
          <w:marTop w:val="0"/>
          <w:marBottom w:val="0"/>
          <w:divBdr>
            <w:top w:val="none" w:sz="0" w:space="0" w:color="auto"/>
            <w:left w:val="none" w:sz="0" w:space="0" w:color="auto"/>
            <w:bottom w:val="none" w:sz="0" w:space="0" w:color="auto"/>
            <w:right w:val="none" w:sz="0" w:space="0" w:color="auto"/>
          </w:divBdr>
        </w:div>
        <w:div w:id="1101027408">
          <w:marLeft w:val="0"/>
          <w:marRight w:val="0"/>
          <w:marTop w:val="0"/>
          <w:marBottom w:val="0"/>
          <w:divBdr>
            <w:top w:val="none" w:sz="0" w:space="0" w:color="auto"/>
            <w:left w:val="none" w:sz="0" w:space="0" w:color="auto"/>
            <w:bottom w:val="none" w:sz="0" w:space="0" w:color="auto"/>
            <w:right w:val="none" w:sz="0" w:space="0" w:color="auto"/>
          </w:divBdr>
        </w:div>
        <w:div w:id="111437582">
          <w:marLeft w:val="0"/>
          <w:marRight w:val="0"/>
          <w:marTop w:val="0"/>
          <w:marBottom w:val="0"/>
          <w:divBdr>
            <w:top w:val="none" w:sz="0" w:space="0" w:color="auto"/>
            <w:left w:val="none" w:sz="0" w:space="0" w:color="auto"/>
            <w:bottom w:val="none" w:sz="0" w:space="0" w:color="auto"/>
            <w:right w:val="none" w:sz="0" w:space="0" w:color="auto"/>
          </w:divBdr>
        </w:div>
        <w:div w:id="478887668">
          <w:marLeft w:val="0"/>
          <w:marRight w:val="0"/>
          <w:marTop w:val="0"/>
          <w:marBottom w:val="0"/>
          <w:divBdr>
            <w:top w:val="none" w:sz="0" w:space="0" w:color="auto"/>
            <w:left w:val="none" w:sz="0" w:space="0" w:color="auto"/>
            <w:bottom w:val="none" w:sz="0" w:space="0" w:color="auto"/>
            <w:right w:val="none" w:sz="0" w:space="0" w:color="auto"/>
          </w:divBdr>
        </w:div>
        <w:div w:id="885677670">
          <w:marLeft w:val="0"/>
          <w:marRight w:val="0"/>
          <w:marTop w:val="0"/>
          <w:marBottom w:val="0"/>
          <w:divBdr>
            <w:top w:val="none" w:sz="0" w:space="0" w:color="auto"/>
            <w:left w:val="none" w:sz="0" w:space="0" w:color="auto"/>
            <w:bottom w:val="none" w:sz="0" w:space="0" w:color="auto"/>
            <w:right w:val="none" w:sz="0" w:space="0" w:color="auto"/>
          </w:divBdr>
        </w:div>
        <w:div w:id="478689897">
          <w:marLeft w:val="0"/>
          <w:marRight w:val="0"/>
          <w:marTop w:val="0"/>
          <w:marBottom w:val="0"/>
          <w:divBdr>
            <w:top w:val="none" w:sz="0" w:space="0" w:color="auto"/>
            <w:left w:val="none" w:sz="0" w:space="0" w:color="auto"/>
            <w:bottom w:val="none" w:sz="0" w:space="0" w:color="auto"/>
            <w:right w:val="none" w:sz="0" w:space="0" w:color="auto"/>
          </w:divBdr>
        </w:div>
        <w:div w:id="1626620596">
          <w:marLeft w:val="0"/>
          <w:marRight w:val="0"/>
          <w:marTop w:val="0"/>
          <w:marBottom w:val="0"/>
          <w:divBdr>
            <w:top w:val="none" w:sz="0" w:space="0" w:color="auto"/>
            <w:left w:val="none" w:sz="0" w:space="0" w:color="auto"/>
            <w:bottom w:val="none" w:sz="0" w:space="0" w:color="auto"/>
            <w:right w:val="none" w:sz="0" w:space="0" w:color="auto"/>
          </w:divBdr>
        </w:div>
        <w:div w:id="395399855">
          <w:marLeft w:val="0"/>
          <w:marRight w:val="0"/>
          <w:marTop w:val="0"/>
          <w:marBottom w:val="0"/>
          <w:divBdr>
            <w:top w:val="none" w:sz="0" w:space="0" w:color="auto"/>
            <w:left w:val="none" w:sz="0" w:space="0" w:color="auto"/>
            <w:bottom w:val="none" w:sz="0" w:space="0" w:color="auto"/>
            <w:right w:val="none" w:sz="0" w:space="0" w:color="auto"/>
          </w:divBdr>
        </w:div>
        <w:div w:id="616761810">
          <w:marLeft w:val="0"/>
          <w:marRight w:val="0"/>
          <w:marTop w:val="0"/>
          <w:marBottom w:val="0"/>
          <w:divBdr>
            <w:top w:val="none" w:sz="0" w:space="0" w:color="auto"/>
            <w:left w:val="none" w:sz="0" w:space="0" w:color="auto"/>
            <w:bottom w:val="none" w:sz="0" w:space="0" w:color="auto"/>
            <w:right w:val="none" w:sz="0" w:space="0" w:color="auto"/>
          </w:divBdr>
        </w:div>
        <w:div w:id="1030110032">
          <w:marLeft w:val="0"/>
          <w:marRight w:val="0"/>
          <w:marTop w:val="0"/>
          <w:marBottom w:val="0"/>
          <w:divBdr>
            <w:top w:val="none" w:sz="0" w:space="0" w:color="auto"/>
            <w:left w:val="none" w:sz="0" w:space="0" w:color="auto"/>
            <w:bottom w:val="none" w:sz="0" w:space="0" w:color="auto"/>
            <w:right w:val="none" w:sz="0" w:space="0" w:color="auto"/>
          </w:divBdr>
        </w:div>
        <w:div w:id="263268756">
          <w:marLeft w:val="0"/>
          <w:marRight w:val="0"/>
          <w:marTop w:val="0"/>
          <w:marBottom w:val="0"/>
          <w:divBdr>
            <w:top w:val="none" w:sz="0" w:space="0" w:color="auto"/>
            <w:left w:val="none" w:sz="0" w:space="0" w:color="auto"/>
            <w:bottom w:val="none" w:sz="0" w:space="0" w:color="auto"/>
            <w:right w:val="none" w:sz="0" w:space="0" w:color="auto"/>
          </w:divBdr>
        </w:div>
        <w:div w:id="525488467">
          <w:marLeft w:val="0"/>
          <w:marRight w:val="0"/>
          <w:marTop w:val="0"/>
          <w:marBottom w:val="0"/>
          <w:divBdr>
            <w:top w:val="none" w:sz="0" w:space="0" w:color="auto"/>
            <w:left w:val="none" w:sz="0" w:space="0" w:color="auto"/>
            <w:bottom w:val="none" w:sz="0" w:space="0" w:color="auto"/>
            <w:right w:val="none" w:sz="0" w:space="0" w:color="auto"/>
          </w:divBdr>
        </w:div>
        <w:div w:id="1961955077">
          <w:marLeft w:val="0"/>
          <w:marRight w:val="0"/>
          <w:marTop w:val="0"/>
          <w:marBottom w:val="0"/>
          <w:divBdr>
            <w:top w:val="none" w:sz="0" w:space="0" w:color="auto"/>
            <w:left w:val="none" w:sz="0" w:space="0" w:color="auto"/>
            <w:bottom w:val="none" w:sz="0" w:space="0" w:color="auto"/>
            <w:right w:val="none" w:sz="0" w:space="0" w:color="auto"/>
          </w:divBdr>
        </w:div>
        <w:div w:id="856309593">
          <w:marLeft w:val="0"/>
          <w:marRight w:val="0"/>
          <w:marTop w:val="0"/>
          <w:marBottom w:val="0"/>
          <w:divBdr>
            <w:top w:val="none" w:sz="0" w:space="0" w:color="auto"/>
            <w:left w:val="none" w:sz="0" w:space="0" w:color="auto"/>
            <w:bottom w:val="none" w:sz="0" w:space="0" w:color="auto"/>
            <w:right w:val="none" w:sz="0" w:space="0" w:color="auto"/>
          </w:divBdr>
        </w:div>
        <w:div w:id="1360424458">
          <w:marLeft w:val="0"/>
          <w:marRight w:val="0"/>
          <w:marTop w:val="0"/>
          <w:marBottom w:val="0"/>
          <w:divBdr>
            <w:top w:val="none" w:sz="0" w:space="0" w:color="auto"/>
            <w:left w:val="none" w:sz="0" w:space="0" w:color="auto"/>
            <w:bottom w:val="none" w:sz="0" w:space="0" w:color="auto"/>
            <w:right w:val="none" w:sz="0" w:space="0" w:color="auto"/>
          </w:divBdr>
        </w:div>
        <w:div w:id="558715300">
          <w:marLeft w:val="0"/>
          <w:marRight w:val="0"/>
          <w:marTop w:val="0"/>
          <w:marBottom w:val="0"/>
          <w:divBdr>
            <w:top w:val="none" w:sz="0" w:space="0" w:color="auto"/>
            <w:left w:val="none" w:sz="0" w:space="0" w:color="auto"/>
            <w:bottom w:val="none" w:sz="0" w:space="0" w:color="auto"/>
            <w:right w:val="none" w:sz="0" w:space="0" w:color="auto"/>
          </w:divBdr>
        </w:div>
        <w:div w:id="519322402">
          <w:marLeft w:val="0"/>
          <w:marRight w:val="0"/>
          <w:marTop w:val="0"/>
          <w:marBottom w:val="0"/>
          <w:divBdr>
            <w:top w:val="none" w:sz="0" w:space="0" w:color="auto"/>
            <w:left w:val="none" w:sz="0" w:space="0" w:color="auto"/>
            <w:bottom w:val="none" w:sz="0" w:space="0" w:color="auto"/>
            <w:right w:val="none" w:sz="0" w:space="0" w:color="auto"/>
          </w:divBdr>
        </w:div>
        <w:div w:id="610207240">
          <w:marLeft w:val="0"/>
          <w:marRight w:val="0"/>
          <w:marTop w:val="0"/>
          <w:marBottom w:val="0"/>
          <w:divBdr>
            <w:top w:val="none" w:sz="0" w:space="0" w:color="auto"/>
            <w:left w:val="none" w:sz="0" w:space="0" w:color="auto"/>
            <w:bottom w:val="none" w:sz="0" w:space="0" w:color="auto"/>
            <w:right w:val="none" w:sz="0" w:space="0" w:color="auto"/>
          </w:divBdr>
        </w:div>
        <w:div w:id="1690524217">
          <w:marLeft w:val="0"/>
          <w:marRight w:val="0"/>
          <w:marTop w:val="0"/>
          <w:marBottom w:val="0"/>
          <w:divBdr>
            <w:top w:val="none" w:sz="0" w:space="0" w:color="auto"/>
            <w:left w:val="none" w:sz="0" w:space="0" w:color="auto"/>
            <w:bottom w:val="none" w:sz="0" w:space="0" w:color="auto"/>
            <w:right w:val="none" w:sz="0" w:space="0" w:color="auto"/>
          </w:divBdr>
        </w:div>
        <w:div w:id="1429542077">
          <w:marLeft w:val="0"/>
          <w:marRight w:val="0"/>
          <w:marTop w:val="0"/>
          <w:marBottom w:val="0"/>
          <w:divBdr>
            <w:top w:val="none" w:sz="0" w:space="0" w:color="auto"/>
            <w:left w:val="none" w:sz="0" w:space="0" w:color="auto"/>
            <w:bottom w:val="none" w:sz="0" w:space="0" w:color="auto"/>
            <w:right w:val="none" w:sz="0" w:space="0" w:color="auto"/>
          </w:divBdr>
        </w:div>
        <w:div w:id="376274604">
          <w:marLeft w:val="0"/>
          <w:marRight w:val="0"/>
          <w:marTop w:val="0"/>
          <w:marBottom w:val="0"/>
          <w:divBdr>
            <w:top w:val="none" w:sz="0" w:space="0" w:color="auto"/>
            <w:left w:val="none" w:sz="0" w:space="0" w:color="auto"/>
            <w:bottom w:val="none" w:sz="0" w:space="0" w:color="auto"/>
            <w:right w:val="none" w:sz="0" w:space="0" w:color="auto"/>
          </w:divBdr>
        </w:div>
        <w:div w:id="723912054">
          <w:marLeft w:val="0"/>
          <w:marRight w:val="0"/>
          <w:marTop w:val="0"/>
          <w:marBottom w:val="0"/>
          <w:divBdr>
            <w:top w:val="none" w:sz="0" w:space="0" w:color="auto"/>
            <w:left w:val="none" w:sz="0" w:space="0" w:color="auto"/>
            <w:bottom w:val="none" w:sz="0" w:space="0" w:color="auto"/>
            <w:right w:val="none" w:sz="0" w:space="0" w:color="auto"/>
          </w:divBdr>
        </w:div>
        <w:div w:id="316543735">
          <w:marLeft w:val="0"/>
          <w:marRight w:val="0"/>
          <w:marTop w:val="0"/>
          <w:marBottom w:val="0"/>
          <w:divBdr>
            <w:top w:val="none" w:sz="0" w:space="0" w:color="auto"/>
            <w:left w:val="none" w:sz="0" w:space="0" w:color="auto"/>
            <w:bottom w:val="none" w:sz="0" w:space="0" w:color="auto"/>
            <w:right w:val="none" w:sz="0" w:space="0" w:color="auto"/>
          </w:divBdr>
        </w:div>
        <w:div w:id="463888138">
          <w:marLeft w:val="0"/>
          <w:marRight w:val="0"/>
          <w:marTop w:val="0"/>
          <w:marBottom w:val="0"/>
          <w:divBdr>
            <w:top w:val="none" w:sz="0" w:space="0" w:color="auto"/>
            <w:left w:val="none" w:sz="0" w:space="0" w:color="auto"/>
            <w:bottom w:val="none" w:sz="0" w:space="0" w:color="auto"/>
            <w:right w:val="none" w:sz="0" w:space="0" w:color="auto"/>
          </w:divBdr>
        </w:div>
        <w:div w:id="403793838">
          <w:marLeft w:val="0"/>
          <w:marRight w:val="0"/>
          <w:marTop w:val="0"/>
          <w:marBottom w:val="0"/>
          <w:divBdr>
            <w:top w:val="none" w:sz="0" w:space="0" w:color="auto"/>
            <w:left w:val="none" w:sz="0" w:space="0" w:color="auto"/>
            <w:bottom w:val="none" w:sz="0" w:space="0" w:color="auto"/>
            <w:right w:val="none" w:sz="0" w:space="0" w:color="auto"/>
          </w:divBdr>
        </w:div>
        <w:div w:id="641815970">
          <w:marLeft w:val="0"/>
          <w:marRight w:val="0"/>
          <w:marTop w:val="0"/>
          <w:marBottom w:val="0"/>
          <w:divBdr>
            <w:top w:val="none" w:sz="0" w:space="0" w:color="auto"/>
            <w:left w:val="none" w:sz="0" w:space="0" w:color="auto"/>
            <w:bottom w:val="none" w:sz="0" w:space="0" w:color="auto"/>
            <w:right w:val="none" w:sz="0" w:space="0" w:color="auto"/>
          </w:divBdr>
        </w:div>
        <w:div w:id="938561516">
          <w:marLeft w:val="0"/>
          <w:marRight w:val="0"/>
          <w:marTop w:val="0"/>
          <w:marBottom w:val="0"/>
          <w:divBdr>
            <w:top w:val="none" w:sz="0" w:space="0" w:color="auto"/>
            <w:left w:val="none" w:sz="0" w:space="0" w:color="auto"/>
            <w:bottom w:val="none" w:sz="0" w:space="0" w:color="auto"/>
            <w:right w:val="none" w:sz="0" w:space="0" w:color="auto"/>
          </w:divBdr>
        </w:div>
        <w:div w:id="803157097">
          <w:marLeft w:val="0"/>
          <w:marRight w:val="0"/>
          <w:marTop w:val="0"/>
          <w:marBottom w:val="0"/>
          <w:divBdr>
            <w:top w:val="none" w:sz="0" w:space="0" w:color="auto"/>
            <w:left w:val="none" w:sz="0" w:space="0" w:color="auto"/>
            <w:bottom w:val="none" w:sz="0" w:space="0" w:color="auto"/>
            <w:right w:val="none" w:sz="0" w:space="0" w:color="auto"/>
          </w:divBdr>
        </w:div>
        <w:div w:id="1228877605">
          <w:marLeft w:val="0"/>
          <w:marRight w:val="0"/>
          <w:marTop w:val="0"/>
          <w:marBottom w:val="0"/>
          <w:divBdr>
            <w:top w:val="none" w:sz="0" w:space="0" w:color="auto"/>
            <w:left w:val="none" w:sz="0" w:space="0" w:color="auto"/>
            <w:bottom w:val="none" w:sz="0" w:space="0" w:color="auto"/>
            <w:right w:val="none" w:sz="0" w:space="0" w:color="auto"/>
          </w:divBdr>
        </w:div>
        <w:div w:id="947617768">
          <w:marLeft w:val="0"/>
          <w:marRight w:val="0"/>
          <w:marTop w:val="0"/>
          <w:marBottom w:val="0"/>
          <w:divBdr>
            <w:top w:val="none" w:sz="0" w:space="0" w:color="auto"/>
            <w:left w:val="none" w:sz="0" w:space="0" w:color="auto"/>
            <w:bottom w:val="none" w:sz="0" w:space="0" w:color="auto"/>
            <w:right w:val="none" w:sz="0" w:space="0" w:color="auto"/>
          </w:divBdr>
        </w:div>
        <w:div w:id="144130157">
          <w:marLeft w:val="0"/>
          <w:marRight w:val="0"/>
          <w:marTop w:val="0"/>
          <w:marBottom w:val="0"/>
          <w:divBdr>
            <w:top w:val="none" w:sz="0" w:space="0" w:color="auto"/>
            <w:left w:val="none" w:sz="0" w:space="0" w:color="auto"/>
            <w:bottom w:val="none" w:sz="0" w:space="0" w:color="auto"/>
            <w:right w:val="none" w:sz="0" w:space="0" w:color="auto"/>
          </w:divBdr>
        </w:div>
        <w:div w:id="758792921">
          <w:marLeft w:val="0"/>
          <w:marRight w:val="0"/>
          <w:marTop w:val="0"/>
          <w:marBottom w:val="0"/>
          <w:divBdr>
            <w:top w:val="none" w:sz="0" w:space="0" w:color="auto"/>
            <w:left w:val="none" w:sz="0" w:space="0" w:color="auto"/>
            <w:bottom w:val="none" w:sz="0" w:space="0" w:color="auto"/>
            <w:right w:val="none" w:sz="0" w:space="0" w:color="auto"/>
          </w:divBdr>
        </w:div>
        <w:div w:id="673873279">
          <w:marLeft w:val="0"/>
          <w:marRight w:val="0"/>
          <w:marTop w:val="0"/>
          <w:marBottom w:val="0"/>
          <w:divBdr>
            <w:top w:val="none" w:sz="0" w:space="0" w:color="auto"/>
            <w:left w:val="none" w:sz="0" w:space="0" w:color="auto"/>
            <w:bottom w:val="none" w:sz="0" w:space="0" w:color="auto"/>
            <w:right w:val="none" w:sz="0" w:space="0" w:color="auto"/>
          </w:divBdr>
        </w:div>
        <w:div w:id="568466239">
          <w:marLeft w:val="0"/>
          <w:marRight w:val="0"/>
          <w:marTop w:val="0"/>
          <w:marBottom w:val="0"/>
          <w:divBdr>
            <w:top w:val="none" w:sz="0" w:space="0" w:color="auto"/>
            <w:left w:val="none" w:sz="0" w:space="0" w:color="auto"/>
            <w:bottom w:val="none" w:sz="0" w:space="0" w:color="auto"/>
            <w:right w:val="none" w:sz="0" w:space="0" w:color="auto"/>
          </w:divBdr>
        </w:div>
        <w:div w:id="1134103108">
          <w:marLeft w:val="0"/>
          <w:marRight w:val="0"/>
          <w:marTop w:val="0"/>
          <w:marBottom w:val="0"/>
          <w:divBdr>
            <w:top w:val="none" w:sz="0" w:space="0" w:color="auto"/>
            <w:left w:val="none" w:sz="0" w:space="0" w:color="auto"/>
            <w:bottom w:val="none" w:sz="0" w:space="0" w:color="auto"/>
            <w:right w:val="none" w:sz="0" w:space="0" w:color="auto"/>
          </w:divBdr>
        </w:div>
        <w:div w:id="1610814280">
          <w:marLeft w:val="0"/>
          <w:marRight w:val="0"/>
          <w:marTop w:val="0"/>
          <w:marBottom w:val="0"/>
          <w:divBdr>
            <w:top w:val="none" w:sz="0" w:space="0" w:color="auto"/>
            <w:left w:val="none" w:sz="0" w:space="0" w:color="auto"/>
            <w:bottom w:val="none" w:sz="0" w:space="0" w:color="auto"/>
            <w:right w:val="none" w:sz="0" w:space="0" w:color="auto"/>
          </w:divBdr>
        </w:div>
        <w:div w:id="1193807329">
          <w:marLeft w:val="0"/>
          <w:marRight w:val="0"/>
          <w:marTop w:val="0"/>
          <w:marBottom w:val="0"/>
          <w:divBdr>
            <w:top w:val="none" w:sz="0" w:space="0" w:color="auto"/>
            <w:left w:val="none" w:sz="0" w:space="0" w:color="auto"/>
            <w:bottom w:val="none" w:sz="0" w:space="0" w:color="auto"/>
            <w:right w:val="none" w:sz="0" w:space="0" w:color="auto"/>
          </w:divBdr>
        </w:div>
        <w:div w:id="256838252">
          <w:marLeft w:val="0"/>
          <w:marRight w:val="0"/>
          <w:marTop w:val="0"/>
          <w:marBottom w:val="0"/>
          <w:divBdr>
            <w:top w:val="none" w:sz="0" w:space="0" w:color="auto"/>
            <w:left w:val="none" w:sz="0" w:space="0" w:color="auto"/>
            <w:bottom w:val="none" w:sz="0" w:space="0" w:color="auto"/>
            <w:right w:val="none" w:sz="0" w:space="0" w:color="auto"/>
          </w:divBdr>
        </w:div>
        <w:div w:id="1283342563">
          <w:marLeft w:val="0"/>
          <w:marRight w:val="0"/>
          <w:marTop w:val="0"/>
          <w:marBottom w:val="0"/>
          <w:divBdr>
            <w:top w:val="none" w:sz="0" w:space="0" w:color="auto"/>
            <w:left w:val="none" w:sz="0" w:space="0" w:color="auto"/>
            <w:bottom w:val="none" w:sz="0" w:space="0" w:color="auto"/>
            <w:right w:val="none" w:sz="0" w:space="0" w:color="auto"/>
          </w:divBdr>
        </w:div>
        <w:div w:id="1481000305">
          <w:marLeft w:val="0"/>
          <w:marRight w:val="0"/>
          <w:marTop w:val="0"/>
          <w:marBottom w:val="0"/>
          <w:divBdr>
            <w:top w:val="none" w:sz="0" w:space="0" w:color="auto"/>
            <w:left w:val="none" w:sz="0" w:space="0" w:color="auto"/>
            <w:bottom w:val="none" w:sz="0" w:space="0" w:color="auto"/>
            <w:right w:val="none" w:sz="0" w:space="0" w:color="auto"/>
          </w:divBdr>
        </w:div>
        <w:div w:id="519315673">
          <w:marLeft w:val="0"/>
          <w:marRight w:val="0"/>
          <w:marTop w:val="0"/>
          <w:marBottom w:val="0"/>
          <w:divBdr>
            <w:top w:val="none" w:sz="0" w:space="0" w:color="auto"/>
            <w:left w:val="none" w:sz="0" w:space="0" w:color="auto"/>
            <w:bottom w:val="none" w:sz="0" w:space="0" w:color="auto"/>
            <w:right w:val="none" w:sz="0" w:space="0" w:color="auto"/>
          </w:divBdr>
        </w:div>
        <w:div w:id="894510318">
          <w:marLeft w:val="0"/>
          <w:marRight w:val="0"/>
          <w:marTop w:val="0"/>
          <w:marBottom w:val="0"/>
          <w:divBdr>
            <w:top w:val="none" w:sz="0" w:space="0" w:color="auto"/>
            <w:left w:val="none" w:sz="0" w:space="0" w:color="auto"/>
            <w:bottom w:val="none" w:sz="0" w:space="0" w:color="auto"/>
            <w:right w:val="none" w:sz="0" w:space="0" w:color="auto"/>
          </w:divBdr>
        </w:div>
        <w:div w:id="1579051189">
          <w:marLeft w:val="0"/>
          <w:marRight w:val="0"/>
          <w:marTop w:val="0"/>
          <w:marBottom w:val="0"/>
          <w:divBdr>
            <w:top w:val="none" w:sz="0" w:space="0" w:color="auto"/>
            <w:left w:val="none" w:sz="0" w:space="0" w:color="auto"/>
            <w:bottom w:val="none" w:sz="0" w:space="0" w:color="auto"/>
            <w:right w:val="none" w:sz="0" w:space="0" w:color="auto"/>
          </w:divBdr>
        </w:div>
        <w:div w:id="18481200">
          <w:marLeft w:val="0"/>
          <w:marRight w:val="0"/>
          <w:marTop w:val="0"/>
          <w:marBottom w:val="0"/>
          <w:divBdr>
            <w:top w:val="none" w:sz="0" w:space="0" w:color="auto"/>
            <w:left w:val="none" w:sz="0" w:space="0" w:color="auto"/>
            <w:bottom w:val="none" w:sz="0" w:space="0" w:color="auto"/>
            <w:right w:val="none" w:sz="0" w:space="0" w:color="auto"/>
          </w:divBdr>
        </w:div>
        <w:div w:id="936404775">
          <w:marLeft w:val="0"/>
          <w:marRight w:val="0"/>
          <w:marTop w:val="0"/>
          <w:marBottom w:val="0"/>
          <w:divBdr>
            <w:top w:val="none" w:sz="0" w:space="0" w:color="auto"/>
            <w:left w:val="none" w:sz="0" w:space="0" w:color="auto"/>
            <w:bottom w:val="none" w:sz="0" w:space="0" w:color="auto"/>
            <w:right w:val="none" w:sz="0" w:space="0" w:color="auto"/>
          </w:divBdr>
        </w:div>
        <w:div w:id="1765417592">
          <w:marLeft w:val="0"/>
          <w:marRight w:val="0"/>
          <w:marTop w:val="0"/>
          <w:marBottom w:val="0"/>
          <w:divBdr>
            <w:top w:val="none" w:sz="0" w:space="0" w:color="auto"/>
            <w:left w:val="none" w:sz="0" w:space="0" w:color="auto"/>
            <w:bottom w:val="none" w:sz="0" w:space="0" w:color="auto"/>
            <w:right w:val="none" w:sz="0" w:space="0" w:color="auto"/>
          </w:divBdr>
        </w:div>
        <w:div w:id="1914194635">
          <w:marLeft w:val="0"/>
          <w:marRight w:val="0"/>
          <w:marTop w:val="0"/>
          <w:marBottom w:val="0"/>
          <w:divBdr>
            <w:top w:val="none" w:sz="0" w:space="0" w:color="auto"/>
            <w:left w:val="none" w:sz="0" w:space="0" w:color="auto"/>
            <w:bottom w:val="none" w:sz="0" w:space="0" w:color="auto"/>
            <w:right w:val="none" w:sz="0" w:space="0" w:color="auto"/>
          </w:divBdr>
        </w:div>
        <w:div w:id="2075353782">
          <w:marLeft w:val="0"/>
          <w:marRight w:val="0"/>
          <w:marTop w:val="0"/>
          <w:marBottom w:val="0"/>
          <w:divBdr>
            <w:top w:val="none" w:sz="0" w:space="0" w:color="auto"/>
            <w:left w:val="none" w:sz="0" w:space="0" w:color="auto"/>
            <w:bottom w:val="none" w:sz="0" w:space="0" w:color="auto"/>
            <w:right w:val="none" w:sz="0" w:space="0" w:color="auto"/>
          </w:divBdr>
        </w:div>
        <w:div w:id="169032541">
          <w:marLeft w:val="0"/>
          <w:marRight w:val="0"/>
          <w:marTop w:val="0"/>
          <w:marBottom w:val="0"/>
          <w:divBdr>
            <w:top w:val="none" w:sz="0" w:space="0" w:color="auto"/>
            <w:left w:val="none" w:sz="0" w:space="0" w:color="auto"/>
            <w:bottom w:val="none" w:sz="0" w:space="0" w:color="auto"/>
            <w:right w:val="none" w:sz="0" w:space="0" w:color="auto"/>
          </w:divBdr>
        </w:div>
        <w:div w:id="2064332314">
          <w:marLeft w:val="0"/>
          <w:marRight w:val="0"/>
          <w:marTop w:val="0"/>
          <w:marBottom w:val="0"/>
          <w:divBdr>
            <w:top w:val="none" w:sz="0" w:space="0" w:color="auto"/>
            <w:left w:val="none" w:sz="0" w:space="0" w:color="auto"/>
            <w:bottom w:val="none" w:sz="0" w:space="0" w:color="auto"/>
            <w:right w:val="none" w:sz="0" w:space="0" w:color="auto"/>
          </w:divBdr>
        </w:div>
        <w:div w:id="755173162">
          <w:marLeft w:val="0"/>
          <w:marRight w:val="0"/>
          <w:marTop w:val="0"/>
          <w:marBottom w:val="0"/>
          <w:divBdr>
            <w:top w:val="none" w:sz="0" w:space="0" w:color="auto"/>
            <w:left w:val="none" w:sz="0" w:space="0" w:color="auto"/>
            <w:bottom w:val="none" w:sz="0" w:space="0" w:color="auto"/>
            <w:right w:val="none" w:sz="0" w:space="0" w:color="auto"/>
          </w:divBdr>
        </w:div>
        <w:div w:id="1497770809">
          <w:marLeft w:val="0"/>
          <w:marRight w:val="0"/>
          <w:marTop w:val="0"/>
          <w:marBottom w:val="0"/>
          <w:divBdr>
            <w:top w:val="none" w:sz="0" w:space="0" w:color="auto"/>
            <w:left w:val="none" w:sz="0" w:space="0" w:color="auto"/>
            <w:bottom w:val="none" w:sz="0" w:space="0" w:color="auto"/>
            <w:right w:val="none" w:sz="0" w:space="0" w:color="auto"/>
          </w:divBdr>
        </w:div>
        <w:div w:id="918170938">
          <w:marLeft w:val="0"/>
          <w:marRight w:val="0"/>
          <w:marTop w:val="0"/>
          <w:marBottom w:val="0"/>
          <w:divBdr>
            <w:top w:val="none" w:sz="0" w:space="0" w:color="auto"/>
            <w:left w:val="none" w:sz="0" w:space="0" w:color="auto"/>
            <w:bottom w:val="none" w:sz="0" w:space="0" w:color="auto"/>
            <w:right w:val="none" w:sz="0" w:space="0" w:color="auto"/>
          </w:divBdr>
        </w:div>
        <w:div w:id="597644051">
          <w:marLeft w:val="0"/>
          <w:marRight w:val="0"/>
          <w:marTop w:val="0"/>
          <w:marBottom w:val="0"/>
          <w:divBdr>
            <w:top w:val="none" w:sz="0" w:space="0" w:color="auto"/>
            <w:left w:val="none" w:sz="0" w:space="0" w:color="auto"/>
            <w:bottom w:val="none" w:sz="0" w:space="0" w:color="auto"/>
            <w:right w:val="none" w:sz="0" w:space="0" w:color="auto"/>
          </w:divBdr>
        </w:div>
        <w:div w:id="843865004">
          <w:marLeft w:val="0"/>
          <w:marRight w:val="0"/>
          <w:marTop w:val="0"/>
          <w:marBottom w:val="0"/>
          <w:divBdr>
            <w:top w:val="none" w:sz="0" w:space="0" w:color="auto"/>
            <w:left w:val="none" w:sz="0" w:space="0" w:color="auto"/>
            <w:bottom w:val="none" w:sz="0" w:space="0" w:color="auto"/>
            <w:right w:val="none" w:sz="0" w:space="0" w:color="auto"/>
          </w:divBdr>
        </w:div>
        <w:div w:id="1739858054">
          <w:marLeft w:val="0"/>
          <w:marRight w:val="0"/>
          <w:marTop w:val="0"/>
          <w:marBottom w:val="0"/>
          <w:divBdr>
            <w:top w:val="none" w:sz="0" w:space="0" w:color="auto"/>
            <w:left w:val="none" w:sz="0" w:space="0" w:color="auto"/>
            <w:bottom w:val="none" w:sz="0" w:space="0" w:color="auto"/>
            <w:right w:val="none" w:sz="0" w:space="0" w:color="auto"/>
          </w:divBdr>
        </w:div>
        <w:div w:id="919289329">
          <w:marLeft w:val="0"/>
          <w:marRight w:val="0"/>
          <w:marTop w:val="0"/>
          <w:marBottom w:val="0"/>
          <w:divBdr>
            <w:top w:val="none" w:sz="0" w:space="0" w:color="auto"/>
            <w:left w:val="none" w:sz="0" w:space="0" w:color="auto"/>
            <w:bottom w:val="none" w:sz="0" w:space="0" w:color="auto"/>
            <w:right w:val="none" w:sz="0" w:space="0" w:color="auto"/>
          </w:divBdr>
        </w:div>
        <w:div w:id="1467353556">
          <w:marLeft w:val="0"/>
          <w:marRight w:val="0"/>
          <w:marTop w:val="0"/>
          <w:marBottom w:val="0"/>
          <w:divBdr>
            <w:top w:val="none" w:sz="0" w:space="0" w:color="auto"/>
            <w:left w:val="none" w:sz="0" w:space="0" w:color="auto"/>
            <w:bottom w:val="none" w:sz="0" w:space="0" w:color="auto"/>
            <w:right w:val="none" w:sz="0" w:space="0" w:color="auto"/>
          </w:divBdr>
        </w:div>
        <w:div w:id="548537515">
          <w:marLeft w:val="0"/>
          <w:marRight w:val="0"/>
          <w:marTop w:val="0"/>
          <w:marBottom w:val="0"/>
          <w:divBdr>
            <w:top w:val="none" w:sz="0" w:space="0" w:color="auto"/>
            <w:left w:val="none" w:sz="0" w:space="0" w:color="auto"/>
            <w:bottom w:val="none" w:sz="0" w:space="0" w:color="auto"/>
            <w:right w:val="none" w:sz="0" w:space="0" w:color="auto"/>
          </w:divBdr>
        </w:div>
        <w:div w:id="597714499">
          <w:marLeft w:val="0"/>
          <w:marRight w:val="0"/>
          <w:marTop w:val="0"/>
          <w:marBottom w:val="0"/>
          <w:divBdr>
            <w:top w:val="none" w:sz="0" w:space="0" w:color="auto"/>
            <w:left w:val="none" w:sz="0" w:space="0" w:color="auto"/>
            <w:bottom w:val="none" w:sz="0" w:space="0" w:color="auto"/>
            <w:right w:val="none" w:sz="0" w:space="0" w:color="auto"/>
          </w:divBdr>
        </w:div>
        <w:div w:id="1011033801">
          <w:marLeft w:val="0"/>
          <w:marRight w:val="0"/>
          <w:marTop w:val="0"/>
          <w:marBottom w:val="0"/>
          <w:divBdr>
            <w:top w:val="none" w:sz="0" w:space="0" w:color="auto"/>
            <w:left w:val="none" w:sz="0" w:space="0" w:color="auto"/>
            <w:bottom w:val="none" w:sz="0" w:space="0" w:color="auto"/>
            <w:right w:val="none" w:sz="0" w:space="0" w:color="auto"/>
          </w:divBdr>
        </w:div>
        <w:div w:id="119492887">
          <w:marLeft w:val="0"/>
          <w:marRight w:val="0"/>
          <w:marTop w:val="0"/>
          <w:marBottom w:val="0"/>
          <w:divBdr>
            <w:top w:val="none" w:sz="0" w:space="0" w:color="auto"/>
            <w:left w:val="none" w:sz="0" w:space="0" w:color="auto"/>
            <w:bottom w:val="none" w:sz="0" w:space="0" w:color="auto"/>
            <w:right w:val="none" w:sz="0" w:space="0" w:color="auto"/>
          </w:divBdr>
        </w:div>
        <w:div w:id="2066296939">
          <w:marLeft w:val="0"/>
          <w:marRight w:val="0"/>
          <w:marTop w:val="0"/>
          <w:marBottom w:val="0"/>
          <w:divBdr>
            <w:top w:val="none" w:sz="0" w:space="0" w:color="auto"/>
            <w:left w:val="none" w:sz="0" w:space="0" w:color="auto"/>
            <w:bottom w:val="none" w:sz="0" w:space="0" w:color="auto"/>
            <w:right w:val="none" w:sz="0" w:space="0" w:color="auto"/>
          </w:divBdr>
        </w:div>
        <w:div w:id="44721691">
          <w:marLeft w:val="0"/>
          <w:marRight w:val="0"/>
          <w:marTop w:val="0"/>
          <w:marBottom w:val="0"/>
          <w:divBdr>
            <w:top w:val="none" w:sz="0" w:space="0" w:color="auto"/>
            <w:left w:val="none" w:sz="0" w:space="0" w:color="auto"/>
            <w:bottom w:val="none" w:sz="0" w:space="0" w:color="auto"/>
            <w:right w:val="none" w:sz="0" w:space="0" w:color="auto"/>
          </w:divBdr>
        </w:div>
        <w:div w:id="1216311871">
          <w:marLeft w:val="0"/>
          <w:marRight w:val="0"/>
          <w:marTop w:val="0"/>
          <w:marBottom w:val="0"/>
          <w:divBdr>
            <w:top w:val="none" w:sz="0" w:space="0" w:color="auto"/>
            <w:left w:val="none" w:sz="0" w:space="0" w:color="auto"/>
            <w:bottom w:val="none" w:sz="0" w:space="0" w:color="auto"/>
            <w:right w:val="none" w:sz="0" w:space="0" w:color="auto"/>
          </w:divBdr>
        </w:div>
        <w:div w:id="228198270">
          <w:marLeft w:val="0"/>
          <w:marRight w:val="0"/>
          <w:marTop w:val="0"/>
          <w:marBottom w:val="0"/>
          <w:divBdr>
            <w:top w:val="none" w:sz="0" w:space="0" w:color="auto"/>
            <w:left w:val="none" w:sz="0" w:space="0" w:color="auto"/>
            <w:bottom w:val="none" w:sz="0" w:space="0" w:color="auto"/>
            <w:right w:val="none" w:sz="0" w:space="0" w:color="auto"/>
          </w:divBdr>
        </w:div>
        <w:div w:id="1790779022">
          <w:marLeft w:val="0"/>
          <w:marRight w:val="0"/>
          <w:marTop w:val="0"/>
          <w:marBottom w:val="0"/>
          <w:divBdr>
            <w:top w:val="none" w:sz="0" w:space="0" w:color="auto"/>
            <w:left w:val="none" w:sz="0" w:space="0" w:color="auto"/>
            <w:bottom w:val="none" w:sz="0" w:space="0" w:color="auto"/>
            <w:right w:val="none" w:sz="0" w:space="0" w:color="auto"/>
          </w:divBdr>
        </w:div>
        <w:div w:id="1148715240">
          <w:marLeft w:val="0"/>
          <w:marRight w:val="0"/>
          <w:marTop w:val="0"/>
          <w:marBottom w:val="0"/>
          <w:divBdr>
            <w:top w:val="none" w:sz="0" w:space="0" w:color="auto"/>
            <w:left w:val="none" w:sz="0" w:space="0" w:color="auto"/>
            <w:bottom w:val="none" w:sz="0" w:space="0" w:color="auto"/>
            <w:right w:val="none" w:sz="0" w:space="0" w:color="auto"/>
          </w:divBdr>
        </w:div>
        <w:div w:id="1074008104">
          <w:marLeft w:val="0"/>
          <w:marRight w:val="0"/>
          <w:marTop w:val="0"/>
          <w:marBottom w:val="0"/>
          <w:divBdr>
            <w:top w:val="none" w:sz="0" w:space="0" w:color="auto"/>
            <w:left w:val="none" w:sz="0" w:space="0" w:color="auto"/>
            <w:bottom w:val="none" w:sz="0" w:space="0" w:color="auto"/>
            <w:right w:val="none" w:sz="0" w:space="0" w:color="auto"/>
          </w:divBdr>
        </w:div>
        <w:div w:id="1641493511">
          <w:marLeft w:val="0"/>
          <w:marRight w:val="0"/>
          <w:marTop w:val="0"/>
          <w:marBottom w:val="0"/>
          <w:divBdr>
            <w:top w:val="none" w:sz="0" w:space="0" w:color="auto"/>
            <w:left w:val="none" w:sz="0" w:space="0" w:color="auto"/>
            <w:bottom w:val="none" w:sz="0" w:space="0" w:color="auto"/>
            <w:right w:val="none" w:sz="0" w:space="0" w:color="auto"/>
          </w:divBdr>
        </w:div>
        <w:div w:id="2130664042">
          <w:marLeft w:val="0"/>
          <w:marRight w:val="0"/>
          <w:marTop w:val="0"/>
          <w:marBottom w:val="0"/>
          <w:divBdr>
            <w:top w:val="none" w:sz="0" w:space="0" w:color="auto"/>
            <w:left w:val="none" w:sz="0" w:space="0" w:color="auto"/>
            <w:bottom w:val="none" w:sz="0" w:space="0" w:color="auto"/>
            <w:right w:val="none" w:sz="0" w:space="0" w:color="auto"/>
          </w:divBdr>
        </w:div>
        <w:div w:id="1084716432">
          <w:marLeft w:val="0"/>
          <w:marRight w:val="0"/>
          <w:marTop w:val="0"/>
          <w:marBottom w:val="0"/>
          <w:divBdr>
            <w:top w:val="none" w:sz="0" w:space="0" w:color="auto"/>
            <w:left w:val="none" w:sz="0" w:space="0" w:color="auto"/>
            <w:bottom w:val="none" w:sz="0" w:space="0" w:color="auto"/>
            <w:right w:val="none" w:sz="0" w:space="0" w:color="auto"/>
          </w:divBdr>
        </w:div>
        <w:div w:id="1303385361">
          <w:marLeft w:val="0"/>
          <w:marRight w:val="0"/>
          <w:marTop w:val="0"/>
          <w:marBottom w:val="0"/>
          <w:divBdr>
            <w:top w:val="none" w:sz="0" w:space="0" w:color="auto"/>
            <w:left w:val="none" w:sz="0" w:space="0" w:color="auto"/>
            <w:bottom w:val="none" w:sz="0" w:space="0" w:color="auto"/>
            <w:right w:val="none" w:sz="0" w:space="0" w:color="auto"/>
          </w:divBdr>
        </w:div>
        <w:div w:id="1101074290">
          <w:marLeft w:val="0"/>
          <w:marRight w:val="0"/>
          <w:marTop w:val="0"/>
          <w:marBottom w:val="0"/>
          <w:divBdr>
            <w:top w:val="none" w:sz="0" w:space="0" w:color="auto"/>
            <w:left w:val="none" w:sz="0" w:space="0" w:color="auto"/>
            <w:bottom w:val="none" w:sz="0" w:space="0" w:color="auto"/>
            <w:right w:val="none" w:sz="0" w:space="0" w:color="auto"/>
          </w:divBdr>
        </w:div>
        <w:div w:id="95443428">
          <w:marLeft w:val="0"/>
          <w:marRight w:val="0"/>
          <w:marTop w:val="0"/>
          <w:marBottom w:val="0"/>
          <w:divBdr>
            <w:top w:val="none" w:sz="0" w:space="0" w:color="auto"/>
            <w:left w:val="none" w:sz="0" w:space="0" w:color="auto"/>
            <w:bottom w:val="none" w:sz="0" w:space="0" w:color="auto"/>
            <w:right w:val="none" w:sz="0" w:space="0" w:color="auto"/>
          </w:divBdr>
        </w:div>
        <w:div w:id="370305232">
          <w:marLeft w:val="0"/>
          <w:marRight w:val="0"/>
          <w:marTop w:val="0"/>
          <w:marBottom w:val="0"/>
          <w:divBdr>
            <w:top w:val="none" w:sz="0" w:space="0" w:color="auto"/>
            <w:left w:val="none" w:sz="0" w:space="0" w:color="auto"/>
            <w:bottom w:val="none" w:sz="0" w:space="0" w:color="auto"/>
            <w:right w:val="none" w:sz="0" w:space="0" w:color="auto"/>
          </w:divBdr>
        </w:div>
        <w:div w:id="485434187">
          <w:marLeft w:val="0"/>
          <w:marRight w:val="0"/>
          <w:marTop w:val="0"/>
          <w:marBottom w:val="0"/>
          <w:divBdr>
            <w:top w:val="none" w:sz="0" w:space="0" w:color="auto"/>
            <w:left w:val="none" w:sz="0" w:space="0" w:color="auto"/>
            <w:bottom w:val="none" w:sz="0" w:space="0" w:color="auto"/>
            <w:right w:val="none" w:sz="0" w:space="0" w:color="auto"/>
          </w:divBdr>
        </w:div>
        <w:div w:id="79909268">
          <w:marLeft w:val="0"/>
          <w:marRight w:val="0"/>
          <w:marTop w:val="0"/>
          <w:marBottom w:val="0"/>
          <w:divBdr>
            <w:top w:val="none" w:sz="0" w:space="0" w:color="auto"/>
            <w:left w:val="none" w:sz="0" w:space="0" w:color="auto"/>
            <w:bottom w:val="none" w:sz="0" w:space="0" w:color="auto"/>
            <w:right w:val="none" w:sz="0" w:space="0" w:color="auto"/>
          </w:divBdr>
        </w:div>
        <w:div w:id="942345348">
          <w:marLeft w:val="0"/>
          <w:marRight w:val="0"/>
          <w:marTop w:val="0"/>
          <w:marBottom w:val="0"/>
          <w:divBdr>
            <w:top w:val="none" w:sz="0" w:space="0" w:color="auto"/>
            <w:left w:val="none" w:sz="0" w:space="0" w:color="auto"/>
            <w:bottom w:val="none" w:sz="0" w:space="0" w:color="auto"/>
            <w:right w:val="none" w:sz="0" w:space="0" w:color="auto"/>
          </w:divBdr>
        </w:div>
        <w:div w:id="668338139">
          <w:marLeft w:val="0"/>
          <w:marRight w:val="0"/>
          <w:marTop w:val="0"/>
          <w:marBottom w:val="0"/>
          <w:divBdr>
            <w:top w:val="none" w:sz="0" w:space="0" w:color="auto"/>
            <w:left w:val="none" w:sz="0" w:space="0" w:color="auto"/>
            <w:bottom w:val="none" w:sz="0" w:space="0" w:color="auto"/>
            <w:right w:val="none" w:sz="0" w:space="0" w:color="auto"/>
          </w:divBdr>
        </w:div>
        <w:div w:id="1816020758">
          <w:marLeft w:val="0"/>
          <w:marRight w:val="0"/>
          <w:marTop w:val="0"/>
          <w:marBottom w:val="0"/>
          <w:divBdr>
            <w:top w:val="none" w:sz="0" w:space="0" w:color="auto"/>
            <w:left w:val="none" w:sz="0" w:space="0" w:color="auto"/>
            <w:bottom w:val="none" w:sz="0" w:space="0" w:color="auto"/>
            <w:right w:val="none" w:sz="0" w:space="0" w:color="auto"/>
          </w:divBdr>
        </w:div>
        <w:div w:id="644313484">
          <w:marLeft w:val="0"/>
          <w:marRight w:val="0"/>
          <w:marTop w:val="0"/>
          <w:marBottom w:val="0"/>
          <w:divBdr>
            <w:top w:val="none" w:sz="0" w:space="0" w:color="auto"/>
            <w:left w:val="none" w:sz="0" w:space="0" w:color="auto"/>
            <w:bottom w:val="none" w:sz="0" w:space="0" w:color="auto"/>
            <w:right w:val="none" w:sz="0" w:space="0" w:color="auto"/>
          </w:divBdr>
        </w:div>
        <w:div w:id="1036541646">
          <w:marLeft w:val="0"/>
          <w:marRight w:val="0"/>
          <w:marTop w:val="0"/>
          <w:marBottom w:val="0"/>
          <w:divBdr>
            <w:top w:val="none" w:sz="0" w:space="0" w:color="auto"/>
            <w:left w:val="none" w:sz="0" w:space="0" w:color="auto"/>
            <w:bottom w:val="none" w:sz="0" w:space="0" w:color="auto"/>
            <w:right w:val="none" w:sz="0" w:space="0" w:color="auto"/>
          </w:divBdr>
        </w:div>
        <w:div w:id="829248786">
          <w:marLeft w:val="0"/>
          <w:marRight w:val="0"/>
          <w:marTop w:val="0"/>
          <w:marBottom w:val="0"/>
          <w:divBdr>
            <w:top w:val="none" w:sz="0" w:space="0" w:color="auto"/>
            <w:left w:val="none" w:sz="0" w:space="0" w:color="auto"/>
            <w:bottom w:val="none" w:sz="0" w:space="0" w:color="auto"/>
            <w:right w:val="none" w:sz="0" w:space="0" w:color="auto"/>
          </w:divBdr>
        </w:div>
        <w:div w:id="1080912357">
          <w:marLeft w:val="0"/>
          <w:marRight w:val="0"/>
          <w:marTop w:val="0"/>
          <w:marBottom w:val="0"/>
          <w:divBdr>
            <w:top w:val="none" w:sz="0" w:space="0" w:color="auto"/>
            <w:left w:val="none" w:sz="0" w:space="0" w:color="auto"/>
            <w:bottom w:val="none" w:sz="0" w:space="0" w:color="auto"/>
            <w:right w:val="none" w:sz="0" w:space="0" w:color="auto"/>
          </w:divBdr>
        </w:div>
        <w:div w:id="622422071">
          <w:marLeft w:val="0"/>
          <w:marRight w:val="0"/>
          <w:marTop w:val="0"/>
          <w:marBottom w:val="0"/>
          <w:divBdr>
            <w:top w:val="none" w:sz="0" w:space="0" w:color="auto"/>
            <w:left w:val="none" w:sz="0" w:space="0" w:color="auto"/>
            <w:bottom w:val="none" w:sz="0" w:space="0" w:color="auto"/>
            <w:right w:val="none" w:sz="0" w:space="0" w:color="auto"/>
          </w:divBdr>
        </w:div>
        <w:div w:id="679814194">
          <w:marLeft w:val="0"/>
          <w:marRight w:val="0"/>
          <w:marTop w:val="0"/>
          <w:marBottom w:val="0"/>
          <w:divBdr>
            <w:top w:val="none" w:sz="0" w:space="0" w:color="auto"/>
            <w:left w:val="none" w:sz="0" w:space="0" w:color="auto"/>
            <w:bottom w:val="none" w:sz="0" w:space="0" w:color="auto"/>
            <w:right w:val="none" w:sz="0" w:space="0" w:color="auto"/>
          </w:divBdr>
        </w:div>
        <w:div w:id="699236123">
          <w:marLeft w:val="0"/>
          <w:marRight w:val="0"/>
          <w:marTop w:val="0"/>
          <w:marBottom w:val="0"/>
          <w:divBdr>
            <w:top w:val="none" w:sz="0" w:space="0" w:color="auto"/>
            <w:left w:val="none" w:sz="0" w:space="0" w:color="auto"/>
            <w:bottom w:val="none" w:sz="0" w:space="0" w:color="auto"/>
            <w:right w:val="none" w:sz="0" w:space="0" w:color="auto"/>
          </w:divBdr>
        </w:div>
        <w:div w:id="1348828147">
          <w:marLeft w:val="0"/>
          <w:marRight w:val="0"/>
          <w:marTop w:val="0"/>
          <w:marBottom w:val="0"/>
          <w:divBdr>
            <w:top w:val="none" w:sz="0" w:space="0" w:color="auto"/>
            <w:left w:val="none" w:sz="0" w:space="0" w:color="auto"/>
            <w:bottom w:val="none" w:sz="0" w:space="0" w:color="auto"/>
            <w:right w:val="none" w:sz="0" w:space="0" w:color="auto"/>
          </w:divBdr>
        </w:div>
        <w:div w:id="1083064307">
          <w:marLeft w:val="0"/>
          <w:marRight w:val="0"/>
          <w:marTop w:val="0"/>
          <w:marBottom w:val="0"/>
          <w:divBdr>
            <w:top w:val="none" w:sz="0" w:space="0" w:color="auto"/>
            <w:left w:val="none" w:sz="0" w:space="0" w:color="auto"/>
            <w:bottom w:val="none" w:sz="0" w:space="0" w:color="auto"/>
            <w:right w:val="none" w:sz="0" w:space="0" w:color="auto"/>
          </w:divBdr>
        </w:div>
        <w:div w:id="1785229860">
          <w:marLeft w:val="0"/>
          <w:marRight w:val="0"/>
          <w:marTop w:val="0"/>
          <w:marBottom w:val="0"/>
          <w:divBdr>
            <w:top w:val="none" w:sz="0" w:space="0" w:color="auto"/>
            <w:left w:val="none" w:sz="0" w:space="0" w:color="auto"/>
            <w:bottom w:val="none" w:sz="0" w:space="0" w:color="auto"/>
            <w:right w:val="none" w:sz="0" w:space="0" w:color="auto"/>
          </w:divBdr>
        </w:div>
        <w:div w:id="1883512201">
          <w:marLeft w:val="0"/>
          <w:marRight w:val="0"/>
          <w:marTop w:val="0"/>
          <w:marBottom w:val="0"/>
          <w:divBdr>
            <w:top w:val="none" w:sz="0" w:space="0" w:color="auto"/>
            <w:left w:val="none" w:sz="0" w:space="0" w:color="auto"/>
            <w:bottom w:val="none" w:sz="0" w:space="0" w:color="auto"/>
            <w:right w:val="none" w:sz="0" w:space="0" w:color="auto"/>
          </w:divBdr>
        </w:div>
        <w:div w:id="689721848">
          <w:marLeft w:val="0"/>
          <w:marRight w:val="0"/>
          <w:marTop w:val="0"/>
          <w:marBottom w:val="0"/>
          <w:divBdr>
            <w:top w:val="none" w:sz="0" w:space="0" w:color="auto"/>
            <w:left w:val="none" w:sz="0" w:space="0" w:color="auto"/>
            <w:bottom w:val="none" w:sz="0" w:space="0" w:color="auto"/>
            <w:right w:val="none" w:sz="0" w:space="0" w:color="auto"/>
          </w:divBdr>
        </w:div>
        <w:div w:id="857547292">
          <w:marLeft w:val="0"/>
          <w:marRight w:val="0"/>
          <w:marTop w:val="0"/>
          <w:marBottom w:val="0"/>
          <w:divBdr>
            <w:top w:val="none" w:sz="0" w:space="0" w:color="auto"/>
            <w:left w:val="none" w:sz="0" w:space="0" w:color="auto"/>
            <w:bottom w:val="none" w:sz="0" w:space="0" w:color="auto"/>
            <w:right w:val="none" w:sz="0" w:space="0" w:color="auto"/>
          </w:divBdr>
        </w:div>
        <w:div w:id="360598146">
          <w:marLeft w:val="0"/>
          <w:marRight w:val="0"/>
          <w:marTop w:val="0"/>
          <w:marBottom w:val="0"/>
          <w:divBdr>
            <w:top w:val="none" w:sz="0" w:space="0" w:color="auto"/>
            <w:left w:val="none" w:sz="0" w:space="0" w:color="auto"/>
            <w:bottom w:val="none" w:sz="0" w:space="0" w:color="auto"/>
            <w:right w:val="none" w:sz="0" w:space="0" w:color="auto"/>
          </w:divBdr>
        </w:div>
        <w:div w:id="124812775">
          <w:marLeft w:val="0"/>
          <w:marRight w:val="0"/>
          <w:marTop w:val="0"/>
          <w:marBottom w:val="0"/>
          <w:divBdr>
            <w:top w:val="none" w:sz="0" w:space="0" w:color="auto"/>
            <w:left w:val="none" w:sz="0" w:space="0" w:color="auto"/>
            <w:bottom w:val="none" w:sz="0" w:space="0" w:color="auto"/>
            <w:right w:val="none" w:sz="0" w:space="0" w:color="auto"/>
          </w:divBdr>
        </w:div>
        <w:div w:id="951326874">
          <w:marLeft w:val="0"/>
          <w:marRight w:val="0"/>
          <w:marTop w:val="0"/>
          <w:marBottom w:val="0"/>
          <w:divBdr>
            <w:top w:val="none" w:sz="0" w:space="0" w:color="auto"/>
            <w:left w:val="none" w:sz="0" w:space="0" w:color="auto"/>
            <w:bottom w:val="none" w:sz="0" w:space="0" w:color="auto"/>
            <w:right w:val="none" w:sz="0" w:space="0" w:color="auto"/>
          </w:divBdr>
        </w:div>
        <w:div w:id="1299142747">
          <w:marLeft w:val="0"/>
          <w:marRight w:val="0"/>
          <w:marTop w:val="0"/>
          <w:marBottom w:val="0"/>
          <w:divBdr>
            <w:top w:val="none" w:sz="0" w:space="0" w:color="auto"/>
            <w:left w:val="none" w:sz="0" w:space="0" w:color="auto"/>
            <w:bottom w:val="none" w:sz="0" w:space="0" w:color="auto"/>
            <w:right w:val="none" w:sz="0" w:space="0" w:color="auto"/>
          </w:divBdr>
        </w:div>
        <w:div w:id="986518596">
          <w:marLeft w:val="0"/>
          <w:marRight w:val="0"/>
          <w:marTop w:val="0"/>
          <w:marBottom w:val="0"/>
          <w:divBdr>
            <w:top w:val="none" w:sz="0" w:space="0" w:color="auto"/>
            <w:left w:val="none" w:sz="0" w:space="0" w:color="auto"/>
            <w:bottom w:val="none" w:sz="0" w:space="0" w:color="auto"/>
            <w:right w:val="none" w:sz="0" w:space="0" w:color="auto"/>
          </w:divBdr>
        </w:div>
        <w:div w:id="2067141288">
          <w:marLeft w:val="0"/>
          <w:marRight w:val="0"/>
          <w:marTop w:val="0"/>
          <w:marBottom w:val="0"/>
          <w:divBdr>
            <w:top w:val="none" w:sz="0" w:space="0" w:color="auto"/>
            <w:left w:val="none" w:sz="0" w:space="0" w:color="auto"/>
            <w:bottom w:val="none" w:sz="0" w:space="0" w:color="auto"/>
            <w:right w:val="none" w:sz="0" w:space="0" w:color="auto"/>
          </w:divBdr>
        </w:div>
        <w:div w:id="1404840707">
          <w:marLeft w:val="0"/>
          <w:marRight w:val="0"/>
          <w:marTop w:val="0"/>
          <w:marBottom w:val="0"/>
          <w:divBdr>
            <w:top w:val="none" w:sz="0" w:space="0" w:color="auto"/>
            <w:left w:val="none" w:sz="0" w:space="0" w:color="auto"/>
            <w:bottom w:val="none" w:sz="0" w:space="0" w:color="auto"/>
            <w:right w:val="none" w:sz="0" w:space="0" w:color="auto"/>
          </w:divBdr>
        </w:div>
        <w:div w:id="781457992">
          <w:marLeft w:val="0"/>
          <w:marRight w:val="0"/>
          <w:marTop w:val="0"/>
          <w:marBottom w:val="0"/>
          <w:divBdr>
            <w:top w:val="none" w:sz="0" w:space="0" w:color="auto"/>
            <w:left w:val="none" w:sz="0" w:space="0" w:color="auto"/>
            <w:bottom w:val="none" w:sz="0" w:space="0" w:color="auto"/>
            <w:right w:val="none" w:sz="0" w:space="0" w:color="auto"/>
          </w:divBdr>
        </w:div>
        <w:div w:id="955258228">
          <w:marLeft w:val="0"/>
          <w:marRight w:val="0"/>
          <w:marTop w:val="0"/>
          <w:marBottom w:val="0"/>
          <w:divBdr>
            <w:top w:val="none" w:sz="0" w:space="0" w:color="auto"/>
            <w:left w:val="none" w:sz="0" w:space="0" w:color="auto"/>
            <w:bottom w:val="none" w:sz="0" w:space="0" w:color="auto"/>
            <w:right w:val="none" w:sz="0" w:space="0" w:color="auto"/>
          </w:divBdr>
        </w:div>
        <w:div w:id="607084982">
          <w:marLeft w:val="0"/>
          <w:marRight w:val="0"/>
          <w:marTop w:val="0"/>
          <w:marBottom w:val="0"/>
          <w:divBdr>
            <w:top w:val="none" w:sz="0" w:space="0" w:color="auto"/>
            <w:left w:val="none" w:sz="0" w:space="0" w:color="auto"/>
            <w:bottom w:val="none" w:sz="0" w:space="0" w:color="auto"/>
            <w:right w:val="none" w:sz="0" w:space="0" w:color="auto"/>
          </w:divBdr>
        </w:div>
        <w:div w:id="927621510">
          <w:marLeft w:val="0"/>
          <w:marRight w:val="0"/>
          <w:marTop w:val="0"/>
          <w:marBottom w:val="0"/>
          <w:divBdr>
            <w:top w:val="none" w:sz="0" w:space="0" w:color="auto"/>
            <w:left w:val="none" w:sz="0" w:space="0" w:color="auto"/>
            <w:bottom w:val="none" w:sz="0" w:space="0" w:color="auto"/>
            <w:right w:val="none" w:sz="0" w:space="0" w:color="auto"/>
          </w:divBdr>
        </w:div>
        <w:div w:id="76289794">
          <w:marLeft w:val="0"/>
          <w:marRight w:val="0"/>
          <w:marTop w:val="0"/>
          <w:marBottom w:val="0"/>
          <w:divBdr>
            <w:top w:val="none" w:sz="0" w:space="0" w:color="auto"/>
            <w:left w:val="none" w:sz="0" w:space="0" w:color="auto"/>
            <w:bottom w:val="none" w:sz="0" w:space="0" w:color="auto"/>
            <w:right w:val="none" w:sz="0" w:space="0" w:color="auto"/>
          </w:divBdr>
        </w:div>
        <w:div w:id="882325364">
          <w:marLeft w:val="0"/>
          <w:marRight w:val="0"/>
          <w:marTop w:val="0"/>
          <w:marBottom w:val="0"/>
          <w:divBdr>
            <w:top w:val="none" w:sz="0" w:space="0" w:color="auto"/>
            <w:left w:val="none" w:sz="0" w:space="0" w:color="auto"/>
            <w:bottom w:val="none" w:sz="0" w:space="0" w:color="auto"/>
            <w:right w:val="none" w:sz="0" w:space="0" w:color="auto"/>
          </w:divBdr>
        </w:div>
        <w:div w:id="2092656103">
          <w:marLeft w:val="0"/>
          <w:marRight w:val="0"/>
          <w:marTop w:val="0"/>
          <w:marBottom w:val="0"/>
          <w:divBdr>
            <w:top w:val="none" w:sz="0" w:space="0" w:color="auto"/>
            <w:left w:val="none" w:sz="0" w:space="0" w:color="auto"/>
            <w:bottom w:val="none" w:sz="0" w:space="0" w:color="auto"/>
            <w:right w:val="none" w:sz="0" w:space="0" w:color="auto"/>
          </w:divBdr>
        </w:div>
        <w:div w:id="1742752613">
          <w:marLeft w:val="0"/>
          <w:marRight w:val="0"/>
          <w:marTop w:val="0"/>
          <w:marBottom w:val="0"/>
          <w:divBdr>
            <w:top w:val="none" w:sz="0" w:space="0" w:color="auto"/>
            <w:left w:val="none" w:sz="0" w:space="0" w:color="auto"/>
            <w:bottom w:val="none" w:sz="0" w:space="0" w:color="auto"/>
            <w:right w:val="none" w:sz="0" w:space="0" w:color="auto"/>
          </w:divBdr>
        </w:div>
        <w:div w:id="208036432">
          <w:marLeft w:val="0"/>
          <w:marRight w:val="0"/>
          <w:marTop w:val="0"/>
          <w:marBottom w:val="0"/>
          <w:divBdr>
            <w:top w:val="none" w:sz="0" w:space="0" w:color="auto"/>
            <w:left w:val="none" w:sz="0" w:space="0" w:color="auto"/>
            <w:bottom w:val="none" w:sz="0" w:space="0" w:color="auto"/>
            <w:right w:val="none" w:sz="0" w:space="0" w:color="auto"/>
          </w:divBdr>
        </w:div>
        <w:div w:id="862986228">
          <w:marLeft w:val="0"/>
          <w:marRight w:val="0"/>
          <w:marTop w:val="0"/>
          <w:marBottom w:val="0"/>
          <w:divBdr>
            <w:top w:val="none" w:sz="0" w:space="0" w:color="auto"/>
            <w:left w:val="none" w:sz="0" w:space="0" w:color="auto"/>
            <w:bottom w:val="none" w:sz="0" w:space="0" w:color="auto"/>
            <w:right w:val="none" w:sz="0" w:space="0" w:color="auto"/>
          </w:divBdr>
        </w:div>
        <w:div w:id="1603683822">
          <w:marLeft w:val="0"/>
          <w:marRight w:val="0"/>
          <w:marTop w:val="0"/>
          <w:marBottom w:val="0"/>
          <w:divBdr>
            <w:top w:val="none" w:sz="0" w:space="0" w:color="auto"/>
            <w:left w:val="none" w:sz="0" w:space="0" w:color="auto"/>
            <w:bottom w:val="none" w:sz="0" w:space="0" w:color="auto"/>
            <w:right w:val="none" w:sz="0" w:space="0" w:color="auto"/>
          </w:divBdr>
        </w:div>
        <w:div w:id="1608855924">
          <w:marLeft w:val="0"/>
          <w:marRight w:val="0"/>
          <w:marTop w:val="0"/>
          <w:marBottom w:val="0"/>
          <w:divBdr>
            <w:top w:val="none" w:sz="0" w:space="0" w:color="auto"/>
            <w:left w:val="none" w:sz="0" w:space="0" w:color="auto"/>
            <w:bottom w:val="none" w:sz="0" w:space="0" w:color="auto"/>
            <w:right w:val="none" w:sz="0" w:space="0" w:color="auto"/>
          </w:divBdr>
        </w:div>
        <w:div w:id="1111629413">
          <w:marLeft w:val="0"/>
          <w:marRight w:val="0"/>
          <w:marTop w:val="0"/>
          <w:marBottom w:val="0"/>
          <w:divBdr>
            <w:top w:val="none" w:sz="0" w:space="0" w:color="auto"/>
            <w:left w:val="none" w:sz="0" w:space="0" w:color="auto"/>
            <w:bottom w:val="none" w:sz="0" w:space="0" w:color="auto"/>
            <w:right w:val="none" w:sz="0" w:space="0" w:color="auto"/>
          </w:divBdr>
        </w:div>
        <w:div w:id="714277759">
          <w:marLeft w:val="0"/>
          <w:marRight w:val="0"/>
          <w:marTop w:val="0"/>
          <w:marBottom w:val="0"/>
          <w:divBdr>
            <w:top w:val="none" w:sz="0" w:space="0" w:color="auto"/>
            <w:left w:val="none" w:sz="0" w:space="0" w:color="auto"/>
            <w:bottom w:val="none" w:sz="0" w:space="0" w:color="auto"/>
            <w:right w:val="none" w:sz="0" w:space="0" w:color="auto"/>
          </w:divBdr>
        </w:div>
        <w:div w:id="944271503">
          <w:marLeft w:val="0"/>
          <w:marRight w:val="0"/>
          <w:marTop w:val="0"/>
          <w:marBottom w:val="0"/>
          <w:divBdr>
            <w:top w:val="none" w:sz="0" w:space="0" w:color="auto"/>
            <w:left w:val="none" w:sz="0" w:space="0" w:color="auto"/>
            <w:bottom w:val="none" w:sz="0" w:space="0" w:color="auto"/>
            <w:right w:val="none" w:sz="0" w:space="0" w:color="auto"/>
          </w:divBdr>
        </w:div>
        <w:div w:id="1495682130">
          <w:marLeft w:val="0"/>
          <w:marRight w:val="0"/>
          <w:marTop w:val="0"/>
          <w:marBottom w:val="0"/>
          <w:divBdr>
            <w:top w:val="none" w:sz="0" w:space="0" w:color="auto"/>
            <w:left w:val="none" w:sz="0" w:space="0" w:color="auto"/>
            <w:bottom w:val="none" w:sz="0" w:space="0" w:color="auto"/>
            <w:right w:val="none" w:sz="0" w:space="0" w:color="auto"/>
          </w:divBdr>
        </w:div>
        <w:div w:id="2007855636">
          <w:marLeft w:val="0"/>
          <w:marRight w:val="0"/>
          <w:marTop w:val="0"/>
          <w:marBottom w:val="0"/>
          <w:divBdr>
            <w:top w:val="none" w:sz="0" w:space="0" w:color="auto"/>
            <w:left w:val="none" w:sz="0" w:space="0" w:color="auto"/>
            <w:bottom w:val="none" w:sz="0" w:space="0" w:color="auto"/>
            <w:right w:val="none" w:sz="0" w:space="0" w:color="auto"/>
          </w:divBdr>
        </w:div>
        <w:div w:id="587350456">
          <w:marLeft w:val="0"/>
          <w:marRight w:val="0"/>
          <w:marTop w:val="0"/>
          <w:marBottom w:val="0"/>
          <w:divBdr>
            <w:top w:val="none" w:sz="0" w:space="0" w:color="auto"/>
            <w:left w:val="none" w:sz="0" w:space="0" w:color="auto"/>
            <w:bottom w:val="none" w:sz="0" w:space="0" w:color="auto"/>
            <w:right w:val="none" w:sz="0" w:space="0" w:color="auto"/>
          </w:divBdr>
        </w:div>
        <w:div w:id="1028608567">
          <w:marLeft w:val="0"/>
          <w:marRight w:val="0"/>
          <w:marTop w:val="0"/>
          <w:marBottom w:val="0"/>
          <w:divBdr>
            <w:top w:val="none" w:sz="0" w:space="0" w:color="auto"/>
            <w:left w:val="none" w:sz="0" w:space="0" w:color="auto"/>
            <w:bottom w:val="none" w:sz="0" w:space="0" w:color="auto"/>
            <w:right w:val="none" w:sz="0" w:space="0" w:color="auto"/>
          </w:divBdr>
        </w:div>
        <w:div w:id="590360948">
          <w:marLeft w:val="0"/>
          <w:marRight w:val="0"/>
          <w:marTop w:val="0"/>
          <w:marBottom w:val="0"/>
          <w:divBdr>
            <w:top w:val="none" w:sz="0" w:space="0" w:color="auto"/>
            <w:left w:val="none" w:sz="0" w:space="0" w:color="auto"/>
            <w:bottom w:val="none" w:sz="0" w:space="0" w:color="auto"/>
            <w:right w:val="none" w:sz="0" w:space="0" w:color="auto"/>
          </w:divBdr>
        </w:div>
        <w:div w:id="1328365631">
          <w:marLeft w:val="0"/>
          <w:marRight w:val="0"/>
          <w:marTop w:val="0"/>
          <w:marBottom w:val="0"/>
          <w:divBdr>
            <w:top w:val="none" w:sz="0" w:space="0" w:color="auto"/>
            <w:left w:val="none" w:sz="0" w:space="0" w:color="auto"/>
            <w:bottom w:val="none" w:sz="0" w:space="0" w:color="auto"/>
            <w:right w:val="none" w:sz="0" w:space="0" w:color="auto"/>
          </w:divBdr>
        </w:div>
        <w:div w:id="1457487111">
          <w:marLeft w:val="0"/>
          <w:marRight w:val="0"/>
          <w:marTop w:val="0"/>
          <w:marBottom w:val="0"/>
          <w:divBdr>
            <w:top w:val="none" w:sz="0" w:space="0" w:color="auto"/>
            <w:left w:val="none" w:sz="0" w:space="0" w:color="auto"/>
            <w:bottom w:val="none" w:sz="0" w:space="0" w:color="auto"/>
            <w:right w:val="none" w:sz="0" w:space="0" w:color="auto"/>
          </w:divBdr>
        </w:div>
        <w:div w:id="351804267">
          <w:marLeft w:val="0"/>
          <w:marRight w:val="0"/>
          <w:marTop w:val="0"/>
          <w:marBottom w:val="0"/>
          <w:divBdr>
            <w:top w:val="none" w:sz="0" w:space="0" w:color="auto"/>
            <w:left w:val="none" w:sz="0" w:space="0" w:color="auto"/>
            <w:bottom w:val="none" w:sz="0" w:space="0" w:color="auto"/>
            <w:right w:val="none" w:sz="0" w:space="0" w:color="auto"/>
          </w:divBdr>
        </w:div>
        <w:div w:id="1639068172">
          <w:marLeft w:val="0"/>
          <w:marRight w:val="0"/>
          <w:marTop w:val="0"/>
          <w:marBottom w:val="0"/>
          <w:divBdr>
            <w:top w:val="none" w:sz="0" w:space="0" w:color="auto"/>
            <w:left w:val="none" w:sz="0" w:space="0" w:color="auto"/>
            <w:bottom w:val="none" w:sz="0" w:space="0" w:color="auto"/>
            <w:right w:val="none" w:sz="0" w:space="0" w:color="auto"/>
          </w:divBdr>
        </w:div>
        <w:div w:id="187643661">
          <w:marLeft w:val="0"/>
          <w:marRight w:val="0"/>
          <w:marTop w:val="0"/>
          <w:marBottom w:val="0"/>
          <w:divBdr>
            <w:top w:val="none" w:sz="0" w:space="0" w:color="auto"/>
            <w:left w:val="none" w:sz="0" w:space="0" w:color="auto"/>
            <w:bottom w:val="none" w:sz="0" w:space="0" w:color="auto"/>
            <w:right w:val="none" w:sz="0" w:space="0" w:color="auto"/>
          </w:divBdr>
        </w:div>
        <w:div w:id="416098863">
          <w:marLeft w:val="0"/>
          <w:marRight w:val="0"/>
          <w:marTop w:val="0"/>
          <w:marBottom w:val="0"/>
          <w:divBdr>
            <w:top w:val="none" w:sz="0" w:space="0" w:color="auto"/>
            <w:left w:val="none" w:sz="0" w:space="0" w:color="auto"/>
            <w:bottom w:val="none" w:sz="0" w:space="0" w:color="auto"/>
            <w:right w:val="none" w:sz="0" w:space="0" w:color="auto"/>
          </w:divBdr>
        </w:div>
        <w:div w:id="1489248492">
          <w:marLeft w:val="0"/>
          <w:marRight w:val="0"/>
          <w:marTop w:val="0"/>
          <w:marBottom w:val="0"/>
          <w:divBdr>
            <w:top w:val="none" w:sz="0" w:space="0" w:color="auto"/>
            <w:left w:val="none" w:sz="0" w:space="0" w:color="auto"/>
            <w:bottom w:val="none" w:sz="0" w:space="0" w:color="auto"/>
            <w:right w:val="none" w:sz="0" w:space="0" w:color="auto"/>
          </w:divBdr>
        </w:div>
        <w:div w:id="416950815">
          <w:marLeft w:val="0"/>
          <w:marRight w:val="0"/>
          <w:marTop w:val="0"/>
          <w:marBottom w:val="0"/>
          <w:divBdr>
            <w:top w:val="none" w:sz="0" w:space="0" w:color="auto"/>
            <w:left w:val="none" w:sz="0" w:space="0" w:color="auto"/>
            <w:bottom w:val="none" w:sz="0" w:space="0" w:color="auto"/>
            <w:right w:val="none" w:sz="0" w:space="0" w:color="auto"/>
          </w:divBdr>
        </w:div>
        <w:div w:id="2136018015">
          <w:marLeft w:val="0"/>
          <w:marRight w:val="0"/>
          <w:marTop w:val="0"/>
          <w:marBottom w:val="0"/>
          <w:divBdr>
            <w:top w:val="none" w:sz="0" w:space="0" w:color="auto"/>
            <w:left w:val="none" w:sz="0" w:space="0" w:color="auto"/>
            <w:bottom w:val="none" w:sz="0" w:space="0" w:color="auto"/>
            <w:right w:val="none" w:sz="0" w:space="0" w:color="auto"/>
          </w:divBdr>
        </w:div>
        <w:div w:id="798381101">
          <w:marLeft w:val="0"/>
          <w:marRight w:val="0"/>
          <w:marTop w:val="0"/>
          <w:marBottom w:val="0"/>
          <w:divBdr>
            <w:top w:val="none" w:sz="0" w:space="0" w:color="auto"/>
            <w:left w:val="none" w:sz="0" w:space="0" w:color="auto"/>
            <w:bottom w:val="none" w:sz="0" w:space="0" w:color="auto"/>
            <w:right w:val="none" w:sz="0" w:space="0" w:color="auto"/>
          </w:divBdr>
        </w:div>
        <w:div w:id="1382248293">
          <w:marLeft w:val="0"/>
          <w:marRight w:val="0"/>
          <w:marTop w:val="0"/>
          <w:marBottom w:val="0"/>
          <w:divBdr>
            <w:top w:val="none" w:sz="0" w:space="0" w:color="auto"/>
            <w:left w:val="none" w:sz="0" w:space="0" w:color="auto"/>
            <w:bottom w:val="none" w:sz="0" w:space="0" w:color="auto"/>
            <w:right w:val="none" w:sz="0" w:space="0" w:color="auto"/>
          </w:divBdr>
        </w:div>
        <w:div w:id="658658396">
          <w:marLeft w:val="0"/>
          <w:marRight w:val="0"/>
          <w:marTop w:val="0"/>
          <w:marBottom w:val="0"/>
          <w:divBdr>
            <w:top w:val="none" w:sz="0" w:space="0" w:color="auto"/>
            <w:left w:val="none" w:sz="0" w:space="0" w:color="auto"/>
            <w:bottom w:val="none" w:sz="0" w:space="0" w:color="auto"/>
            <w:right w:val="none" w:sz="0" w:space="0" w:color="auto"/>
          </w:divBdr>
        </w:div>
        <w:div w:id="485518316">
          <w:marLeft w:val="0"/>
          <w:marRight w:val="0"/>
          <w:marTop w:val="0"/>
          <w:marBottom w:val="0"/>
          <w:divBdr>
            <w:top w:val="none" w:sz="0" w:space="0" w:color="auto"/>
            <w:left w:val="none" w:sz="0" w:space="0" w:color="auto"/>
            <w:bottom w:val="none" w:sz="0" w:space="0" w:color="auto"/>
            <w:right w:val="none" w:sz="0" w:space="0" w:color="auto"/>
          </w:divBdr>
        </w:div>
      </w:divsChild>
    </w:div>
    <w:div w:id="1791822337">
      <w:bodyDiv w:val="1"/>
      <w:marLeft w:val="0"/>
      <w:marRight w:val="0"/>
      <w:marTop w:val="0"/>
      <w:marBottom w:val="0"/>
      <w:divBdr>
        <w:top w:val="none" w:sz="0" w:space="0" w:color="auto"/>
        <w:left w:val="none" w:sz="0" w:space="0" w:color="auto"/>
        <w:bottom w:val="none" w:sz="0" w:space="0" w:color="auto"/>
        <w:right w:val="none" w:sz="0" w:space="0" w:color="auto"/>
      </w:divBdr>
    </w:div>
    <w:div w:id="1894779335">
      <w:bodyDiv w:val="1"/>
      <w:marLeft w:val="0"/>
      <w:marRight w:val="0"/>
      <w:marTop w:val="0"/>
      <w:marBottom w:val="0"/>
      <w:divBdr>
        <w:top w:val="none" w:sz="0" w:space="0" w:color="auto"/>
        <w:left w:val="none" w:sz="0" w:space="0" w:color="auto"/>
        <w:bottom w:val="none" w:sz="0" w:space="0" w:color="auto"/>
        <w:right w:val="none" w:sz="0" w:space="0" w:color="auto"/>
      </w:divBdr>
    </w:div>
    <w:div w:id="1976375751">
      <w:bodyDiv w:val="1"/>
      <w:marLeft w:val="0"/>
      <w:marRight w:val="0"/>
      <w:marTop w:val="0"/>
      <w:marBottom w:val="0"/>
      <w:divBdr>
        <w:top w:val="none" w:sz="0" w:space="0" w:color="auto"/>
        <w:left w:val="none" w:sz="0" w:space="0" w:color="auto"/>
        <w:bottom w:val="none" w:sz="0" w:space="0" w:color="auto"/>
        <w:right w:val="none" w:sz="0" w:space="0" w:color="auto"/>
      </w:divBdr>
    </w:div>
    <w:div w:id="2037146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corumbiara.ro.gov.br/mural/decreto-108-de-06-09-2023-id-124020/" TargetMode="External"/><Relationship Id="rId63" Type="http://schemas.openxmlformats.org/officeDocument/2006/relationships/hyperlink" Target="https://www.planalto.gov.br/ccivil_03/leis/lcp/lcp123.htm?origin=instituicao"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1-2014/2011/lei/l12527.htm" TargetMode="External"/><Relationship Id="rId11" Type="http://schemas.openxmlformats.org/officeDocument/2006/relationships/hyperlink" Target="https://www.planalto.gov.br/ccivil_03/leis/lcp/lcp123.htm?origin=instituicao" TargetMode="External"/><Relationship Id="rId32" Type="http://schemas.openxmlformats.org/officeDocument/2006/relationships/hyperlink" Target="https://pesquisa.apps.tcu.gov.br/documento/acordao-completo/Ac%25C3%25B3rd%25C3%25A3o%2520465%252F2024/%2520/DTRELEVANCIA%2520desc%252C%2520NUMACORDAOINT%2520desc/0" TargetMode="External"/><Relationship Id="rId37" Type="http://schemas.openxmlformats.org/officeDocument/2006/relationships/hyperlink" Target="https://www.gov.br/empresas-e-negocios/pt-br/empreendedor" TargetMode="External"/><Relationship Id="rId53" Type="http://schemas.openxmlformats.org/officeDocument/2006/relationships/hyperlink" Target="https://www.planalto.gov.br/ccivil_03/decreto-lei/del2848compilado.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corumbiara.ro.gov.br/lei/lei-complementar-no-068-de-21-de-novembro-de-2017/" TargetMode="External"/><Relationship Id="rId64" Type="http://schemas.openxmlformats.org/officeDocument/2006/relationships/hyperlink" Target="https://www.planalto.gov.br/ccivil_03/leis/l9430.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fontTable" Target="fontTable.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pesquisa.apps.tcu.gov.br/documento/acordao-completo/2.891%252F2019/%2520/DTRELEVANCIA%2520desc%252C%2520NUMACORDAOINT%2520desc/0" TargetMode="External"/><Relationship Id="rId17" Type="http://schemas.openxmlformats.org/officeDocument/2006/relationships/hyperlink" Target="http://www.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corumbiara.ro.gov.br/mural/decreto-108-de-06-09-2023-id-124020/"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s://www.planalto.gov.br/ccivil_03/_ato2011-2014/2012/decreto/d7724.htm" TargetMode="External"/><Relationship Id="rId54" Type="http://schemas.openxmlformats.org/officeDocument/2006/relationships/hyperlink" Target="https://www.planalto.gov.br/ccivil_03/leis/l8137.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normas.receita.fazenda.gov.br/sijut2consulta/link.action?idAto=37200" TargetMode="External"/><Relationship Id="rId57" Type="http://schemas.openxmlformats.org/officeDocument/2006/relationships/hyperlink" Target="https://corumbiara.ro.gov.br/wp-content/uploads/2023/12/Decreto-192.pdf"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theme" Target="theme/theme1.xml"/><Relationship Id="rId10" Type="http://schemas.openxmlformats.org/officeDocument/2006/relationships/hyperlink" Target="https://www.licitanet.com.br" TargetMode="External"/><Relationship Id="rId31" Type="http://schemas.openxmlformats.org/officeDocument/2006/relationships/hyperlink" Target="https://corumbiara.ro.gov.br/mural/decreto-197-de-29-12-2023-id-162225/"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9430.htm" TargetMode="External"/><Relationship Id="rId60" Type="http://schemas.openxmlformats.org/officeDocument/2006/relationships/hyperlink" Target="https://corumbiara.ro.gov.br/lei/lei-complementar-no-068-de-21-de-novembro-de-2017/" TargetMode="External"/><Relationship Id="rId65" Type="http://schemas.openxmlformats.org/officeDocument/2006/relationships/hyperlink" Target="https://www.planalto.gov.br/ccivil_03/decreto-lei/del2848compilado.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corumbiara.ro.gov.br" TargetMode="External"/><Relationship Id="rId13" Type="http://schemas.openxmlformats.org/officeDocument/2006/relationships/hyperlink" Target="https://pesquisa.apps.tcu.gov.br/documento/acordao-completo/1.488%252F2022/%2520/DTRELEVANCIA%2520desc%252C%2520NUMACORDAOINT%2520desc/1" TargetMode="External"/><Relationship Id="rId18" Type="http://schemas.openxmlformats.org/officeDocument/2006/relationships/hyperlink" Target="mailto:cpl@corumbiara.ro.gov.br"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normas.receita.fazenda.gov.br/sijut2consulta/link.action?idAto=37200"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https://www.planalto.gov.br/ccivil_03/leis/l8078compilado.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8137.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61" Type="http://schemas.openxmlformats.org/officeDocument/2006/relationships/hyperlink" Target="http://normas.receita.fazenda.gov.br/sijut2consulta/link.action?idAto=37200"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mailto:cpl@corumbiara.ro.gov.br" TargetMode="External"/><Relationship Id="rId14" Type="http://schemas.openxmlformats.org/officeDocument/2006/relationships/hyperlink" Target="http://www.planalto.gov.br/ccivil_03/LEIS/L6404consol.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6" Type="http://schemas.openxmlformats.org/officeDocument/2006/relationships/hyperlink" Target="https://corumbiara.ro.gov.br/wp-content/uploads/2023/12/Decreto-192.pdf"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file:///\\10.1.1.101\Arquivos%20Compartilhados\2024\MODELOS%20DE%20EDITAIS%20-%20CONTRATOS%20-%20ATAS%20-%20PREG&#195;O\%20https:\www.licitanet.com.br\" TargetMode="External"/><Relationship Id="rId51" Type="http://schemas.openxmlformats.org/officeDocument/2006/relationships/hyperlink" Target="https://www.planalto.gov.br/ccivil_03/leis/lcp/lcp123.htm?origin=instituicao"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leis/lcp/lcp123.htm" TargetMode="External"/><Relationship Id="rId46" Type="http://schemas.openxmlformats.org/officeDocument/2006/relationships/hyperlink" Target="https://corumbiara.ro.gov.br/mural/decreto-108-de-06-09-2023-id-124020/"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normas.receita.fazenda.gov.br/sijut2consulta/link.action?idAto=37200"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5880E-E545-4A68-A4B3-B7F4DF99B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3775</TotalTime>
  <Pages>70</Pages>
  <Words>31188</Words>
  <Characters>168416</Characters>
  <Application>Microsoft Office Word</Application>
  <DocSecurity>0</DocSecurity>
  <Lines>1403</Lines>
  <Paragraphs>398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5569984332024</dc:creator>
  <cp:lastModifiedBy>Licita Corumbiara</cp:lastModifiedBy>
  <cp:revision>125</cp:revision>
  <dcterms:created xsi:type="dcterms:W3CDTF">2025-06-23T21:44:00Z</dcterms:created>
  <dcterms:modified xsi:type="dcterms:W3CDTF">2025-11-07T11:49:00Z</dcterms:modified>
</cp:coreProperties>
</file>